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80" w:firstRow="0" w:lastRow="0" w:firstColumn="1" w:lastColumn="0" w:noHBand="0" w:noVBand="1"/>
      </w:tblPr>
      <w:tblGrid>
        <w:gridCol w:w="2428"/>
        <w:gridCol w:w="6922"/>
      </w:tblGrid>
      <w:tr w:rsidR="006F084A" w:rsidRPr="00B36B91" w:rsidTr="0052302D">
        <w:trPr>
          <w:tblHeader/>
        </w:trPr>
        <w:tc>
          <w:tcPr>
            <w:tcW w:w="2428" w:type="dxa"/>
            <w:shd w:val="clear" w:color="auto" w:fill="D9D9D9" w:themeFill="background1" w:themeFillShade="D9"/>
          </w:tcPr>
          <w:p w:rsidR="006F084A" w:rsidRPr="00B36B91" w:rsidRDefault="00A21706" w:rsidP="008B463B">
            <w:pPr>
              <w:rPr>
                <w:b/>
                <w:lang w:val="en-GB"/>
              </w:rPr>
            </w:pPr>
            <w:r w:rsidRPr="00B36B91">
              <w:rPr>
                <w:b/>
                <w:lang w:val="en-GB"/>
              </w:rPr>
              <w:t>Speaker</w:t>
            </w:r>
          </w:p>
        </w:tc>
        <w:tc>
          <w:tcPr>
            <w:tcW w:w="6922" w:type="dxa"/>
            <w:shd w:val="clear" w:color="auto" w:fill="D9D9D9" w:themeFill="background1" w:themeFillShade="D9"/>
          </w:tcPr>
          <w:p w:rsidR="006F084A" w:rsidRPr="00B36B91" w:rsidRDefault="00A21706" w:rsidP="008A5558">
            <w:pPr>
              <w:pStyle w:val="BodyText"/>
              <w:jc w:val="both"/>
              <w:rPr>
                <w:b/>
                <w:lang w:val="en-GB"/>
              </w:rPr>
            </w:pPr>
            <w:r w:rsidRPr="00B36B91">
              <w:rPr>
                <w:b/>
                <w:lang w:val="en-GB"/>
              </w:rPr>
              <w:t>Dialogue</w:t>
            </w:r>
          </w:p>
        </w:tc>
      </w:tr>
      <w:tr w:rsidR="004C51D9" w:rsidRPr="00B36B91" w:rsidTr="0052302D">
        <w:tc>
          <w:tcPr>
            <w:tcW w:w="2428" w:type="dxa"/>
          </w:tcPr>
          <w:p w:rsidR="004C51D9" w:rsidRPr="00B36B91" w:rsidRDefault="002B2ABA" w:rsidP="0001336C">
            <w:pPr>
              <w:pStyle w:val="BodyText"/>
              <w:rPr>
                <w:lang w:val="en-GB"/>
              </w:rPr>
            </w:pPr>
            <w:r w:rsidRPr="00B36B91">
              <w:rPr>
                <w:rFonts w:cs="Tahoma"/>
                <w:color w:val="000000"/>
                <w:szCs w:val="20"/>
                <w:lang w:val="en-GB"/>
              </w:rPr>
              <w:t>Jerry Goldsmith</w:t>
            </w:r>
            <w:bookmarkStart w:id="0" w:name="_GoBack"/>
            <w:bookmarkEnd w:id="0"/>
          </w:p>
        </w:tc>
        <w:tc>
          <w:tcPr>
            <w:tcW w:w="6922" w:type="dxa"/>
          </w:tcPr>
          <w:p w:rsidR="004C51D9" w:rsidRPr="00B36B91" w:rsidRDefault="006D69E7" w:rsidP="00EB4048">
            <w:pPr>
              <w:pStyle w:val="BodyText"/>
              <w:jc w:val="both"/>
              <w:rPr>
                <w:lang w:val="en-GB"/>
              </w:rPr>
            </w:pPr>
            <w:r w:rsidRPr="00B36B91">
              <w:rPr>
                <w:lang w:val="en-GB"/>
              </w:rPr>
              <w:t>We</w:t>
            </w:r>
            <w:r w:rsidR="00090D45" w:rsidRPr="00B36B91">
              <w:rPr>
                <w:lang w:val="en-GB"/>
              </w:rPr>
              <w:t>’ll</w:t>
            </w:r>
            <w:r w:rsidRPr="00B36B91">
              <w:rPr>
                <w:lang w:val="en-GB"/>
              </w:rPr>
              <w:t xml:space="preserve"> just give</w:t>
            </w:r>
            <w:r w:rsidR="00351471" w:rsidRPr="00B36B91">
              <w:rPr>
                <w:lang w:val="en-GB"/>
              </w:rPr>
              <w:t xml:space="preserve"> it</w:t>
            </w:r>
            <w:r w:rsidRPr="00B36B91">
              <w:rPr>
                <w:lang w:val="en-GB"/>
              </w:rPr>
              <w:t xml:space="preserve"> one or two</w:t>
            </w:r>
            <w:r w:rsidR="005F051F" w:rsidRPr="00B36B91">
              <w:rPr>
                <w:lang w:val="en-GB"/>
              </w:rPr>
              <w:t xml:space="preserve"> more</w:t>
            </w:r>
            <w:r w:rsidRPr="00B36B91">
              <w:rPr>
                <w:lang w:val="en-GB"/>
              </w:rPr>
              <w:t xml:space="preserve"> minutes </w:t>
            </w:r>
            <w:r w:rsidR="00090D45" w:rsidRPr="00B36B91">
              <w:rPr>
                <w:lang w:val="en-GB"/>
              </w:rPr>
              <w:t xml:space="preserve">as </w:t>
            </w:r>
            <w:r w:rsidR="00A66400" w:rsidRPr="00B36B91">
              <w:rPr>
                <w:lang w:val="en-GB"/>
              </w:rPr>
              <w:t xml:space="preserve">the </w:t>
            </w:r>
            <w:r w:rsidR="005F051F" w:rsidRPr="00B36B91">
              <w:rPr>
                <w:lang w:val="en-GB"/>
              </w:rPr>
              <w:t xml:space="preserve">attendee list </w:t>
            </w:r>
            <w:r w:rsidR="00090D45" w:rsidRPr="00B36B91">
              <w:rPr>
                <w:lang w:val="en-GB"/>
              </w:rPr>
              <w:t xml:space="preserve">is </w:t>
            </w:r>
            <w:r w:rsidR="005F051F" w:rsidRPr="00B36B91">
              <w:rPr>
                <w:lang w:val="en-GB"/>
              </w:rPr>
              <w:t xml:space="preserve">going up </w:t>
            </w:r>
            <w:r w:rsidR="00A96106" w:rsidRPr="00B36B91">
              <w:rPr>
                <w:lang w:val="en-GB"/>
              </w:rPr>
              <w:t>quite a bit</w:t>
            </w:r>
            <w:r w:rsidR="00A66400" w:rsidRPr="00B36B91">
              <w:rPr>
                <w:lang w:val="en-GB"/>
              </w:rPr>
              <w:t xml:space="preserve"> </w:t>
            </w:r>
            <w:r w:rsidR="005F051F" w:rsidRPr="00B36B91">
              <w:rPr>
                <w:lang w:val="en-GB"/>
              </w:rPr>
              <w:t>so,</w:t>
            </w:r>
            <w:r w:rsidR="00A96106" w:rsidRPr="00B36B91">
              <w:rPr>
                <w:lang w:val="en-GB"/>
              </w:rPr>
              <w:t xml:space="preserve"> just wait a bit</w:t>
            </w:r>
            <w:r w:rsidR="00351471" w:rsidRPr="00B36B91">
              <w:rPr>
                <w:lang w:val="en-GB"/>
              </w:rPr>
              <w:t xml:space="preserve">. </w:t>
            </w:r>
            <w:r w:rsidR="009D4392" w:rsidRPr="00B36B91">
              <w:rPr>
                <w:lang w:val="en-GB"/>
              </w:rPr>
              <w:t xml:space="preserve"> </w:t>
            </w:r>
            <w:r w:rsidR="00A66400" w:rsidRPr="00B36B91">
              <w:rPr>
                <w:lang w:val="en-GB"/>
              </w:rPr>
              <w:t xml:space="preserve">OK </w:t>
            </w:r>
            <w:r w:rsidR="00351471" w:rsidRPr="00B36B91">
              <w:rPr>
                <w:lang w:val="en-GB"/>
              </w:rPr>
              <w:t>I think</w:t>
            </w:r>
            <w:r w:rsidR="00A66400" w:rsidRPr="00B36B91">
              <w:rPr>
                <w:lang w:val="en-GB"/>
              </w:rPr>
              <w:t>,</w:t>
            </w:r>
            <w:r w:rsidR="00351471" w:rsidRPr="00B36B91">
              <w:rPr>
                <w:lang w:val="en-GB"/>
              </w:rPr>
              <w:t xml:space="preserve"> </w:t>
            </w:r>
            <w:r w:rsidR="00A66400" w:rsidRPr="00B36B91">
              <w:rPr>
                <w:lang w:val="en-GB"/>
              </w:rPr>
              <w:t xml:space="preserve">we </w:t>
            </w:r>
            <w:r w:rsidR="00EB4048" w:rsidRPr="00B36B91">
              <w:rPr>
                <w:lang w:val="en-GB"/>
              </w:rPr>
              <w:t>got</w:t>
            </w:r>
            <w:r w:rsidR="00A66400" w:rsidRPr="00B36B91">
              <w:rPr>
                <w:lang w:val="en-GB"/>
              </w:rPr>
              <w:t xml:space="preserve"> a decent</w:t>
            </w:r>
            <w:r w:rsidR="005E498C" w:rsidRPr="00B36B91">
              <w:rPr>
                <w:lang w:val="en-GB"/>
              </w:rPr>
              <w:t>,</w:t>
            </w:r>
            <w:r w:rsidR="00A66400" w:rsidRPr="00B36B91">
              <w:rPr>
                <w:lang w:val="en-GB"/>
              </w:rPr>
              <w:t xml:space="preserve"> </w:t>
            </w:r>
            <w:r w:rsidR="0001336C" w:rsidRPr="00B36B91">
              <w:rPr>
                <w:lang w:val="en-GB"/>
              </w:rPr>
              <w:t xml:space="preserve">we </w:t>
            </w:r>
            <w:r w:rsidR="00EB4048" w:rsidRPr="00B36B91">
              <w:rPr>
                <w:lang w:val="en-GB"/>
              </w:rPr>
              <w:t>got</w:t>
            </w:r>
            <w:r w:rsidR="0001336C" w:rsidRPr="00B36B91">
              <w:rPr>
                <w:lang w:val="en-GB"/>
              </w:rPr>
              <w:t xml:space="preserve"> a decent </w:t>
            </w:r>
            <w:r w:rsidR="00A66400" w:rsidRPr="00B36B91">
              <w:rPr>
                <w:lang w:val="en-GB"/>
              </w:rPr>
              <w:t>number on now</w:t>
            </w:r>
            <w:r w:rsidR="005E498C" w:rsidRPr="00B36B91">
              <w:rPr>
                <w:lang w:val="en-GB"/>
              </w:rPr>
              <w:t xml:space="preserve"> so I think we’re probably ready to go</w:t>
            </w:r>
            <w:r w:rsidR="002B2ABA" w:rsidRPr="00B36B91">
              <w:rPr>
                <w:lang w:val="en-GB"/>
              </w:rPr>
              <w:t xml:space="preserve">. </w:t>
            </w:r>
            <w:r w:rsidR="005E498C" w:rsidRPr="00B36B91">
              <w:rPr>
                <w:lang w:val="en-GB"/>
              </w:rPr>
              <w:t xml:space="preserve"> </w:t>
            </w:r>
            <w:r w:rsidR="002B2ABA" w:rsidRPr="00B36B91">
              <w:rPr>
                <w:lang w:val="en-GB"/>
              </w:rPr>
              <w:t>T</w:t>
            </w:r>
            <w:r w:rsidR="0001336C" w:rsidRPr="00B36B91">
              <w:rPr>
                <w:lang w:val="en-GB"/>
              </w:rPr>
              <w:t>hat’s</w:t>
            </w:r>
            <w:r w:rsidR="002B2ABA" w:rsidRPr="00B36B91">
              <w:rPr>
                <w:lang w:val="en-GB"/>
              </w:rPr>
              <w:t>,</w:t>
            </w:r>
            <w:r w:rsidR="0001336C" w:rsidRPr="00B36B91">
              <w:rPr>
                <w:lang w:val="en-GB"/>
              </w:rPr>
              <w:t xml:space="preserve"> if that’s alright</w:t>
            </w:r>
            <w:r w:rsidR="00090D45" w:rsidRPr="00B36B91">
              <w:rPr>
                <w:lang w:val="en-GB"/>
              </w:rPr>
              <w:t>,</w:t>
            </w:r>
            <w:r w:rsidR="0001336C" w:rsidRPr="00B36B91">
              <w:rPr>
                <w:lang w:val="en-GB"/>
              </w:rPr>
              <w:t xml:space="preserve"> Laura?</w:t>
            </w:r>
          </w:p>
        </w:tc>
      </w:tr>
      <w:tr w:rsidR="006128E9" w:rsidRPr="00B36B91" w:rsidTr="0052302D">
        <w:tc>
          <w:tcPr>
            <w:tcW w:w="2428" w:type="dxa"/>
          </w:tcPr>
          <w:p w:rsidR="006128E9" w:rsidRPr="00B36B91" w:rsidRDefault="0001336C" w:rsidP="00F966A7">
            <w:pPr>
              <w:pStyle w:val="BodyText"/>
              <w:rPr>
                <w:lang w:val="en-GB"/>
              </w:rPr>
            </w:pPr>
            <w:r w:rsidRPr="00B36B91">
              <w:rPr>
                <w:lang w:val="en-GB"/>
              </w:rPr>
              <w:t>Laura</w:t>
            </w:r>
          </w:p>
        </w:tc>
        <w:tc>
          <w:tcPr>
            <w:tcW w:w="6922" w:type="dxa"/>
          </w:tcPr>
          <w:p w:rsidR="006128E9" w:rsidRPr="00B36B91" w:rsidRDefault="0001336C" w:rsidP="008A5558">
            <w:pPr>
              <w:pStyle w:val="BodyText"/>
              <w:jc w:val="both"/>
              <w:rPr>
                <w:lang w:val="en-GB"/>
              </w:rPr>
            </w:pPr>
            <w:r w:rsidRPr="00B36B91">
              <w:rPr>
                <w:lang w:val="en-GB"/>
              </w:rPr>
              <w:t xml:space="preserve">Yeah </w:t>
            </w:r>
            <w:r w:rsidR="007D76E2" w:rsidRPr="00B36B91">
              <w:rPr>
                <w:lang w:val="en-GB"/>
              </w:rPr>
              <w:t>you’re</w:t>
            </w:r>
            <w:r w:rsidRPr="00B36B91">
              <w:rPr>
                <w:lang w:val="en-GB"/>
              </w:rPr>
              <w:t xml:space="preserve"> good to go. [</w:t>
            </w:r>
            <w:r w:rsidRPr="00B36B91">
              <w:rPr>
                <w:i/>
                <w:lang w:val="en-GB"/>
              </w:rPr>
              <w:t>inaudible</w:t>
            </w:r>
            <w:r w:rsidRPr="00B36B91">
              <w:rPr>
                <w:lang w:val="en-GB"/>
              </w:rPr>
              <w:t>]</w:t>
            </w:r>
          </w:p>
        </w:tc>
      </w:tr>
      <w:tr w:rsidR="006128E9" w:rsidRPr="00B36B91" w:rsidTr="0052302D">
        <w:tc>
          <w:tcPr>
            <w:tcW w:w="2428" w:type="dxa"/>
          </w:tcPr>
          <w:p w:rsidR="006128E9" w:rsidRPr="00B36B91" w:rsidRDefault="002B2ABA" w:rsidP="00F966A7">
            <w:pPr>
              <w:pStyle w:val="BodyText"/>
              <w:rPr>
                <w:lang w:val="en-GB"/>
              </w:rPr>
            </w:pPr>
            <w:r w:rsidRPr="00B36B91">
              <w:rPr>
                <w:rFonts w:cs="Tahoma"/>
                <w:color w:val="000000"/>
                <w:szCs w:val="20"/>
                <w:lang w:val="en-GB"/>
              </w:rPr>
              <w:t>Jerry Goldsmith</w:t>
            </w:r>
          </w:p>
        </w:tc>
        <w:tc>
          <w:tcPr>
            <w:tcW w:w="6922" w:type="dxa"/>
          </w:tcPr>
          <w:p w:rsidR="006128E9" w:rsidRPr="00B36B91" w:rsidRDefault="0001336C" w:rsidP="00090D45">
            <w:pPr>
              <w:pStyle w:val="BodyText"/>
              <w:jc w:val="both"/>
              <w:rPr>
                <w:lang w:val="en-GB"/>
              </w:rPr>
            </w:pPr>
            <w:r w:rsidRPr="00B36B91">
              <w:rPr>
                <w:lang w:val="en-GB"/>
              </w:rPr>
              <w:t>No one is stuck in the waiting room</w:t>
            </w:r>
            <w:r w:rsidR="002B2ABA" w:rsidRPr="00B36B91">
              <w:rPr>
                <w:lang w:val="en-GB"/>
              </w:rPr>
              <w:t>s</w:t>
            </w:r>
            <w:r w:rsidRPr="00B36B91">
              <w:rPr>
                <w:lang w:val="en-GB"/>
              </w:rPr>
              <w:t xml:space="preserve"> or anything </w:t>
            </w:r>
            <w:r w:rsidR="00090D45" w:rsidRPr="00B36B91">
              <w:rPr>
                <w:lang w:val="en-GB"/>
              </w:rPr>
              <w:t xml:space="preserve">that </w:t>
            </w:r>
            <w:r w:rsidRPr="00B36B91">
              <w:rPr>
                <w:lang w:val="en-GB"/>
              </w:rPr>
              <w:t xml:space="preserve">you know </w:t>
            </w:r>
            <w:r w:rsidR="00090D45" w:rsidRPr="00B36B91">
              <w:rPr>
                <w:lang w:val="en-GB"/>
              </w:rPr>
              <w:t>about</w:t>
            </w:r>
            <w:r w:rsidR="007D76E2" w:rsidRPr="00B36B91">
              <w:rPr>
                <w:lang w:val="en-GB"/>
              </w:rPr>
              <w:t>? It looks like…</w:t>
            </w:r>
          </w:p>
        </w:tc>
      </w:tr>
      <w:tr w:rsidR="006128E9" w:rsidRPr="00B36B91" w:rsidTr="0052302D">
        <w:tc>
          <w:tcPr>
            <w:tcW w:w="2428" w:type="dxa"/>
          </w:tcPr>
          <w:p w:rsidR="006128E9" w:rsidRPr="00B36B91" w:rsidRDefault="007D76E2" w:rsidP="00F966A7">
            <w:pPr>
              <w:pStyle w:val="BodyText"/>
              <w:rPr>
                <w:lang w:val="en-GB"/>
              </w:rPr>
            </w:pPr>
            <w:r w:rsidRPr="00B36B91">
              <w:rPr>
                <w:lang w:val="en-GB"/>
              </w:rPr>
              <w:t>Laura</w:t>
            </w:r>
          </w:p>
        </w:tc>
        <w:tc>
          <w:tcPr>
            <w:tcW w:w="6922" w:type="dxa"/>
          </w:tcPr>
          <w:p w:rsidR="006128E9" w:rsidRPr="00B36B91" w:rsidRDefault="007D76E2" w:rsidP="008A4CD5">
            <w:pPr>
              <w:pStyle w:val="BodyText"/>
              <w:jc w:val="both"/>
              <w:rPr>
                <w:lang w:val="en-GB"/>
              </w:rPr>
            </w:pPr>
            <w:r w:rsidRPr="00B36B91">
              <w:rPr>
                <w:lang w:val="en-GB"/>
              </w:rPr>
              <w:t xml:space="preserve">No you’re all fine. </w:t>
            </w:r>
            <w:r w:rsidR="009D4392" w:rsidRPr="00B36B91">
              <w:rPr>
                <w:lang w:val="en-GB"/>
              </w:rPr>
              <w:t xml:space="preserve"> </w:t>
            </w:r>
            <w:r w:rsidRPr="00B36B91">
              <w:rPr>
                <w:lang w:val="en-GB"/>
              </w:rPr>
              <w:t>Yeah you</w:t>
            </w:r>
            <w:r w:rsidR="00EB4048" w:rsidRPr="00B36B91">
              <w:rPr>
                <w:lang w:val="en-GB"/>
              </w:rPr>
              <w:t>’</w:t>
            </w:r>
            <w:r w:rsidRPr="00B36B91">
              <w:rPr>
                <w:lang w:val="en-GB"/>
              </w:rPr>
              <w:t>r</w:t>
            </w:r>
            <w:r w:rsidR="00EB4048" w:rsidRPr="00B36B91">
              <w:rPr>
                <w:lang w:val="en-GB"/>
              </w:rPr>
              <w:t>e</w:t>
            </w:r>
            <w:r w:rsidRPr="00B36B91">
              <w:rPr>
                <w:lang w:val="en-GB"/>
              </w:rPr>
              <w:t xml:space="preserve"> all fine</w:t>
            </w:r>
            <w:r w:rsidR="00090D45" w:rsidRPr="00B36B91">
              <w:rPr>
                <w:lang w:val="en-GB"/>
              </w:rPr>
              <w:t>.</w:t>
            </w:r>
          </w:p>
        </w:tc>
      </w:tr>
      <w:tr w:rsidR="006128E9" w:rsidRPr="00B36B91" w:rsidTr="0052302D">
        <w:tc>
          <w:tcPr>
            <w:tcW w:w="2428" w:type="dxa"/>
          </w:tcPr>
          <w:p w:rsidR="006128E9" w:rsidRPr="00B36B91" w:rsidRDefault="002B2ABA" w:rsidP="00F966A7">
            <w:pPr>
              <w:pStyle w:val="BodyText"/>
              <w:rPr>
                <w:lang w:val="en-GB"/>
              </w:rPr>
            </w:pPr>
            <w:r w:rsidRPr="00B36B91">
              <w:rPr>
                <w:rFonts w:cs="Tahoma"/>
                <w:color w:val="000000"/>
                <w:szCs w:val="20"/>
                <w:lang w:val="en-GB"/>
              </w:rPr>
              <w:t>Jerry Goldsmith</w:t>
            </w:r>
          </w:p>
        </w:tc>
        <w:tc>
          <w:tcPr>
            <w:tcW w:w="6922" w:type="dxa"/>
          </w:tcPr>
          <w:p w:rsidR="00864C98" w:rsidRPr="00B36B91" w:rsidRDefault="007D76E2" w:rsidP="00A71A1D">
            <w:pPr>
              <w:pStyle w:val="BodyText"/>
              <w:jc w:val="both"/>
              <w:rPr>
                <w:rFonts w:cs="Tahoma"/>
                <w:color w:val="000000"/>
                <w:szCs w:val="20"/>
                <w:lang w:val="en-GB"/>
              </w:rPr>
            </w:pPr>
            <w:r w:rsidRPr="00B36B91">
              <w:rPr>
                <w:lang w:val="en-GB"/>
              </w:rPr>
              <w:t>OK,</w:t>
            </w:r>
            <w:r w:rsidR="002B2ABA" w:rsidRPr="00B36B91">
              <w:rPr>
                <w:lang w:val="en-GB"/>
              </w:rPr>
              <w:t xml:space="preserve"> excellent</w:t>
            </w:r>
            <w:r w:rsidR="00EB4048" w:rsidRPr="00B36B91">
              <w:rPr>
                <w:lang w:val="en-GB"/>
              </w:rPr>
              <w:t xml:space="preserve"> well</w:t>
            </w:r>
            <w:r w:rsidRPr="00B36B91">
              <w:rPr>
                <w:lang w:val="en-GB"/>
              </w:rPr>
              <w:t xml:space="preserve"> thanks o</w:t>
            </w:r>
            <w:r w:rsidR="009D4392" w:rsidRPr="00B36B91">
              <w:rPr>
                <w:lang w:val="en-GB"/>
              </w:rPr>
              <w:t>nce again everyone.  Welcome back to day two</w:t>
            </w:r>
            <w:r w:rsidR="00090D45" w:rsidRPr="00B36B91">
              <w:rPr>
                <w:lang w:val="en-GB"/>
              </w:rPr>
              <w:t>.</w:t>
            </w:r>
            <w:r w:rsidR="002B2ABA" w:rsidRPr="00B36B91">
              <w:rPr>
                <w:lang w:val="en-GB"/>
              </w:rPr>
              <w:t xml:space="preserve"> </w:t>
            </w:r>
            <w:r w:rsidR="00090D45" w:rsidRPr="00B36B91">
              <w:rPr>
                <w:lang w:val="en-GB"/>
              </w:rPr>
              <w:t xml:space="preserve">For those </w:t>
            </w:r>
            <w:r w:rsidR="002B2ABA" w:rsidRPr="00B36B91">
              <w:rPr>
                <w:lang w:val="en-GB"/>
              </w:rPr>
              <w:t xml:space="preserve">new on this morning or </w:t>
            </w:r>
            <w:r w:rsidR="00090D45" w:rsidRPr="00B36B91">
              <w:rPr>
                <w:lang w:val="en-GB"/>
              </w:rPr>
              <w:t xml:space="preserve">that </w:t>
            </w:r>
            <w:r w:rsidR="002B2ABA" w:rsidRPr="00B36B91">
              <w:rPr>
                <w:lang w:val="en-GB"/>
              </w:rPr>
              <w:t>missed the introduction yesterday</w:t>
            </w:r>
            <w:r w:rsidR="00090D45" w:rsidRPr="00B36B91">
              <w:rPr>
                <w:lang w:val="en-GB"/>
              </w:rPr>
              <w:t>,</w:t>
            </w:r>
            <w:r w:rsidR="002B2ABA" w:rsidRPr="00B36B91">
              <w:rPr>
                <w:lang w:val="en-GB"/>
              </w:rPr>
              <w:t xml:space="preserve"> my name is</w:t>
            </w:r>
            <w:r w:rsidR="002B2ABA" w:rsidRPr="00B36B91">
              <w:rPr>
                <w:rFonts w:cs="Tahoma"/>
                <w:color w:val="000000"/>
                <w:szCs w:val="20"/>
                <w:lang w:val="en-GB"/>
              </w:rPr>
              <w:t xml:space="preserve"> Jerry Goldsmith</w:t>
            </w:r>
            <w:r w:rsidR="00EB4048" w:rsidRPr="00B36B91">
              <w:rPr>
                <w:rFonts w:cs="Tahoma"/>
                <w:color w:val="000000"/>
                <w:szCs w:val="20"/>
                <w:lang w:val="en-GB"/>
              </w:rPr>
              <w:t>, a</w:t>
            </w:r>
            <w:r w:rsidR="00A71A1D" w:rsidRPr="00B36B91">
              <w:rPr>
                <w:rFonts w:cs="Tahoma"/>
                <w:color w:val="000000"/>
                <w:szCs w:val="20"/>
                <w:lang w:val="en-GB"/>
              </w:rPr>
              <w:t>t</w:t>
            </w:r>
            <w:r w:rsidR="002B2ABA" w:rsidRPr="00B36B91">
              <w:rPr>
                <w:rFonts w:cs="Tahoma"/>
                <w:color w:val="000000"/>
                <w:szCs w:val="20"/>
                <w:lang w:val="en-GB"/>
              </w:rPr>
              <w:t xml:space="preserve"> Endeavour Search and Selection</w:t>
            </w:r>
            <w:r w:rsidR="00AC7094" w:rsidRPr="00B36B91">
              <w:rPr>
                <w:rFonts w:cs="Tahoma"/>
                <w:color w:val="000000"/>
                <w:szCs w:val="20"/>
                <w:lang w:val="en-GB"/>
              </w:rPr>
              <w:t xml:space="preserve"> is as it says</w:t>
            </w:r>
            <w:r w:rsidR="00A71A1D" w:rsidRPr="00B36B91">
              <w:rPr>
                <w:rFonts w:cs="Tahoma"/>
                <w:color w:val="000000"/>
                <w:szCs w:val="20"/>
                <w:lang w:val="en-GB"/>
              </w:rPr>
              <w:t>, an</w:t>
            </w:r>
            <w:r w:rsidR="00AC7094" w:rsidRPr="00B36B91">
              <w:rPr>
                <w:rFonts w:cs="Tahoma"/>
                <w:color w:val="000000"/>
                <w:szCs w:val="20"/>
                <w:lang w:val="en-GB"/>
              </w:rPr>
              <w:t xml:space="preserve"> executive search</w:t>
            </w:r>
            <w:r w:rsidR="002B2ABA" w:rsidRPr="00B36B91">
              <w:rPr>
                <w:rFonts w:cs="Tahoma"/>
                <w:color w:val="000000"/>
                <w:szCs w:val="20"/>
                <w:lang w:val="en-GB"/>
              </w:rPr>
              <w:t xml:space="preserve"> </w:t>
            </w:r>
            <w:r w:rsidR="00EC2C7F" w:rsidRPr="00B36B91">
              <w:rPr>
                <w:rFonts w:cs="Tahoma"/>
                <w:color w:val="000000"/>
                <w:szCs w:val="20"/>
                <w:lang w:val="en-GB"/>
              </w:rPr>
              <w:t xml:space="preserve">firm </w:t>
            </w:r>
            <w:r w:rsidR="00AC7094" w:rsidRPr="00B36B91">
              <w:rPr>
                <w:rFonts w:cs="Tahoma"/>
                <w:color w:val="000000"/>
                <w:szCs w:val="20"/>
                <w:lang w:val="en-GB"/>
              </w:rPr>
              <w:t xml:space="preserve">recruiting </w:t>
            </w:r>
            <w:r w:rsidR="00EC2C7F" w:rsidRPr="00B36B91">
              <w:rPr>
                <w:rFonts w:cs="Tahoma"/>
                <w:color w:val="000000"/>
                <w:szCs w:val="20"/>
                <w:lang w:val="en-GB"/>
              </w:rPr>
              <w:t xml:space="preserve">across all disciplines </w:t>
            </w:r>
            <w:r w:rsidR="008B46A8" w:rsidRPr="00B36B91">
              <w:rPr>
                <w:rFonts w:cs="Tahoma"/>
                <w:color w:val="000000"/>
                <w:szCs w:val="20"/>
                <w:lang w:val="en-GB"/>
              </w:rPr>
              <w:t>and sectors.  B</w:t>
            </w:r>
            <w:r w:rsidR="00EC2C7F" w:rsidRPr="00B36B91">
              <w:rPr>
                <w:rFonts w:cs="Tahoma"/>
                <w:color w:val="000000"/>
                <w:szCs w:val="20"/>
                <w:lang w:val="en-GB"/>
              </w:rPr>
              <w:t>ut we</w:t>
            </w:r>
            <w:r w:rsidR="00AC7094" w:rsidRPr="00B36B91">
              <w:rPr>
                <w:rFonts w:cs="Tahoma"/>
                <w:color w:val="000000"/>
                <w:szCs w:val="20"/>
                <w:lang w:val="en-GB"/>
              </w:rPr>
              <w:t xml:space="preserve"> also </w:t>
            </w:r>
            <w:r w:rsidR="00EC2C7F" w:rsidRPr="00B36B91">
              <w:rPr>
                <w:rFonts w:cs="Tahoma"/>
                <w:color w:val="000000"/>
                <w:szCs w:val="20"/>
                <w:lang w:val="en-GB"/>
              </w:rPr>
              <w:t xml:space="preserve">run </w:t>
            </w:r>
            <w:r w:rsidR="005D597A" w:rsidRPr="00B36B91">
              <w:rPr>
                <w:rFonts w:cs="Tahoma"/>
                <w:color w:val="000000"/>
                <w:szCs w:val="20"/>
                <w:lang w:val="en-GB"/>
              </w:rPr>
              <w:t xml:space="preserve">a </w:t>
            </w:r>
            <w:r w:rsidR="00A96106" w:rsidRPr="00B36B91">
              <w:rPr>
                <w:rFonts w:cs="Tahoma"/>
                <w:color w:val="000000"/>
                <w:szCs w:val="20"/>
                <w:lang w:val="en-GB"/>
              </w:rPr>
              <w:t>series</w:t>
            </w:r>
            <w:r w:rsidR="005D597A" w:rsidRPr="00B36B91">
              <w:rPr>
                <w:rFonts w:cs="Tahoma"/>
                <w:color w:val="000000"/>
                <w:szCs w:val="20"/>
                <w:lang w:val="en-GB"/>
              </w:rPr>
              <w:t xml:space="preserve"> of </w:t>
            </w:r>
            <w:r w:rsidR="00A96106" w:rsidRPr="00B36B91">
              <w:rPr>
                <w:rFonts w:cs="Tahoma"/>
                <w:color w:val="000000"/>
                <w:szCs w:val="20"/>
                <w:lang w:val="en-GB"/>
              </w:rPr>
              <w:t>HR management forums across many sectors</w:t>
            </w:r>
            <w:r w:rsidR="00EC2C7F" w:rsidRPr="00B36B91">
              <w:rPr>
                <w:rFonts w:cs="Tahoma"/>
                <w:color w:val="000000"/>
                <w:szCs w:val="20"/>
                <w:lang w:val="en-GB"/>
              </w:rPr>
              <w:t>. We’re</w:t>
            </w:r>
            <w:r w:rsidR="00A96106" w:rsidRPr="00B36B91">
              <w:rPr>
                <w:rFonts w:cs="Tahoma"/>
                <w:color w:val="000000"/>
                <w:szCs w:val="20"/>
                <w:lang w:val="en-GB"/>
              </w:rPr>
              <w:t xml:space="preserve"> </w:t>
            </w:r>
            <w:r w:rsidR="008B46A8" w:rsidRPr="00B36B91">
              <w:rPr>
                <w:rFonts w:cs="Tahoma"/>
                <w:color w:val="000000"/>
                <w:szCs w:val="20"/>
                <w:lang w:val="en-GB"/>
              </w:rPr>
              <w:t xml:space="preserve">around </w:t>
            </w:r>
            <w:r w:rsidR="00EC2C7F" w:rsidRPr="00B36B91">
              <w:rPr>
                <w:rFonts w:cs="Tahoma"/>
                <w:color w:val="000000"/>
                <w:szCs w:val="20"/>
                <w:lang w:val="en-GB"/>
              </w:rPr>
              <w:t xml:space="preserve">300 </w:t>
            </w:r>
            <w:r w:rsidR="008B46A8" w:rsidRPr="00B36B91">
              <w:rPr>
                <w:rFonts w:cs="Tahoma"/>
                <w:color w:val="000000"/>
                <w:szCs w:val="20"/>
                <w:lang w:val="en-GB"/>
              </w:rPr>
              <w:t>[</w:t>
            </w:r>
            <w:r w:rsidR="008B46A8" w:rsidRPr="00B36B91">
              <w:rPr>
                <w:rFonts w:cs="Tahoma"/>
                <w:i/>
                <w:color w:val="000000"/>
                <w:szCs w:val="20"/>
                <w:lang w:val="en-GB"/>
              </w:rPr>
              <w:t>inaudible</w:t>
            </w:r>
            <w:r w:rsidR="008B46A8" w:rsidRPr="00B36B91">
              <w:rPr>
                <w:rFonts w:cs="Tahoma"/>
                <w:color w:val="000000"/>
                <w:szCs w:val="20"/>
                <w:lang w:val="en-GB"/>
              </w:rPr>
              <w:t>] member companies [</w:t>
            </w:r>
            <w:r w:rsidR="008B46A8" w:rsidRPr="00B36B91">
              <w:rPr>
                <w:rFonts w:cs="Tahoma"/>
                <w:i/>
                <w:color w:val="000000"/>
                <w:szCs w:val="20"/>
                <w:lang w:val="en-GB"/>
              </w:rPr>
              <w:t>inaudible</w:t>
            </w:r>
            <w:r w:rsidR="008B46A8" w:rsidRPr="00B36B91">
              <w:rPr>
                <w:rFonts w:cs="Tahoma"/>
                <w:color w:val="000000"/>
                <w:szCs w:val="20"/>
                <w:lang w:val="en-GB"/>
              </w:rPr>
              <w:t>]</w:t>
            </w:r>
            <w:r w:rsidR="00A96106" w:rsidRPr="00B36B91">
              <w:rPr>
                <w:rFonts w:cs="Tahoma"/>
                <w:color w:val="000000"/>
                <w:szCs w:val="20"/>
                <w:lang w:val="en-GB"/>
              </w:rPr>
              <w:t xml:space="preserve"> </w:t>
            </w:r>
            <w:r w:rsidR="00A71A1D" w:rsidRPr="00B36B91">
              <w:rPr>
                <w:rFonts w:cs="Tahoma"/>
                <w:color w:val="000000"/>
                <w:szCs w:val="20"/>
                <w:lang w:val="en-GB"/>
              </w:rPr>
              <w:t xml:space="preserve">used to meet quarterly </w:t>
            </w:r>
            <w:r w:rsidR="00EB4048" w:rsidRPr="00B36B91">
              <w:rPr>
                <w:rFonts w:cs="Tahoma"/>
                <w:color w:val="000000"/>
                <w:szCs w:val="20"/>
                <w:lang w:val="en-GB"/>
              </w:rPr>
              <w:t>offline</w:t>
            </w:r>
            <w:r w:rsidR="00A71A1D" w:rsidRPr="00B36B91">
              <w:rPr>
                <w:rFonts w:cs="Tahoma"/>
                <w:color w:val="000000"/>
                <w:szCs w:val="20"/>
                <w:lang w:val="en-GB"/>
              </w:rPr>
              <w:t>, h</w:t>
            </w:r>
            <w:r w:rsidR="008B46A8" w:rsidRPr="00B36B91">
              <w:rPr>
                <w:rFonts w:cs="Tahoma"/>
                <w:color w:val="000000"/>
                <w:szCs w:val="20"/>
                <w:lang w:val="en-GB"/>
              </w:rPr>
              <w:t xml:space="preserve">osted by each member but now since COVID </w:t>
            </w:r>
            <w:r w:rsidR="0099767B" w:rsidRPr="00B36B91">
              <w:rPr>
                <w:rFonts w:cs="Tahoma"/>
                <w:color w:val="000000"/>
                <w:szCs w:val="20"/>
                <w:lang w:val="en-GB"/>
              </w:rPr>
              <w:t>we’ve been running them across all sectors online sometimes we</w:t>
            </w:r>
            <w:r w:rsidR="00EC2C7F" w:rsidRPr="00B36B91">
              <w:rPr>
                <w:rFonts w:cs="Tahoma"/>
                <w:color w:val="000000"/>
                <w:szCs w:val="20"/>
                <w:lang w:val="en-GB"/>
              </w:rPr>
              <w:t>ekly but</w:t>
            </w:r>
            <w:r w:rsidR="0099767B" w:rsidRPr="00B36B91">
              <w:rPr>
                <w:rFonts w:cs="Tahoma"/>
                <w:color w:val="000000"/>
                <w:szCs w:val="20"/>
                <w:lang w:val="en-GB"/>
              </w:rPr>
              <w:t xml:space="preserve"> currently twice a month now.  We </w:t>
            </w:r>
            <w:r w:rsidR="00EC2C7F" w:rsidRPr="00B36B91">
              <w:rPr>
                <w:rFonts w:cs="Tahoma"/>
                <w:color w:val="000000"/>
                <w:szCs w:val="20"/>
                <w:lang w:val="en-GB"/>
              </w:rPr>
              <w:t xml:space="preserve">cover </w:t>
            </w:r>
            <w:r w:rsidR="0099767B" w:rsidRPr="00B36B91">
              <w:rPr>
                <w:rFonts w:cs="Tahoma"/>
                <w:color w:val="000000"/>
                <w:szCs w:val="20"/>
                <w:lang w:val="en-GB"/>
              </w:rPr>
              <w:t xml:space="preserve">all HR issues and well-being </w:t>
            </w:r>
            <w:r w:rsidR="00EC2C7F" w:rsidRPr="00B36B91">
              <w:rPr>
                <w:rFonts w:cs="Tahoma"/>
                <w:color w:val="000000"/>
                <w:szCs w:val="20"/>
                <w:lang w:val="en-GB"/>
              </w:rPr>
              <w:t xml:space="preserve">is </w:t>
            </w:r>
            <w:r w:rsidR="0099767B" w:rsidRPr="00B36B91">
              <w:rPr>
                <w:rFonts w:cs="Tahoma"/>
                <w:color w:val="000000"/>
                <w:szCs w:val="20"/>
                <w:lang w:val="en-GB"/>
              </w:rPr>
              <w:t>one of the issues that’s been coming up on a regular basis over the last few years.  [</w:t>
            </w:r>
            <w:proofErr w:type="gramStart"/>
            <w:r w:rsidR="0099767B" w:rsidRPr="00B36B91">
              <w:rPr>
                <w:rFonts w:cs="Tahoma"/>
                <w:i/>
                <w:color w:val="000000"/>
                <w:szCs w:val="20"/>
                <w:lang w:val="en-GB"/>
              </w:rPr>
              <w:t>inaudible</w:t>
            </w:r>
            <w:proofErr w:type="gramEnd"/>
            <w:r w:rsidR="0099767B" w:rsidRPr="00B36B91">
              <w:rPr>
                <w:rFonts w:cs="Tahoma"/>
                <w:color w:val="000000"/>
                <w:szCs w:val="20"/>
                <w:lang w:val="en-GB"/>
              </w:rPr>
              <w:t xml:space="preserve">] </w:t>
            </w:r>
            <w:r w:rsidR="00EC2C7F" w:rsidRPr="00B36B91">
              <w:rPr>
                <w:rFonts w:cs="Tahoma"/>
                <w:color w:val="000000"/>
                <w:szCs w:val="20"/>
                <w:lang w:val="en-GB"/>
              </w:rPr>
              <w:t xml:space="preserve">firm Leighton and Paisner, </w:t>
            </w:r>
            <w:r w:rsidR="0099767B" w:rsidRPr="00B36B91">
              <w:rPr>
                <w:rFonts w:cs="Tahoma"/>
                <w:color w:val="000000"/>
                <w:szCs w:val="20"/>
                <w:lang w:val="en-GB"/>
              </w:rPr>
              <w:t xml:space="preserve">the law firm that’s hosting today </w:t>
            </w:r>
            <w:r w:rsidR="00995D6E" w:rsidRPr="00B36B91">
              <w:rPr>
                <w:rFonts w:cs="Tahoma"/>
                <w:color w:val="000000"/>
                <w:szCs w:val="20"/>
                <w:lang w:val="en-GB"/>
              </w:rPr>
              <w:t>via Laura.  Thank you very much Laura.  We’</w:t>
            </w:r>
            <w:r w:rsidR="003C19AD" w:rsidRPr="00B36B91">
              <w:rPr>
                <w:rFonts w:cs="Tahoma"/>
                <w:color w:val="000000"/>
                <w:szCs w:val="20"/>
                <w:lang w:val="en-GB"/>
              </w:rPr>
              <w:t>ve had a relations</w:t>
            </w:r>
            <w:r w:rsidR="00995D6E" w:rsidRPr="00B36B91">
              <w:rPr>
                <w:rFonts w:cs="Tahoma"/>
                <w:color w:val="000000"/>
                <w:szCs w:val="20"/>
                <w:lang w:val="en-GB"/>
              </w:rPr>
              <w:t xml:space="preserve">hip with them </w:t>
            </w:r>
            <w:r w:rsidR="003C19AD" w:rsidRPr="00B36B91">
              <w:rPr>
                <w:rFonts w:cs="Tahoma"/>
                <w:color w:val="000000"/>
                <w:szCs w:val="20"/>
                <w:lang w:val="en-GB"/>
              </w:rPr>
              <w:t xml:space="preserve">last </w:t>
            </w:r>
            <w:r w:rsidR="00995D6E" w:rsidRPr="00B36B91">
              <w:rPr>
                <w:rFonts w:cs="Tahoma"/>
                <w:color w:val="000000"/>
                <w:szCs w:val="20"/>
                <w:lang w:val="en-GB"/>
              </w:rPr>
              <w:t xml:space="preserve">few years </w:t>
            </w:r>
            <w:r w:rsidR="003C19AD" w:rsidRPr="00B36B91">
              <w:rPr>
                <w:rFonts w:cs="Tahoma"/>
                <w:color w:val="000000"/>
                <w:szCs w:val="20"/>
                <w:lang w:val="en-GB"/>
              </w:rPr>
              <w:t>[</w:t>
            </w:r>
            <w:r w:rsidR="003C19AD" w:rsidRPr="00B36B91">
              <w:rPr>
                <w:rFonts w:cs="Tahoma"/>
                <w:i/>
                <w:color w:val="000000"/>
                <w:szCs w:val="20"/>
                <w:lang w:val="en-GB"/>
              </w:rPr>
              <w:t>inaudible</w:t>
            </w:r>
            <w:r w:rsidR="003C19AD" w:rsidRPr="00B36B91">
              <w:rPr>
                <w:rFonts w:cs="Tahoma"/>
                <w:color w:val="000000"/>
                <w:szCs w:val="20"/>
                <w:lang w:val="en-GB"/>
              </w:rPr>
              <w:t xml:space="preserve">] present occasionally on </w:t>
            </w:r>
            <w:r w:rsidR="00E72A5B" w:rsidRPr="00B36B91">
              <w:rPr>
                <w:rFonts w:cs="Tahoma"/>
                <w:color w:val="000000"/>
                <w:szCs w:val="20"/>
                <w:lang w:val="en-GB"/>
              </w:rPr>
              <w:t>employment</w:t>
            </w:r>
            <w:r w:rsidR="003C19AD" w:rsidRPr="00B36B91">
              <w:rPr>
                <w:rFonts w:cs="Tahoma"/>
                <w:color w:val="000000"/>
                <w:szCs w:val="20"/>
                <w:lang w:val="en-GB"/>
              </w:rPr>
              <w:t xml:space="preserve"> law issues </w:t>
            </w:r>
            <w:r w:rsidR="009D6293" w:rsidRPr="00B36B91">
              <w:rPr>
                <w:rFonts w:cs="Tahoma"/>
                <w:color w:val="000000"/>
                <w:szCs w:val="20"/>
                <w:lang w:val="en-GB"/>
              </w:rPr>
              <w:t xml:space="preserve">at our </w:t>
            </w:r>
            <w:r w:rsidR="00E72A5B" w:rsidRPr="00B36B91">
              <w:rPr>
                <w:rFonts w:cs="Tahoma"/>
                <w:color w:val="000000"/>
                <w:szCs w:val="20"/>
                <w:lang w:val="en-GB"/>
              </w:rPr>
              <w:t xml:space="preserve">HR forums.  And we got talking </w:t>
            </w:r>
            <w:r w:rsidR="00A71A1D" w:rsidRPr="00B36B91">
              <w:rPr>
                <w:rFonts w:cs="Tahoma"/>
                <w:color w:val="000000"/>
                <w:szCs w:val="20"/>
                <w:lang w:val="en-GB"/>
              </w:rPr>
              <w:t>and because well-being was proving</w:t>
            </w:r>
            <w:r w:rsidR="00E72A5B" w:rsidRPr="00B36B91">
              <w:rPr>
                <w:rFonts w:cs="Tahoma"/>
                <w:color w:val="000000"/>
                <w:szCs w:val="20"/>
                <w:lang w:val="en-GB"/>
              </w:rPr>
              <w:t xml:space="preserve"> such a popular topic at the forums we decided to run our first well-being seminar across all the forums hosted by BCLP at their </w:t>
            </w:r>
            <w:r w:rsidR="00FE40F0" w:rsidRPr="00B36B91">
              <w:rPr>
                <w:rFonts w:cs="Tahoma"/>
                <w:color w:val="000000"/>
                <w:szCs w:val="20"/>
                <w:lang w:val="en-GB"/>
              </w:rPr>
              <w:t xml:space="preserve">excellent </w:t>
            </w:r>
            <w:r w:rsidR="00B36B91" w:rsidRPr="00B36B91">
              <w:rPr>
                <w:rFonts w:cs="Tahoma"/>
                <w:color w:val="000000"/>
                <w:szCs w:val="20"/>
                <w:lang w:val="en-GB"/>
              </w:rPr>
              <w:t>theatre</w:t>
            </w:r>
            <w:r w:rsidR="00B56426" w:rsidRPr="00B36B91">
              <w:rPr>
                <w:rFonts w:cs="Tahoma"/>
                <w:color w:val="000000"/>
                <w:szCs w:val="20"/>
                <w:lang w:val="en-GB"/>
              </w:rPr>
              <w:t xml:space="preserve"> back in 2018.  And the idea of this year was to run our second forum at their brand new [</w:t>
            </w:r>
            <w:r w:rsidR="00B56426" w:rsidRPr="00B36B91">
              <w:rPr>
                <w:rFonts w:cs="Tahoma"/>
                <w:i/>
                <w:color w:val="000000"/>
                <w:szCs w:val="20"/>
                <w:lang w:val="en-GB"/>
              </w:rPr>
              <w:t>inaudible</w:t>
            </w:r>
            <w:r w:rsidR="00B56426" w:rsidRPr="00B36B91">
              <w:rPr>
                <w:rFonts w:cs="Tahoma"/>
                <w:color w:val="000000"/>
                <w:szCs w:val="20"/>
                <w:lang w:val="en-GB"/>
              </w:rPr>
              <w:t>] but sadly COVID put a</w:t>
            </w:r>
            <w:r w:rsidR="00992C58" w:rsidRPr="00B36B91">
              <w:rPr>
                <w:rFonts w:cs="Tahoma"/>
                <w:color w:val="000000"/>
                <w:szCs w:val="20"/>
                <w:lang w:val="en-GB"/>
              </w:rPr>
              <w:t>n</w:t>
            </w:r>
            <w:r w:rsidR="00B56426" w:rsidRPr="00B36B91">
              <w:rPr>
                <w:rFonts w:cs="Tahoma"/>
                <w:color w:val="000000"/>
                <w:szCs w:val="20"/>
                <w:lang w:val="en-GB"/>
              </w:rPr>
              <w:t xml:space="preserve"> end to that but thankfully </w:t>
            </w:r>
            <w:r w:rsidR="00A71A1D" w:rsidRPr="00B36B91">
              <w:rPr>
                <w:rFonts w:cs="Tahoma"/>
                <w:color w:val="000000"/>
                <w:szCs w:val="20"/>
                <w:lang w:val="en-GB"/>
              </w:rPr>
              <w:t xml:space="preserve">other than the coffee, </w:t>
            </w:r>
            <w:r w:rsidR="00992C58" w:rsidRPr="00B36B91">
              <w:rPr>
                <w:rFonts w:cs="Tahoma"/>
                <w:color w:val="000000"/>
                <w:szCs w:val="20"/>
                <w:lang w:val="en-GB"/>
              </w:rPr>
              <w:t>croissants in the morning and the champagne reception in the evening we’ve managed to keep all these speakers and th</w:t>
            </w:r>
            <w:r w:rsidR="00485507" w:rsidRPr="00B36B91">
              <w:rPr>
                <w:rFonts w:cs="Tahoma"/>
                <w:color w:val="000000"/>
                <w:szCs w:val="20"/>
                <w:lang w:val="en-GB"/>
              </w:rPr>
              <w:t>ankfully all of the attendees</w:t>
            </w:r>
            <w:r w:rsidR="00992C58" w:rsidRPr="00B36B91">
              <w:rPr>
                <w:rFonts w:cs="Tahoma"/>
                <w:color w:val="000000"/>
                <w:szCs w:val="20"/>
                <w:lang w:val="en-GB"/>
              </w:rPr>
              <w:t xml:space="preserve"> interested to have our </w:t>
            </w:r>
            <w:r w:rsidR="003B571A" w:rsidRPr="00B36B91">
              <w:rPr>
                <w:rFonts w:cs="Tahoma"/>
                <w:color w:val="000000"/>
                <w:szCs w:val="20"/>
                <w:lang w:val="en-GB"/>
              </w:rPr>
              <w:t xml:space="preserve">sessions online.  </w:t>
            </w:r>
            <w:r w:rsidR="009D6293" w:rsidRPr="00B36B91">
              <w:rPr>
                <w:rFonts w:cs="Tahoma"/>
                <w:color w:val="000000"/>
                <w:szCs w:val="20"/>
                <w:lang w:val="en-GB"/>
              </w:rPr>
              <w:t xml:space="preserve">We were going to do a </w:t>
            </w:r>
            <w:r w:rsidR="003B571A" w:rsidRPr="00B36B91">
              <w:rPr>
                <w:rFonts w:cs="Tahoma"/>
                <w:color w:val="000000"/>
                <w:szCs w:val="20"/>
                <w:lang w:val="en-GB"/>
              </w:rPr>
              <w:t xml:space="preserve">full </w:t>
            </w:r>
            <w:r w:rsidR="009D6293" w:rsidRPr="00B36B91">
              <w:rPr>
                <w:rFonts w:cs="Tahoma"/>
                <w:color w:val="000000"/>
                <w:szCs w:val="20"/>
                <w:lang w:val="en-GB"/>
              </w:rPr>
              <w:t xml:space="preserve">one </w:t>
            </w:r>
            <w:r w:rsidR="003B571A" w:rsidRPr="00B36B91">
              <w:rPr>
                <w:rFonts w:cs="Tahoma"/>
                <w:color w:val="000000"/>
                <w:szCs w:val="20"/>
                <w:lang w:val="en-GB"/>
              </w:rPr>
              <w:t xml:space="preserve">day but obviously being online and concentrating at the screen </w:t>
            </w:r>
            <w:r w:rsidR="00344126" w:rsidRPr="00B36B91">
              <w:rPr>
                <w:rFonts w:cs="Tahoma"/>
                <w:color w:val="000000"/>
                <w:szCs w:val="20"/>
                <w:lang w:val="en-GB"/>
              </w:rPr>
              <w:t>it was felt</w:t>
            </w:r>
            <w:r w:rsidR="000A446C" w:rsidRPr="00B36B91">
              <w:rPr>
                <w:rFonts w:cs="Tahoma"/>
                <w:color w:val="000000"/>
                <w:szCs w:val="20"/>
                <w:lang w:val="en-GB"/>
              </w:rPr>
              <w:t xml:space="preserve"> that we should split the day </w:t>
            </w:r>
            <w:r w:rsidR="00A71A1D" w:rsidRPr="00B36B91">
              <w:rPr>
                <w:rFonts w:cs="Tahoma"/>
                <w:color w:val="000000"/>
                <w:szCs w:val="20"/>
                <w:lang w:val="en-GB"/>
              </w:rPr>
              <w:t xml:space="preserve">into </w:t>
            </w:r>
            <w:r w:rsidR="000A446C" w:rsidRPr="00B36B91">
              <w:rPr>
                <w:rFonts w:cs="Tahoma"/>
                <w:color w:val="000000"/>
                <w:szCs w:val="20"/>
                <w:lang w:val="en-GB"/>
              </w:rPr>
              <w:t xml:space="preserve">two mornings which helped </w:t>
            </w:r>
            <w:r w:rsidR="009D6293" w:rsidRPr="00B36B91">
              <w:rPr>
                <w:rFonts w:cs="Tahoma"/>
                <w:color w:val="000000"/>
                <w:szCs w:val="20"/>
                <w:lang w:val="en-GB"/>
              </w:rPr>
              <w:t xml:space="preserve">us obviously we managed to get </w:t>
            </w:r>
            <w:r w:rsidR="00CB5EC6" w:rsidRPr="00B36B91">
              <w:rPr>
                <w:rFonts w:cs="Tahoma"/>
                <w:color w:val="000000"/>
                <w:szCs w:val="20"/>
                <w:lang w:val="en-GB"/>
              </w:rPr>
              <w:t>some extra speakers as well.</w:t>
            </w:r>
          </w:p>
          <w:p w:rsidR="00864C98" w:rsidRPr="00B36B91" w:rsidRDefault="00864C98" w:rsidP="008A5558">
            <w:pPr>
              <w:pStyle w:val="BodyText"/>
              <w:jc w:val="both"/>
              <w:rPr>
                <w:rFonts w:cs="Tahoma"/>
                <w:color w:val="000000"/>
                <w:szCs w:val="20"/>
                <w:lang w:val="en-GB"/>
              </w:rPr>
            </w:pPr>
          </w:p>
          <w:p w:rsidR="006128E9" w:rsidRPr="00B36B91" w:rsidRDefault="00CB5EC6" w:rsidP="0068602E">
            <w:pPr>
              <w:pStyle w:val="BodyText"/>
              <w:jc w:val="both"/>
              <w:rPr>
                <w:lang w:val="en-GB"/>
              </w:rPr>
            </w:pPr>
            <w:r w:rsidRPr="00B36B91">
              <w:rPr>
                <w:rFonts w:cs="Tahoma"/>
                <w:color w:val="000000"/>
                <w:szCs w:val="20"/>
                <w:lang w:val="en-GB"/>
              </w:rPr>
              <w:t xml:space="preserve">So that’s a quick second introduction to what, what </w:t>
            </w:r>
            <w:r w:rsidR="00864C98" w:rsidRPr="00B36B91">
              <w:rPr>
                <w:rFonts w:cs="Tahoma"/>
                <w:color w:val="000000"/>
                <w:szCs w:val="20"/>
                <w:lang w:val="en-GB"/>
              </w:rPr>
              <w:t>it’s all</w:t>
            </w:r>
            <w:r w:rsidRPr="00B36B91">
              <w:rPr>
                <w:rFonts w:cs="Tahoma"/>
                <w:color w:val="000000"/>
                <w:szCs w:val="20"/>
                <w:lang w:val="en-GB"/>
              </w:rPr>
              <w:t xml:space="preserve"> about</w:t>
            </w:r>
            <w:r w:rsidR="00864C98" w:rsidRPr="00B36B91">
              <w:rPr>
                <w:rFonts w:cs="Tahoma"/>
                <w:color w:val="000000"/>
                <w:szCs w:val="20"/>
                <w:lang w:val="en-GB"/>
              </w:rPr>
              <w:t>.  For</w:t>
            </w:r>
            <w:r w:rsidRPr="00B36B91">
              <w:rPr>
                <w:rFonts w:cs="Tahoma"/>
                <w:color w:val="000000"/>
                <w:szCs w:val="20"/>
                <w:lang w:val="en-GB"/>
              </w:rPr>
              <w:t xml:space="preserve"> those of you who did attend yesterday I hoped you enjoyed yesterday’s mix</w:t>
            </w:r>
            <w:r w:rsidR="00344126" w:rsidRPr="00B36B91">
              <w:rPr>
                <w:rFonts w:cs="Tahoma"/>
                <w:color w:val="000000"/>
                <w:szCs w:val="20"/>
                <w:lang w:val="en-GB"/>
              </w:rPr>
              <w:t xml:space="preserve"> of</w:t>
            </w:r>
            <w:r w:rsidRPr="00B36B91">
              <w:rPr>
                <w:rFonts w:cs="Tahoma"/>
                <w:color w:val="000000"/>
                <w:szCs w:val="20"/>
                <w:lang w:val="en-GB"/>
              </w:rPr>
              <w:t xml:space="preserve"> case studies </w:t>
            </w:r>
            <w:r w:rsidR="00A71A1D" w:rsidRPr="00B36B91">
              <w:rPr>
                <w:rFonts w:cs="Tahoma"/>
                <w:color w:val="000000"/>
                <w:szCs w:val="20"/>
                <w:lang w:val="en-GB"/>
              </w:rPr>
              <w:t xml:space="preserve">and speakers.  And we’ve </w:t>
            </w:r>
            <w:r w:rsidR="009A4365" w:rsidRPr="00B36B91">
              <w:rPr>
                <w:rFonts w:cs="Tahoma"/>
                <w:color w:val="000000"/>
                <w:szCs w:val="20"/>
                <w:lang w:val="en-GB"/>
              </w:rPr>
              <w:t xml:space="preserve">got many more in store for you </w:t>
            </w:r>
            <w:r w:rsidR="00864C98" w:rsidRPr="00B36B91">
              <w:rPr>
                <w:rFonts w:cs="Tahoma"/>
                <w:color w:val="000000"/>
                <w:szCs w:val="20"/>
                <w:lang w:val="en-GB"/>
              </w:rPr>
              <w:t>this morning.  Kicking off with fantastic [</w:t>
            </w:r>
            <w:r w:rsidR="00864C98" w:rsidRPr="00B36B91">
              <w:rPr>
                <w:rFonts w:cs="Tahoma"/>
                <w:i/>
                <w:color w:val="000000"/>
                <w:szCs w:val="20"/>
                <w:lang w:val="en-GB"/>
              </w:rPr>
              <w:t>inaudible</w:t>
            </w:r>
            <w:r w:rsidR="00864C98" w:rsidRPr="00B36B91">
              <w:rPr>
                <w:rFonts w:cs="Tahoma"/>
                <w:color w:val="000000"/>
                <w:szCs w:val="20"/>
                <w:lang w:val="en-GB"/>
              </w:rPr>
              <w:t>] speaker</w:t>
            </w:r>
            <w:r w:rsidR="00703922" w:rsidRPr="00B36B91">
              <w:rPr>
                <w:rFonts w:cs="Tahoma"/>
                <w:color w:val="000000"/>
                <w:szCs w:val="20"/>
                <w:lang w:val="en-GB"/>
              </w:rPr>
              <w:t xml:space="preserve">. </w:t>
            </w:r>
            <w:r w:rsidR="00864C98" w:rsidRPr="00B36B91">
              <w:rPr>
                <w:rFonts w:cs="Tahoma"/>
                <w:color w:val="000000"/>
                <w:szCs w:val="20"/>
                <w:lang w:val="en-GB"/>
              </w:rPr>
              <w:t xml:space="preserve"> </w:t>
            </w:r>
            <w:r w:rsidR="00C3207F" w:rsidRPr="00B36B91">
              <w:rPr>
                <w:rFonts w:cs="Tahoma"/>
                <w:color w:val="000000"/>
                <w:szCs w:val="20"/>
                <w:lang w:val="en-GB"/>
              </w:rPr>
              <w:t>Martin</w:t>
            </w:r>
            <w:r w:rsidR="00A71A1D" w:rsidRPr="00B36B91">
              <w:rPr>
                <w:rFonts w:cs="Tahoma"/>
                <w:color w:val="000000"/>
                <w:szCs w:val="20"/>
                <w:lang w:val="en-GB"/>
              </w:rPr>
              <w:t>’</w:t>
            </w:r>
            <w:r w:rsidR="00C3207F" w:rsidRPr="00B36B91">
              <w:rPr>
                <w:rFonts w:cs="Tahoma"/>
                <w:color w:val="000000"/>
                <w:szCs w:val="20"/>
                <w:lang w:val="en-GB"/>
              </w:rPr>
              <w:t xml:space="preserve">s been </w:t>
            </w:r>
            <w:r w:rsidR="00703922" w:rsidRPr="00B36B91">
              <w:rPr>
                <w:rFonts w:cs="Tahoma"/>
                <w:color w:val="000000"/>
                <w:szCs w:val="20"/>
                <w:lang w:val="en-GB"/>
              </w:rPr>
              <w:t xml:space="preserve">a </w:t>
            </w:r>
            <w:r w:rsidR="00C3207F" w:rsidRPr="00B36B91">
              <w:rPr>
                <w:rFonts w:cs="Tahoma"/>
                <w:color w:val="000000"/>
                <w:szCs w:val="20"/>
                <w:lang w:val="en-GB"/>
              </w:rPr>
              <w:t xml:space="preserve">leading advocate </w:t>
            </w:r>
            <w:r w:rsidR="00703922" w:rsidRPr="00B36B91">
              <w:rPr>
                <w:rFonts w:cs="Tahoma"/>
                <w:color w:val="000000"/>
                <w:szCs w:val="20"/>
                <w:lang w:val="en-GB"/>
              </w:rPr>
              <w:t xml:space="preserve">of mental health and well-being for many years and was trained in a mental, as a mental health </w:t>
            </w:r>
            <w:r w:rsidR="00B57599" w:rsidRPr="00B36B91">
              <w:rPr>
                <w:rFonts w:cs="Tahoma"/>
                <w:color w:val="000000"/>
                <w:szCs w:val="20"/>
                <w:lang w:val="en-GB"/>
              </w:rPr>
              <w:t>first aid</w:t>
            </w:r>
            <w:r w:rsidR="0068602E" w:rsidRPr="00B36B91">
              <w:rPr>
                <w:rFonts w:cs="Tahoma"/>
                <w:color w:val="000000"/>
                <w:szCs w:val="20"/>
                <w:lang w:val="en-GB"/>
              </w:rPr>
              <w:t>er</w:t>
            </w:r>
            <w:r w:rsidR="00B57599" w:rsidRPr="00B36B91">
              <w:rPr>
                <w:rFonts w:cs="Tahoma"/>
                <w:color w:val="000000"/>
                <w:szCs w:val="20"/>
                <w:lang w:val="en-GB"/>
              </w:rPr>
              <w:t xml:space="preserve"> before many of us even knew that it existed.  He’s </w:t>
            </w:r>
            <w:r w:rsidR="0041314E" w:rsidRPr="00B36B91">
              <w:rPr>
                <w:rFonts w:cs="Tahoma"/>
                <w:color w:val="000000"/>
                <w:szCs w:val="20"/>
                <w:lang w:val="en-GB"/>
              </w:rPr>
              <w:t>named one of the most influ</w:t>
            </w:r>
            <w:r w:rsidR="00344126" w:rsidRPr="00B36B91">
              <w:rPr>
                <w:rFonts w:cs="Tahoma"/>
                <w:color w:val="000000"/>
                <w:szCs w:val="20"/>
                <w:lang w:val="en-GB"/>
              </w:rPr>
              <w:t>ential people in hea</w:t>
            </w:r>
            <w:r w:rsidR="00A71A1D" w:rsidRPr="00B36B91">
              <w:rPr>
                <w:rFonts w:cs="Tahoma"/>
                <w:color w:val="000000"/>
                <w:szCs w:val="20"/>
                <w:lang w:val="en-GB"/>
              </w:rPr>
              <w:t>l</w:t>
            </w:r>
            <w:r w:rsidR="00344126" w:rsidRPr="00B36B91">
              <w:rPr>
                <w:rFonts w:cs="Tahoma"/>
                <w:color w:val="000000"/>
                <w:szCs w:val="20"/>
                <w:lang w:val="en-GB"/>
              </w:rPr>
              <w:t>th and safet</w:t>
            </w:r>
            <w:r w:rsidR="0041314E" w:rsidRPr="00B36B91">
              <w:rPr>
                <w:rFonts w:cs="Tahoma"/>
                <w:color w:val="000000"/>
                <w:szCs w:val="20"/>
                <w:lang w:val="en-GB"/>
              </w:rPr>
              <w:t xml:space="preserve">y for the last three years and was awarded </w:t>
            </w:r>
            <w:r w:rsidR="00344126" w:rsidRPr="00B36B91">
              <w:rPr>
                <w:rFonts w:cs="Tahoma"/>
                <w:color w:val="000000"/>
                <w:szCs w:val="20"/>
                <w:lang w:val="en-GB"/>
              </w:rPr>
              <w:t>an OBE</w:t>
            </w:r>
            <w:r w:rsidR="00A71A1D" w:rsidRPr="00B36B91">
              <w:rPr>
                <w:rFonts w:cs="Tahoma"/>
                <w:color w:val="000000"/>
                <w:szCs w:val="20"/>
                <w:lang w:val="en-GB"/>
              </w:rPr>
              <w:t xml:space="preserve"> in</w:t>
            </w:r>
            <w:r w:rsidR="0041314E" w:rsidRPr="00B36B91">
              <w:rPr>
                <w:rFonts w:cs="Tahoma"/>
                <w:color w:val="000000"/>
                <w:szCs w:val="20"/>
                <w:lang w:val="en-GB"/>
              </w:rPr>
              <w:t xml:space="preserve"> 2014.  And so it’s a</w:t>
            </w:r>
            <w:r w:rsidR="00DF111B" w:rsidRPr="00B36B91">
              <w:rPr>
                <w:rFonts w:cs="Tahoma"/>
                <w:color w:val="000000"/>
                <w:szCs w:val="20"/>
                <w:lang w:val="en-GB"/>
              </w:rPr>
              <w:t>n</w:t>
            </w:r>
            <w:r w:rsidR="0041314E" w:rsidRPr="00B36B91">
              <w:rPr>
                <w:rFonts w:cs="Tahoma"/>
                <w:color w:val="000000"/>
                <w:szCs w:val="20"/>
                <w:lang w:val="en-GB"/>
              </w:rPr>
              <w:t xml:space="preserve"> hono</w:t>
            </w:r>
            <w:r w:rsidR="0068602E" w:rsidRPr="00B36B91">
              <w:rPr>
                <w:rFonts w:cs="Tahoma"/>
                <w:color w:val="000000"/>
                <w:szCs w:val="20"/>
                <w:lang w:val="en-GB"/>
              </w:rPr>
              <w:t>u</w:t>
            </w:r>
            <w:r w:rsidR="0041314E" w:rsidRPr="00B36B91">
              <w:rPr>
                <w:rFonts w:cs="Tahoma"/>
                <w:color w:val="000000"/>
                <w:szCs w:val="20"/>
                <w:lang w:val="en-GB"/>
              </w:rPr>
              <w:t>r and privilege</w:t>
            </w:r>
            <w:r w:rsidR="00DF111B" w:rsidRPr="00B36B91">
              <w:rPr>
                <w:rFonts w:cs="Tahoma"/>
                <w:color w:val="000000"/>
                <w:szCs w:val="20"/>
                <w:lang w:val="en-GB"/>
              </w:rPr>
              <w:t xml:space="preserve"> to introduce Martin Coyd.  Martin over to you.</w:t>
            </w:r>
          </w:p>
        </w:tc>
      </w:tr>
      <w:tr w:rsidR="006128E9" w:rsidRPr="00B36B91" w:rsidTr="0052302D">
        <w:tc>
          <w:tcPr>
            <w:tcW w:w="2428" w:type="dxa"/>
          </w:tcPr>
          <w:p w:rsidR="006128E9" w:rsidRPr="00B36B91" w:rsidRDefault="00A96106" w:rsidP="00F966A7">
            <w:pPr>
              <w:pStyle w:val="BodyText"/>
              <w:rPr>
                <w:lang w:val="en-GB"/>
              </w:rPr>
            </w:pPr>
            <w:r w:rsidRPr="00B36B91">
              <w:rPr>
                <w:lang w:val="en-GB"/>
              </w:rPr>
              <w:t>Martin Coyd</w:t>
            </w:r>
            <w:r w:rsidR="00706305" w:rsidRPr="00B36B91">
              <w:rPr>
                <w:lang w:val="en-GB"/>
              </w:rPr>
              <w:t xml:space="preserve"> OBE</w:t>
            </w:r>
          </w:p>
        </w:tc>
        <w:tc>
          <w:tcPr>
            <w:tcW w:w="6922" w:type="dxa"/>
          </w:tcPr>
          <w:p w:rsidR="00B341CC" w:rsidRPr="00B36B91" w:rsidRDefault="00DF111B" w:rsidP="00A85C5D">
            <w:pPr>
              <w:pStyle w:val="BodyText"/>
              <w:jc w:val="both"/>
              <w:rPr>
                <w:lang w:val="en-GB"/>
              </w:rPr>
            </w:pPr>
            <w:r w:rsidRPr="00B36B91">
              <w:rPr>
                <w:lang w:val="en-GB"/>
              </w:rPr>
              <w:t>Thank you, thank you Jerry very nice of you</w:t>
            </w:r>
            <w:r w:rsidR="003E6F66" w:rsidRPr="00B36B91">
              <w:rPr>
                <w:lang w:val="en-GB"/>
              </w:rPr>
              <w:t xml:space="preserve">.  </w:t>
            </w:r>
            <w:r w:rsidR="00835E41" w:rsidRPr="00B36B91">
              <w:rPr>
                <w:lang w:val="en-GB"/>
              </w:rPr>
              <w:t>I w</w:t>
            </w:r>
            <w:r w:rsidRPr="00B36B91">
              <w:rPr>
                <w:lang w:val="en-GB"/>
              </w:rPr>
              <w:t xml:space="preserve">ish </w:t>
            </w:r>
            <w:r w:rsidR="003E6F66" w:rsidRPr="00B36B91">
              <w:rPr>
                <w:lang w:val="en-GB"/>
              </w:rPr>
              <w:t xml:space="preserve">my mum was on this call. </w:t>
            </w:r>
            <w:r w:rsidR="00835E41" w:rsidRPr="00B36B91">
              <w:rPr>
                <w:lang w:val="en-GB"/>
              </w:rPr>
              <w:t xml:space="preserve"> </w:t>
            </w:r>
            <w:r w:rsidR="003E6F66" w:rsidRPr="00B36B91">
              <w:rPr>
                <w:lang w:val="en-GB"/>
              </w:rPr>
              <w:t>[</w:t>
            </w:r>
            <w:r w:rsidR="003E6F66" w:rsidRPr="00B36B91">
              <w:rPr>
                <w:i/>
                <w:lang w:val="en-GB"/>
              </w:rPr>
              <w:t>laughs</w:t>
            </w:r>
            <w:r w:rsidR="003E6F66" w:rsidRPr="00B36B91">
              <w:rPr>
                <w:lang w:val="en-GB"/>
              </w:rPr>
              <w:t>]  Let me share my screen</w:t>
            </w:r>
            <w:r w:rsidR="00344126" w:rsidRPr="00B36B91">
              <w:rPr>
                <w:lang w:val="en-GB"/>
              </w:rPr>
              <w:t>.</w:t>
            </w:r>
            <w:r w:rsidR="003E6F66" w:rsidRPr="00B36B91">
              <w:rPr>
                <w:lang w:val="en-GB"/>
              </w:rPr>
              <w:t xml:space="preserve"> </w:t>
            </w:r>
            <w:r w:rsidR="00344126" w:rsidRPr="00B36B91">
              <w:rPr>
                <w:lang w:val="en-GB"/>
              </w:rPr>
              <w:t>G</w:t>
            </w:r>
            <w:r w:rsidR="00835E41" w:rsidRPr="00B36B91">
              <w:rPr>
                <w:lang w:val="en-GB"/>
              </w:rPr>
              <w:t>ood morning everybody.  And J</w:t>
            </w:r>
            <w:r w:rsidR="003E6F66" w:rsidRPr="00B36B91">
              <w:rPr>
                <w:lang w:val="en-GB"/>
              </w:rPr>
              <w:t xml:space="preserve">erry thank you for the opportunity </w:t>
            </w:r>
            <w:r w:rsidR="00344126" w:rsidRPr="00B36B91">
              <w:rPr>
                <w:lang w:val="en-GB"/>
              </w:rPr>
              <w:t>to tell a story which is why in</w:t>
            </w:r>
            <w:r w:rsidR="003E6F66" w:rsidRPr="00B36B91">
              <w:rPr>
                <w:lang w:val="en-GB"/>
              </w:rPr>
              <w:t xml:space="preserve">tend to do this morning over the next 30 minutes </w:t>
            </w:r>
            <w:r w:rsidR="00AE5DEF" w:rsidRPr="00B36B91">
              <w:rPr>
                <w:lang w:val="en-GB"/>
              </w:rPr>
              <w:t xml:space="preserve">or so </w:t>
            </w:r>
            <w:r w:rsidR="0068602E" w:rsidRPr="00B36B91">
              <w:rPr>
                <w:lang w:val="en-GB"/>
              </w:rPr>
              <w:t xml:space="preserve">and </w:t>
            </w:r>
            <w:r w:rsidR="00835E41" w:rsidRPr="00B36B91">
              <w:rPr>
                <w:lang w:val="en-GB"/>
              </w:rPr>
              <w:t>take questions at</w:t>
            </w:r>
            <w:r w:rsidR="00CC442C" w:rsidRPr="00B36B91">
              <w:rPr>
                <w:lang w:val="en-GB"/>
              </w:rPr>
              <w:t xml:space="preserve"> the end.  </w:t>
            </w:r>
            <w:r w:rsidR="00AB1CEC" w:rsidRPr="00B36B91">
              <w:rPr>
                <w:lang w:val="en-GB"/>
              </w:rPr>
              <w:t xml:space="preserve">I’m from Warrington </w:t>
            </w:r>
            <w:r w:rsidR="00CC442C" w:rsidRPr="00B36B91">
              <w:rPr>
                <w:lang w:val="en-GB"/>
              </w:rPr>
              <w:t>in the North</w:t>
            </w:r>
            <w:r w:rsidR="00852729" w:rsidRPr="00B36B91">
              <w:rPr>
                <w:lang w:val="en-GB"/>
              </w:rPr>
              <w:t>w</w:t>
            </w:r>
            <w:r w:rsidR="002F6DC9" w:rsidRPr="00B36B91">
              <w:rPr>
                <w:lang w:val="en-GB"/>
              </w:rPr>
              <w:t>est</w:t>
            </w:r>
            <w:r w:rsidR="00CC442C" w:rsidRPr="00B36B91">
              <w:rPr>
                <w:lang w:val="en-GB"/>
              </w:rPr>
              <w:t xml:space="preserve"> of England and have </w:t>
            </w:r>
            <w:r w:rsidR="005F3D7A" w:rsidRPr="00B36B91">
              <w:rPr>
                <w:lang w:val="en-GB"/>
              </w:rPr>
              <w:t>irrational</w:t>
            </w:r>
            <w:r w:rsidR="00CC442C" w:rsidRPr="00B36B91">
              <w:rPr>
                <w:lang w:val="en-GB"/>
              </w:rPr>
              <w:t xml:space="preserve"> </w:t>
            </w:r>
            <w:r w:rsidR="00FB4FD8" w:rsidRPr="00B36B91">
              <w:rPr>
                <w:lang w:val="en-GB"/>
              </w:rPr>
              <w:t>regional</w:t>
            </w:r>
            <w:r w:rsidR="00CC442C" w:rsidRPr="00B36B91">
              <w:rPr>
                <w:lang w:val="en-GB"/>
              </w:rPr>
              <w:t xml:space="preserve"> </w:t>
            </w:r>
            <w:r w:rsidR="00FB4FD8" w:rsidRPr="00B36B91">
              <w:rPr>
                <w:lang w:val="en-GB"/>
              </w:rPr>
              <w:t>pride in coming from Warrington</w:t>
            </w:r>
            <w:r w:rsidR="00323E32" w:rsidRPr="00B36B91">
              <w:rPr>
                <w:lang w:val="en-GB"/>
              </w:rPr>
              <w:t>;</w:t>
            </w:r>
            <w:r w:rsidR="00FB4FD8" w:rsidRPr="00B36B91">
              <w:rPr>
                <w:lang w:val="en-GB"/>
              </w:rPr>
              <w:t xml:space="preserve"> </w:t>
            </w:r>
            <w:r w:rsidR="00323E32" w:rsidRPr="00B36B91">
              <w:rPr>
                <w:lang w:val="en-GB"/>
              </w:rPr>
              <w:t>s</w:t>
            </w:r>
            <w:r w:rsidR="00FB4FD8" w:rsidRPr="00B36B91">
              <w:rPr>
                <w:lang w:val="en-GB"/>
              </w:rPr>
              <w:t xml:space="preserve">ame place as </w:t>
            </w:r>
            <w:r w:rsidR="0068602E" w:rsidRPr="00B36B91">
              <w:rPr>
                <w:lang w:val="en-GB"/>
              </w:rPr>
              <w:t>this chap.  For those of you who don’t</w:t>
            </w:r>
            <w:r w:rsidR="00AE5DEF" w:rsidRPr="00B36B91">
              <w:rPr>
                <w:lang w:val="en-GB"/>
              </w:rPr>
              <w:t xml:space="preserve"> </w:t>
            </w:r>
            <w:r w:rsidR="002F6DC9" w:rsidRPr="00B36B91">
              <w:rPr>
                <w:lang w:val="en-GB"/>
              </w:rPr>
              <w:t>recogni</w:t>
            </w:r>
            <w:r w:rsidR="005F3D7A" w:rsidRPr="00B36B91">
              <w:rPr>
                <w:lang w:val="en-GB"/>
              </w:rPr>
              <w:t>s</w:t>
            </w:r>
            <w:r w:rsidR="0068602E" w:rsidRPr="00B36B91">
              <w:rPr>
                <w:lang w:val="en-GB"/>
              </w:rPr>
              <w:t>e him, that’s Rick Astley</w:t>
            </w:r>
            <w:r w:rsidR="00852729" w:rsidRPr="00B36B91">
              <w:rPr>
                <w:lang w:val="en-GB"/>
              </w:rPr>
              <w:t>.</w:t>
            </w:r>
            <w:r w:rsidR="00A26D2D" w:rsidRPr="00B36B91">
              <w:rPr>
                <w:lang w:val="en-GB"/>
              </w:rPr>
              <w:t xml:space="preserve">  I </w:t>
            </w:r>
            <w:r w:rsidR="00416873" w:rsidRPr="00B36B91">
              <w:rPr>
                <w:lang w:val="en-GB"/>
              </w:rPr>
              <w:t xml:space="preserve">think in a certain way </w:t>
            </w:r>
            <w:r w:rsidR="00335C31" w:rsidRPr="00B36B91">
              <w:rPr>
                <w:lang w:val="en-GB"/>
              </w:rPr>
              <w:t xml:space="preserve">and believe that </w:t>
            </w:r>
            <w:r w:rsidR="00416873" w:rsidRPr="00B36B91">
              <w:rPr>
                <w:lang w:val="en-GB"/>
              </w:rPr>
              <w:t>we should share</w:t>
            </w:r>
            <w:r w:rsidR="00335C31" w:rsidRPr="00B36B91">
              <w:rPr>
                <w:lang w:val="en-GB"/>
              </w:rPr>
              <w:t xml:space="preserve"> things out.  </w:t>
            </w:r>
            <w:r w:rsidR="00835E41" w:rsidRPr="00B36B91">
              <w:rPr>
                <w:lang w:val="en-GB"/>
              </w:rPr>
              <w:t xml:space="preserve">I started playing </w:t>
            </w:r>
            <w:r w:rsidR="00D35BCC" w:rsidRPr="00B36B91">
              <w:rPr>
                <w:lang w:val="en-GB"/>
              </w:rPr>
              <w:t>Rugby</w:t>
            </w:r>
            <w:r w:rsidR="00835E41" w:rsidRPr="00B36B91">
              <w:rPr>
                <w:lang w:val="en-GB"/>
              </w:rPr>
              <w:t xml:space="preserve"> [SP] league </w:t>
            </w:r>
            <w:r w:rsidR="00335C31" w:rsidRPr="00B36B91">
              <w:rPr>
                <w:lang w:val="en-GB"/>
              </w:rPr>
              <w:t xml:space="preserve">at the age of </w:t>
            </w:r>
            <w:r w:rsidR="003B6E18" w:rsidRPr="00B36B91">
              <w:rPr>
                <w:lang w:val="en-GB"/>
              </w:rPr>
              <w:t>56</w:t>
            </w:r>
            <w:r w:rsidR="00C05B44" w:rsidRPr="00B36B91">
              <w:rPr>
                <w:lang w:val="en-GB"/>
              </w:rPr>
              <w:t xml:space="preserve"> </w:t>
            </w:r>
            <w:r w:rsidR="00AE5DEF" w:rsidRPr="00B36B91">
              <w:rPr>
                <w:lang w:val="en-GB"/>
              </w:rPr>
              <w:t>is a</w:t>
            </w:r>
            <w:r w:rsidR="005F3D7A" w:rsidRPr="00B36B91">
              <w:rPr>
                <w:lang w:val="en-GB"/>
              </w:rPr>
              <w:t xml:space="preserve"> stupid idea in the first place and</w:t>
            </w:r>
            <w:r w:rsidR="00AE5DEF" w:rsidRPr="00B36B91">
              <w:rPr>
                <w:lang w:val="en-GB"/>
              </w:rPr>
              <w:t xml:space="preserve"> even</w:t>
            </w:r>
            <w:r w:rsidR="00C05B44" w:rsidRPr="00B36B91">
              <w:rPr>
                <w:lang w:val="en-GB"/>
              </w:rPr>
              <w:t xml:space="preserve"> more so.  B</w:t>
            </w:r>
            <w:r w:rsidR="003B6E18" w:rsidRPr="00B36B91">
              <w:rPr>
                <w:lang w:val="en-GB"/>
              </w:rPr>
              <w:t>ut I believe that you don’t get old, you don’t</w:t>
            </w:r>
            <w:r w:rsidR="00C05B44" w:rsidRPr="00B36B91">
              <w:rPr>
                <w:lang w:val="en-GB"/>
              </w:rPr>
              <w:t xml:space="preserve"> stop</w:t>
            </w:r>
            <w:r w:rsidR="003B6E18" w:rsidRPr="00B36B91">
              <w:rPr>
                <w:lang w:val="en-GB"/>
              </w:rPr>
              <w:t xml:space="preserve"> playing </w:t>
            </w:r>
            <w:r w:rsidR="00AE5DEF" w:rsidRPr="00B36B91">
              <w:rPr>
                <w:lang w:val="en-GB"/>
              </w:rPr>
              <w:t xml:space="preserve">till </w:t>
            </w:r>
            <w:r w:rsidR="003B6E18" w:rsidRPr="00B36B91">
              <w:rPr>
                <w:lang w:val="en-GB"/>
              </w:rPr>
              <w:t>you get old</w:t>
            </w:r>
            <w:r w:rsidR="00C05B44" w:rsidRPr="00B36B91">
              <w:rPr>
                <w:lang w:val="en-GB"/>
              </w:rPr>
              <w:t>,</w:t>
            </w:r>
            <w:r w:rsidR="003B6E18" w:rsidRPr="00B36B91">
              <w:rPr>
                <w:lang w:val="en-GB"/>
              </w:rPr>
              <w:t xml:space="preserve"> </w:t>
            </w:r>
            <w:proofErr w:type="gramStart"/>
            <w:r w:rsidR="003B6E18" w:rsidRPr="00B36B91">
              <w:rPr>
                <w:lang w:val="en-GB"/>
              </w:rPr>
              <w:t>you</w:t>
            </w:r>
            <w:proofErr w:type="gramEnd"/>
            <w:r w:rsidR="003B6E18" w:rsidRPr="00B36B91">
              <w:rPr>
                <w:lang w:val="en-GB"/>
              </w:rPr>
              <w:t xml:space="preserve"> </w:t>
            </w:r>
            <w:r w:rsidR="00C05B44" w:rsidRPr="00B36B91">
              <w:rPr>
                <w:lang w:val="en-GB"/>
              </w:rPr>
              <w:t xml:space="preserve">get </w:t>
            </w:r>
            <w:r w:rsidR="00C05B44" w:rsidRPr="00B36B91">
              <w:rPr>
                <w:lang w:val="en-GB"/>
              </w:rPr>
              <w:lastRenderedPageBreak/>
              <w:t xml:space="preserve">old </w:t>
            </w:r>
            <w:r w:rsidR="00835E41" w:rsidRPr="00B36B91">
              <w:rPr>
                <w:lang w:val="en-GB"/>
              </w:rPr>
              <w:t>because</w:t>
            </w:r>
            <w:r w:rsidR="00C05B44" w:rsidRPr="00B36B91">
              <w:rPr>
                <w:lang w:val="en-GB"/>
              </w:rPr>
              <w:t xml:space="preserve"> you </w:t>
            </w:r>
            <w:r w:rsidR="00D35BCC" w:rsidRPr="00B36B91">
              <w:rPr>
                <w:lang w:val="en-GB"/>
              </w:rPr>
              <w:t>stopped</w:t>
            </w:r>
            <w:r w:rsidR="00C05B44" w:rsidRPr="00B36B91">
              <w:rPr>
                <w:lang w:val="en-GB"/>
              </w:rPr>
              <w:t xml:space="preserve"> playing.  </w:t>
            </w:r>
            <w:r w:rsidR="00EF2B98" w:rsidRPr="00B36B91">
              <w:rPr>
                <w:lang w:val="en-GB"/>
              </w:rPr>
              <w:t xml:space="preserve">And this was me </w:t>
            </w:r>
            <w:r w:rsidR="006B7DE6" w:rsidRPr="00B36B91">
              <w:rPr>
                <w:lang w:val="en-GB"/>
              </w:rPr>
              <w:t xml:space="preserve">at </w:t>
            </w:r>
            <w:r w:rsidR="003B6E18" w:rsidRPr="00B36B91">
              <w:rPr>
                <w:lang w:val="en-GB"/>
              </w:rPr>
              <w:t>18 years of age</w:t>
            </w:r>
            <w:r w:rsidR="006B7DE6" w:rsidRPr="00B36B91">
              <w:rPr>
                <w:lang w:val="en-GB"/>
              </w:rPr>
              <w:t>,</w:t>
            </w:r>
            <w:r w:rsidR="00C05B44" w:rsidRPr="00B36B91">
              <w:rPr>
                <w:lang w:val="en-GB"/>
              </w:rPr>
              <w:t xml:space="preserve"> </w:t>
            </w:r>
            <w:r w:rsidR="00A85C5D" w:rsidRPr="00B36B91">
              <w:rPr>
                <w:lang w:val="en-GB"/>
              </w:rPr>
              <w:t>a Royal E</w:t>
            </w:r>
            <w:r w:rsidR="0055756A" w:rsidRPr="00B36B91">
              <w:rPr>
                <w:lang w:val="en-GB"/>
              </w:rPr>
              <w:t>ngineer</w:t>
            </w:r>
            <w:r w:rsidR="00EF2B98" w:rsidRPr="00B36B91">
              <w:rPr>
                <w:lang w:val="en-GB"/>
              </w:rPr>
              <w:t>.  M</w:t>
            </w:r>
            <w:r w:rsidR="00C05B44" w:rsidRPr="00B36B91">
              <w:rPr>
                <w:lang w:val="en-GB"/>
              </w:rPr>
              <w:t>y son</w:t>
            </w:r>
            <w:r w:rsidR="0055756A" w:rsidRPr="00B36B91">
              <w:rPr>
                <w:lang w:val="en-GB"/>
              </w:rPr>
              <w:t>s</w:t>
            </w:r>
            <w:r w:rsidR="006B7DE6" w:rsidRPr="00B36B91">
              <w:rPr>
                <w:lang w:val="en-GB"/>
              </w:rPr>
              <w:t xml:space="preserve"> </w:t>
            </w:r>
            <w:r w:rsidR="0055756A" w:rsidRPr="00B36B91">
              <w:rPr>
                <w:lang w:val="en-GB"/>
              </w:rPr>
              <w:t>have seen this photograp</w:t>
            </w:r>
            <w:r w:rsidR="006B7DE6" w:rsidRPr="00B36B91">
              <w:rPr>
                <w:lang w:val="en-GB"/>
              </w:rPr>
              <w:t>h</w:t>
            </w:r>
            <w:r w:rsidR="00EF2B98" w:rsidRPr="00B36B91">
              <w:rPr>
                <w:lang w:val="en-GB"/>
              </w:rPr>
              <w:t xml:space="preserve"> when they were about the same age</w:t>
            </w:r>
            <w:r w:rsidR="006B7DE6" w:rsidRPr="00B36B91">
              <w:rPr>
                <w:lang w:val="en-GB"/>
              </w:rPr>
              <w:t xml:space="preserve"> when they </w:t>
            </w:r>
            <w:r w:rsidR="0055756A" w:rsidRPr="00B36B91">
              <w:rPr>
                <w:lang w:val="en-GB"/>
              </w:rPr>
              <w:t>saw it for the first time</w:t>
            </w:r>
            <w:r w:rsidR="00EF2B98" w:rsidRPr="00B36B91">
              <w:rPr>
                <w:lang w:val="en-GB"/>
              </w:rPr>
              <w:t xml:space="preserve">. </w:t>
            </w:r>
            <w:r w:rsidR="00416873" w:rsidRPr="00B36B91">
              <w:rPr>
                <w:lang w:val="en-GB"/>
              </w:rPr>
              <w:t xml:space="preserve"> </w:t>
            </w:r>
            <w:r w:rsidR="00EF2B98" w:rsidRPr="00B36B91">
              <w:rPr>
                <w:lang w:val="en-GB"/>
              </w:rPr>
              <w:t>L</w:t>
            </w:r>
            <w:r w:rsidR="0055756A" w:rsidRPr="00B36B91">
              <w:rPr>
                <w:lang w:val="en-GB"/>
              </w:rPr>
              <w:t xml:space="preserve">ooked at the photograph, looked at me, looked at each other </w:t>
            </w:r>
            <w:r w:rsidR="00C70F61" w:rsidRPr="00B36B91">
              <w:rPr>
                <w:lang w:val="en-GB"/>
              </w:rPr>
              <w:t>and said oh shit</w:t>
            </w:r>
            <w:r w:rsidR="00323E32" w:rsidRPr="00B36B91">
              <w:rPr>
                <w:lang w:val="en-GB"/>
              </w:rPr>
              <w:t xml:space="preserve"> as</w:t>
            </w:r>
            <w:r w:rsidR="00C70F61" w:rsidRPr="00B36B91">
              <w:rPr>
                <w:lang w:val="en-GB"/>
              </w:rPr>
              <w:t xml:space="preserve"> they real</w:t>
            </w:r>
            <w:r w:rsidR="0058737B" w:rsidRPr="00B36B91">
              <w:rPr>
                <w:lang w:val="en-GB"/>
              </w:rPr>
              <w:t>ise</w:t>
            </w:r>
            <w:r w:rsidR="00C70F61" w:rsidRPr="00B36B91">
              <w:rPr>
                <w:lang w:val="en-GB"/>
              </w:rPr>
              <w:t>d what ti</w:t>
            </w:r>
            <w:r w:rsidR="00EF2B98" w:rsidRPr="00B36B91">
              <w:rPr>
                <w:lang w:val="en-GB"/>
              </w:rPr>
              <w:t xml:space="preserve">me will do to them </w:t>
            </w:r>
            <w:r w:rsidR="00026298" w:rsidRPr="00B36B91">
              <w:rPr>
                <w:lang w:val="en-GB"/>
              </w:rPr>
              <w:t>as</w:t>
            </w:r>
            <w:r w:rsidR="00B341CC" w:rsidRPr="00B36B91">
              <w:rPr>
                <w:lang w:val="en-GB"/>
              </w:rPr>
              <w:t xml:space="preserve"> they get older.</w:t>
            </w:r>
          </w:p>
          <w:p w:rsidR="00B341CC" w:rsidRPr="00B36B91" w:rsidRDefault="00B341CC" w:rsidP="008A5558">
            <w:pPr>
              <w:pStyle w:val="BodyText"/>
              <w:jc w:val="both"/>
              <w:rPr>
                <w:lang w:val="en-GB"/>
              </w:rPr>
            </w:pPr>
          </w:p>
          <w:p w:rsidR="006128E9" w:rsidRPr="00B36B91" w:rsidRDefault="00C70F61" w:rsidP="00AF3757">
            <w:pPr>
              <w:pStyle w:val="BodyText"/>
              <w:jc w:val="both"/>
              <w:rPr>
                <w:b/>
                <w:lang w:val="en-GB"/>
              </w:rPr>
            </w:pPr>
            <w:r w:rsidRPr="00B36B91">
              <w:rPr>
                <w:lang w:val="en-GB"/>
              </w:rPr>
              <w:t>I joined the construction industry at age 16 years of age</w:t>
            </w:r>
            <w:r w:rsidR="00EF2B98" w:rsidRPr="00B36B91">
              <w:rPr>
                <w:lang w:val="en-GB"/>
              </w:rPr>
              <w:t xml:space="preserve"> as a </w:t>
            </w:r>
            <w:r w:rsidR="00323E32" w:rsidRPr="00B36B91">
              <w:rPr>
                <w:lang w:val="en-GB"/>
              </w:rPr>
              <w:t>Fairclough</w:t>
            </w:r>
            <w:r w:rsidR="00EF2B98" w:rsidRPr="00B36B91">
              <w:rPr>
                <w:lang w:val="en-GB"/>
              </w:rPr>
              <w:t xml:space="preserve"> chain boy</w:t>
            </w:r>
            <w:r w:rsidR="00323E32" w:rsidRPr="00B36B91">
              <w:rPr>
                <w:lang w:val="en-GB"/>
              </w:rPr>
              <w:t>, a</w:t>
            </w:r>
            <w:r w:rsidR="00EF2B98" w:rsidRPr="00B36B91">
              <w:rPr>
                <w:lang w:val="en-GB"/>
              </w:rPr>
              <w:t xml:space="preserve"> </w:t>
            </w:r>
            <w:r w:rsidR="00323E32" w:rsidRPr="00B36B91">
              <w:rPr>
                <w:iCs/>
                <w:lang w:val="en-GB"/>
              </w:rPr>
              <w:t>Fairclough tunnelling</w:t>
            </w:r>
            <w:r w:rsidR="00EF2B98" w:rsidRPr="00B36B91">
              <w:rPr>
                <w:lang w:val="en-GB"/>
              </w:rPr>
              <w:t xml:space="preserve"> chain boy that’s the </w:t>
            </w:r>
            <w:r w:rsidR="00034613" w:rsidRPr="00B36B91">
              <w:rPr>
                <w:lang w:val="en-GB"/>
              </w:rPr>
              <w:t>bridge [</w:t>
            </w:r>
            <w:r w:rsidR="00034613" w:rsidRPr="00B36B91">
              <w:rPr>
                <w:i/>
                <w:lang w:val="en-GB"/>
              </w:rPr>
              <w:t>inaudible</w:t>
            </w:r>
            <w:r w:rsidR="00034613" w:rsidRPr="00B36B91">
              <w:rPr>
                <w:lang w:val="en-GB"/>
              </w:rPr>
              <w:t>].</w:t>
            </w:r>
            <w:r w:rsidR="00D47EFB" w:rsidRPr="00B36B91">
              <w:rPr>
                <w:lang w:val="en-GB"/>
              </w:rPr>
              <w:t xml:space="preserve">  I had the privilege o</w:t>
            </w:r>
            <w:r w:rsidR="00323E32" w:rsidRPr="00B36B91">
              <w:rPr>
                <w:lang w:val="en-GB"/>
              </w:rPr>
              <w:t>f</w:t>
            </w:r>
            <w:r w:rsidR="00D47EFB" w:rsidRPr="00B36B91">
              <w:rPr>
                <w:lang w:val="en-GB"/>
              </w:rPr>
              <w:t xml:space="preserve"> working </w:t>
            </w:r>
            <w:r w:rsidR="00323E32" w:rsidRPr="00B36B91">
              <w:rPr>
                <w:lang w:val="en-GB"/>
              </w:rPr>
              <w:t xml:space="preserve">on </w:t>
            </w:r>
            <w:r w:rsidR="00D47EFB" w:rsidRPr="00B36B91">
              <w:rPr>
                <w:lang w:val="en-GB"/>
              </w:rPr>
              <w:t>some of the highest profile project</w:t>
            </w:r>
            <w:r w:rsidR="00026298" w:rsidRPr="00B36B91">
              <w:rPr>
                <w:lang w:val="en-GB"/>
              </w:rPr>
              <w:t>s</w:t>
            </w:r>
            <w:r w:rsidR="00D47EFB" w:rsidRPr="00B36B91">
              <w:rPr>
                <w:lang w:val="en-GB"/>
              </w:rPr>
              <w:t xml:space="preserve"> in the UK and around the world.  </w:t>
            </w:r>
            <w:r w:rsidR="001E3065" w:rsidRPr="00B36B91">
              <w:rPr>
                <w:lang w:val="en-GB"/>
              </w:rPr>
              <w:t xml:space="preserve">That’s </w:t>
            </w:r>
            <w:r w:rsidR="00B341CC" w:rsidRPr="00B36B91">
              <w:rPr>
                <w:lang w:val="en-GB"/>
              </w:rPr>
              <w:t xml:space="preserve">Tottenham Hotspur </w:t>
            </w:r>
            <w:r w:rsidR="00C03354" w:rsidRPr="00B36B91">
              <w:rPr>
                <w:lang w:val="en-GB"/>
              </w:rPr>
              <w:t>stadium</w:t>
            </w:r>
            <w:r w:rsidR="00D47EFB" w:rsidRPr="00B36B91">
              <w:rPr>
                <w:lang w:val="en-GB"/>
              </w:rPr>
              <w:t xml:space="preserve"> in the early stages</w:t>
            </w:r>
            <w:r w:rsidR="001E3065" w:rsidRPr="00B36B91">
              <w:rPr>
                <w:lang w:val="en-GB"/>
              </w:rPr>
              <w:t>.</w:t>
            </w:r>
            <w:r w:rsidR="00D47EFB" w:rsidRPr="00B36B91">
              <w:rPr>
                <w:lang w:val="en-GB"/>
              </w:rPr>
              <w:t xml:space="preserve"> </w:t>
            </w:r>
            <w:r w:rsidR="001E3065" w:rsidRPr="00B36B91">
              <w:rPr>
                <w:lang w:val="en-GB"/>
              </w:rPr>
              <w:t xml:space="preserve"> I</w:t>
            </w:r>
            <w:r w:rsidR="00812DE1" w:rsidRPr="00B36B91">
              <w:rPr>
                <w:lang w:val="en-GB"/>
              </w:rPr>
              <w:t xml:space="preserve">t now </w:t>
            </w:r>
            <w:r w:rsidR="00C03354" w:rsidRPr="00B36B91">
              <w:rPr>
                <w:lang w:val="en-GB"/>
              </w:rPr>
              <w:t>looks like that</w:t>
            </w:r>
            <w:r w:rsidR="00A44D3E" w:rsidRPr="00B36B91">
              <w:rPr>
                <w:lang w:val="en-GB"/>
              </w:rPr>
              <w:t xml:space="preserve">.  I love things like that.  I now work for </w:t>
            </w:r>
            <w:r w:rsidR="00584904" w:rsidRPr="00B36B91">
              <w:rPr>
                <w:lang w:val="en-GB"/>
              </w:rPr>
              <w:t xml:space="preserve">Capco </w:t>
            </w:r>
            <w:r w:rsidR="000A3E31" w:rsidRPr="00B36B91">
              <w:rPr>
                <w:lang w:val="en-GB"/>
              </w:rPr>
              <w:t>Capital</w:t>
            </w:r>
            <w:r w:rsidR="00584904" w:rsidRPr="00B36B91">
              <w:rPr>
                <w:lang w:val="en-GB"/>
              </w:rPr>
              <w:t xml:space="preserve"> &amp; Counties</w:t>
            </w:r>
            <w:r w:rsidR="00A44D3E" w:rsidRPr="00B36B91">
              <w:rPr>
                <w:lang w:val="en-GB"/>
              </w:rPr>
              <w:t xml:space="preserve"> </w:t>
            </w:r>
            <w:r w:rsidR="000A3E31" w:rsidRPr="00B36B91">
              <w:rPr>
                <w:lang w:val="en-GB"/>
              </w:rPr>
              <w:t xml:space="preserve">and </w:t>
            </w:r>
            <w:r w:rsidR="00323E32" w:rsidRPr="00B36B91">
              <w:rPr>
                <w:lang w:val="en-GB"/>
              </w:rPr>
              <w:t>one of my primary</w:t>
            </w:r>
            <w:r w:rsidR="00A44D3E" w:rsidRPr="00B36B91">
              <w:rPr>
                <w:lang w:val="en-GB"/>
              </w:rPr>
              <w:t xml:space="preserve"> </w:t>
            </w:r>
            <w:r w:rsidR="000C66DD" w:rsidRPr="00B36B91">
              <w:rPr>
                <w:lang w:val="en-GB"/>
              </w:rPr>
              <w:t xml:space="preserve">responsibilities </w:t>
            </w:r>
            <w:r w:rsidR="00812DE1" w:rsidRPr="00B36B91">
              <w:rPr>
                <w:lang w:val="en-GB"/>
              </w:rPr>
              <w:t xml:space="preserve">is looking after </w:t>
            </w:r>
            <w:r w:rsidR="00CC5077" w:rsidRPr="00B36B91">
              <w:rPr>
                <w:lang w:val="en-GB"/>
              </w:rPr>
              <w:t>Calvin</w:t>
            </w:r>
            <w:r w:rsidR="00812DE1" w:rsidRPr="00B36B91">
              <w:rPr>
                <w:lang w:val="en-GB"/>
              </w:rPr>
              <w:t xml:space="preserve"> Ga</w:t>
            </w:r>
            <w:r w:rsidR="00B341CC" w:rsidRPr="00B36B91">
              <w:rPr>
                <w:lang w:val="en-GB"/>
              </w:rPr>
              <w:t>l</w:t>
            </w:r>
            <w:r w:rsidR="00812DE1" w:rsidRPr="00B36B91">
              <w:rPr>
                <w:lang w:val="en-GB"/>
              </w:rPr>
              <w:t>vin</w:t>
            </w:r>
            <w:r w:rsidR="00CC5077" w:rsidRPr="00B36B91">
              <w:rPr>
                <w:lang w:val="en-GB"/>
              </w:rPr>
              <w:t xml:space="preserve"> [SP]</w:t>
            </w:r>
            <w:r w:rsidR="00812DE1" w:rsidRPr="00B36B91">
              <w:rPr>
                <w:lang w:val="en-GB"/>
              </w:rPr>
              <w:t xml:space="preserve">.  My journey in </w:t>
            </w:r>
            <w:r w:rsidR="00323E32" w:rsidRPr="00B36B91">
              <w:rPr>
                <w:lang w:val="en-GB"/>
              </w:rPr>
              <w:t xml:space="preserve">into </w:t>
            </w:r>
            <w:r w:rsidR="00812DE1" w:rsidRPr="00B36B91">
              <w:rPr>
                <w:lang w:val="en-GB"/>
              </w:rPr>
              <w:t xml:space="preserve">mental health </w:t>
            </w:r>
            <w:r w:rsidR="00CC5077" w:rsidRPr="00B36B91">
              <w:rPr>
                <w:lang w:val="en-GB"/>
              </w:rPr>
              <w:t xml:space="preserve">and well-being came about by accident </w:t>
            </w:r>
            <w:r w:rsidR="00323E32" w:rsidRPr="00B36B91">
              <w:rPr>
                <w:lang w:val="en-GB"/>
              </w:rPr>
              <w:t xml:space="preserve">along with </w:t>
            </w:r>
            <w:r w:rsidR="001E3065" w:rsidRPr="00B36B91">
              <w:rPr>
                <w:lang w:val="en-GB"/>
              </w:rPr>
              <w:t xml:space="preserve">the </w:t>
            </w:r>
            <w:r w:rsidR="00CC5077" w:rsidRPr="00B36B91">
              <w:rPr>
                <w:lang w:val="en-GB"/>
              </w:rPr>
              <w:t xml:space="preserve">suicide </w:t>
            </w:r>
            <w:r w:rsidR="001E3065" w:rsidRPr="00B36B91">
              <w:rPr>
                <w:lang w:val="en-GB"/>
              </w:rPr>
              <w:t>of</w:t>
            </w:r>
            <w:r w:rsidR="00CC5077" w:rsidRPr="00B36B91">
              <w:rPr>
                <w:lang w:val="en-GB"/>
              </w:rPr>
              <w:t xml:space="preserve"> this </w:t>
            </w:r>
            <w:r w:rsidR="00B341CC" w:rsidRPr="00B36B91">
              <w:rPr>
                <w:lang w:val="en-GB"/>
              </w:rPr>
              <w:t>man</w:t>
            </w:r>
            <w:r w:rsidR="001E3065" w:rsidRPr="00B36B91">
              <w:rPr>
                <w:lang w:val="en-GB"/>
              </w:rPr>
              <w:t>.</w:t>
            </w:r>
            <w:r w:rsidR="00B341CC" w:rsidRPr="00B36B91">
              <w:rPr>
                <w:lang w:val="en-GB"/>
              </w:rPr>
              <w:t xml:space="preserve"> </w:t>
            </w:r>
            <w:r w:rsidR="001E3065" w:rsidRPr="00B36B91">
              <w:rPr>
                <w:lang w:val="en-GB"/>
              </w:rPr>
              <w:t xml:space="preserve"> H</w:t>
            </w:r>
            <w:r w:rsidR="00057954" w:rsidRPr="00B36B91">
              <w:rPr>
                <w:lang w:val="en-GB"/>
              </w:rPr>
              <w:t xml:space="preserve">is name is Terry </w:t>
            </w:r>
            <w:r w:rsidR="00B341CC" w:rsidRPr="00B36B91">
              <w:rPr>
                <w:lang w:val="en-GB"/>
              </w:rPr>
              <w:t>Newton.</w:t>
            </w:r>
            <w:r w:rsidR="00CC5077" w:rsidRPr="00B36B91">
              <w:rPr>
                <w:lang w:val="en-GB"/>
              </w:rPr>
              <w:t xml:space="preserve"> </w:t>
            </w:r>
            <w:r w:rsidR="00057954" w:rsidRPr="00B36B91">
              <w:rPr>
                <w:lang w:val="en-GB"/>
              </w:rPr>
              <w:t xml:space="preserve"> </w:t>
            </w:r>
            <w:r w:rsidR="00B341CC" w:rsidRPr="00B36B91">
              <w:rPr>
                <w:lang w:val="en-GB"/>
              </w:rPr>
              <w:t>Terry</w:t>
            </w:r>
            <w:r w:rsidR="004C0D33" w:rsidRPr="00B36B91">
              <w:rPr>
                <w:lang w:val="en-GB"/>
              </w:rPr>
              <w:t xml:space="preserve"> was a rugby </w:t>
            </w:r>
            <w:r w:rsidR="001E3065" w:rsidRPr="00B36B91">
              <w:rPr>
                <w:lang w:val="en-GB"/>
              </w:rPr>
              <w:t xml:space="preserve">league </w:t>
            </w:r>
            <w:r w:rsidR="004C0D33" w:rsidRPr="00B36B91">
              <w:rPr>
                <w:lang w:val="en-GB"/>
              </w:rPr>
              <w:t>player</w:t>
            </w:r>
            <w:r w:rsidR="001E3065" w:rsidRPr="00B36B91">
              <w:rPr>
                <w:lang w:val="en-GB"/>
              </w:rPr>
              <w:t xml:space="preserve"> and at</w:t>
            </w:r>
            <w:r w:rsidR="004C0D33" w:rsidRPr="00B36B91">
              <w:rPr>
                <w:lang w:val="en-GB"/>
              </w:rPr>
              <w:t xml:space="preserve"> 3</w:t>
            </w:r>
            <w:r w:rsidR="00CC5077" w:rsidRPr="00B36B91">
              <w:rPr>
                <w:lang w:val="en-GB"/>
              </w:rPr>
              <w:t xml:space="preserve">2 years of age </w:t>
            </w:r>
            <w:r w:rsidR="00057954" w:rsidRPr="00B36B91">
              <w:rPr>
                <w:lang w:val="en-GB"/>
              </w:rPr>
              <w:t>he took his own life</w:t>
            </w:r>
            <w:r w:rsidR="001E3065" w:rsidRPr="00B36B91">
              <w:rPr>
                <w:lang w:val="en-GB"/>
              </w:rPr>
              <w:t xml:space="preserve"> which </w:t>
            </w:r>
            <w:r w:rsidR="00057954" w:rsidRPr="00B36B91">
              <w:rPr>
                <w:lang w:val="en-GB"/>
              </w:rPr>
              <w:t>no</w:t>
            </w:r>
            <w:r w:rsidR="00414B69" w:rsidRPr="00B36B91">
              <w:rPr>
                <w:lang w:val="en-GB"/>
              </w:rPr>
              <w:t>body</w:t>
            </w:r>
            <w:r w:rsidR="00AE5DEF" w:rsidRPr="00B36B91">
              <w:rPr>
                <w:lang w:val="en-GB"/>
              </w:rPr>
              <w:t xml:space="preserve"> </w:t>
            </w:r>
            <w:r w:rsidR="00057954" w:rsidRPr="00B36B91">
              <w:rPr>
                <w:lang w:val="en-GB"/>
              </w:rPr>
              <w:t>saw coming at all</w:t>
            </w:r>
            <w:r w:rsidR="001E3065" w:rsidRPr="00B36B91">
              <w:rPr>
                <w:lang w:val="en-GB"/>
              </w:rPr>
              <w:t>.</w:t>
            </w:r>
            <w:r w:rsidR="00D41205" w:rsidRPr="00B36B91">
              <w:rPr>
                <w:lang w:val="en-GB"/>
              </w:rPr>
              <w:t xml:space="preserve"> </w:t>
            </w:r>
            <w:r w:rsidR="001E3065" w:rsidRPr="00B36B91">
              <w:rPr>
                <w:lang w:val="en-GB"/>
              </w:rPr>
              <w:t xml:space="preserve"> I</w:t>
            </w:r>
            <w:r w:rsidR="00057954" w:rsidRPr="00B36B91">
              <w:rPr>
                <w:lang w:val="en-GB"/>
              </w:rPr>
              <w:t xml:space="preserve">t was completely out of the blue.  And </w:t>
            </w:r>
            <w:r w:rsidR="00414B69" w:rsidRPr="00B36B91">
              <w:rPr>
                <w:lang w:val="en-GB"/>
              </w:rPr>
              <w:t xml:space="preserve">as of </w:t>
            </w:r>
            <w:r w:rsidR="00057954" w:rsidRPr="00B36B91">
              <w:rPr>
                <w:lang w:val="en-GB"/>
              </w:rPr>
              <w:t>result</w:t>
            </w:r>
            <w:r w:rsidR="00C61D63" w:rsidRPr="00B36B91">
              <w:rPr>
                <w:lang w:val="en-GB"/>
              </w:rPr>
              <w:t xml:space="preserve"> I was in [</w:t>
            </w:r>
            <w:r w:rsidR="00C61D63" w:rsidRPr="00B36B91">
              <w:rPr>
                <w:i/>
                <w:lang w:val="en-GB"/>
              </w:rPr>
              <w:t>inaudible</w:t>
            </w:r>
            <w:r w:rsidR="00C61D63" w:rsidRPr="00B36B91">
              <w:rPr>
                <w:lang w:val="en-GB"/>
              </w:rPr>
              <w:t xml:space="preserve">] at the time as the </w:t>
            </w:r>
            <w:r w:rsidR="001E3065" w:rsidRPr="00B36B91">
              <w:rPr>
                <w:lang w:val="en-GB"/>
              </w:rPr>
              <w:t>company</w:t>
            </w:r>
            <w:r w:rsidR="00C61D63" w:rsidRPr="00B36B91">
              <w:rPr>
                <w:lang w:val="en-GB"/>
              </w:rPr>
              <w:t xml:space="preserve"> manager I was asked to do a mental health </w:t>
            </w:r>
            <w:r w:rsidR="00B341CC" w:rsidRPr="00B36B91">
              <w:rPr>
                <w:lang w:val="en-GB"/>
              </w:rPr>
              <w:t>main</w:t>
            </w:r>
            <w:r w:rsidR="00155BAE" w:rsidRPr="00B36B91">
              <w:rPr>
                <w:lang w:val="en-GB"/>
              </w:rPr>
              <w:t xml:space="preserve"> </w:t>
            </w:r>
            <w:r w:rsidR="00C61D63" w:rsidRPr="00B36B91">
              <w:rPr>
                <w:lang w:val="en-GB"/>
              </w:rPr>
              <w:t xml:space="preserve">course, which I </w:t>
            </w:r>
            <w:r w:rsidR="00155BAE" w:rsidRPr="00B36B91">
              <w:rPr>
                <w:lang w:val="en-GB"/>
              </w:rPr>
              <w:t xml:space="preserve">sort of said </w:t>
            </w:r>
            <w:r w:rsidR="000631DC" w:rsidRPr="00B36B91">
              <w:rPr>
                <w:lang w:val="en-GB"/>
              </w:rPr>
              <w:t>OK if you wish</w:t>
            </w:r>
            <w:r w:rsidR="00155BAE" w:rsidRPr="00B36B91">
              <w:rPr>
                <w:lang w:val="en-GB"/>
              </w:rPr>
              <w:t xml:space="preserve">.  And </w:t>
            </w:r>
            <w:r w:rsidR="001E3065" w:rsidRPr="00B36B91">
              <w:rPr>
                <w:lang w:val="en-GB"/>
              </w:rPr>
              <w:t>was a bit sort of in</w:t>
            </w:r>
            <w:r w:rsidR="00155BAE" w:rsidRPr="00B36B91">
              <w:rPr>
                <w:lang w:val="en-GB"/>
              </w:rPr>
              <w:t xml:space="preserve">different about it but </w:t>
            </w:r>
            <w:r w:rsidR="00C227DA" w:rsidRPr="00B36B91">
              <w:rPr>
                <w:lang w:val="en-GB"/>
              </w:rPr>
              <w:t>during</w:t>
            </w:r>
            <w:r w:rsidR="00155BAE" w:rsidRPr="00B36B91">
              <w:rPr>
                <w:lang w:val="en-GB"/>
              </w:rPr>
              <w:t xml:space="preserve"> that course in college [</w:t>
            </w:r>
            <w:r w:rsidR="00155BAE" w:rsidRPr="00B36B91">
              <w:rPr>
                <w:i/>
                <w:lang w:val="en-GB"/>
              </w:rPr>
              <w:t>inaudible</w:t>
            </w:r>
            <w:r w:rsidR="00155BAE" w:rsidRPr="00B36B91">
              <w:rPr>
                <w:lang w:val="en-GB"/>
              </w:rPr>
              <w:t xml:space="preserve">] </w:t>
            </w:r>
            <w:r w:rsidR="00C227DA" w:rsidRPr="00B36B91">
              <w:rPr>
                <w:lang w:val="en-GB"/>
              </w:rPr>
              <w:t xml:space="preserve">profound impact </w:t>
            </w:r>
            <w:r w:rsidR="00BB125A" w:rsidRPr="00B36B91">
              <w:rPr>
                <w:lang w:val="en-GB"/>
              </w:rPr>
              <w:t>on me</w:t>
            </w:r>
            <w:r w:rsidR="001E3065" w:rsidRPr="00B36B91">
              <w:rPr>
                <w:lang w:val="en-GB"/>
              </w:rPr>
              <w:t xml:space="preserve"> which</w:t>
            </w:r>
            <w:r w:rsidR="000A3E31" w:rsidRPr="00B36B91">
              <w:rPr>
                <w:lang w:val="en-GB"/>
              </w:rPr>
              <w:t xml:space="preserve"> I </w:t>
            </w:r>
            <w:r w:rsidR="001E3065" w:rsidRPr="00B36B91">
              <w:rPr>
                <w:lang w:val="en-GB"/>
              </w:rPr>
              <w:t xml:space="preserve">am going to </w:t>
            </w:r>
            <w:r w:rsidR="000A3E31" w:rsidRPr="00B36B91">
              <w:rPr>
                <w:lang w:val="en-GB"/>
              </w:rPr>
              <w:t>share with you this morning.</w:t>
            </w:r>
            <w:r w:rsidR="00835E41" w:rsidRPr="00B36B91">
              <w:rPr>
                <w:lang w:val="en-GB"/>
              </w:rPr>
              <w:t xml:space="preserve"> </w:t>
            </w:r>
            <w:r w:rsidR="004C0D33" w:rsidRPr="00B36B91">
              <w:rPr>
                <w:lang w:val="en-GB"/>
              </w:rPr>
              <w:t xml:space="preserve"> And I became a </w:t>
            </w:r>
            <w:r w:rsidR="0090637E" w:rsidRPr="00B36B91">
              <w:rPr>
                <w:lang w:val="en-GB"/>
              </w:rPr>
              <w:t>State of Mind A</w:t>
            </w:r>
            <w:r w:rsidR="00423050" w:rsidRPr="00B36B91">
              <w:rPr>
                <w:lang w:val="en-GB"/>
              </w:rPr>
              <w:t>mbassador</w:t>
            </w:r>
            <w:r w:rsidR="00AF3757" w:rsidRPr="00B36B91">
              <w:rPr>
                <w:lang w:val="en-GB"/>
              </w:rPr>
              <w:t xml:space="preserve"> which is a, </w:t>
            </w:r>
            <w:r w:rsidR="00423050" w:rsidRPr="00B36B91">
              <w:rPr>
                <w:lang w:val="en-GB"/>
              </w:rPr>
              <w:t>a</w:t>
            </w:r>
            <w:r w:rsidR="002F176E" w:rsidRPr="00B36B91">
              <w:rPr>
                <w:lang w:val="en-GB"/>
              </w:rPr>
              <w:t>n</w:t>
            </w:r>
            <w:r w:rsidR="00423050" w:rsidRPr="00B36B91">
              <w:rPr>
                <w:lang w:val="en-GB"/>
              </w:rPr>
              <w:t xml:space="preserve"> old sport </w:t>
            </w:r>
            <w:r w:rsidR="00AF3757" w:rsidRPr="00B36B91">
              <w:rPr>
                <w:lang w:val="en-GB"/>
              </w:rPr>
              <w:t xml:space="preserve">thing </w:t>
            </w:r>
            <w:r w:rsidR="00423050" w:rsidRPr="00B36B91">
              <w:rPr>
                <w:lang w:val="en-GB"/>
              </w:rPr>
              <w:t xml:space="preserve">around state of mind.  Well </w:t>
            </w:r>
            <w:r w:rsidR="002F176E" w:rsidRPr="00B36B91">
              <w:rPr>
                <w:lang w:val="en-GB"/>
              </w:rPr>
              <w:t>actually it</w:t>
            </w:r>
            <w:r w:rsidR="00AF3757" w:rsidRPr="00B36B91">
              <w:rPr>
                <w:lang w:val="en-GB"/>
              </w:rPr>
              <w:t xml:space="preserve"> happened in the sport</w:t>
            </w:r>
            <w:r w:rsidR="00423050" w:rsidRPr="00B36B91">
              <w:rPr>
                <w:lang w:val="en-GB"/>
              </w:rPr>
              <w:t xml:space="preserve"> of </w:t>
            </w:r>
            <w:r w:rsidR="00D35BCC" w:rsidRPr="00B36B91">
              <w:rPr>
                <w:lang w:val="en-GB"/>
              </w:rPr>
              <w:t>Rugby</w:t>
            </w:r>
            <w:r w:rsidR="0090637E" w:rsidRPr="00B36B91">
              <w:rPr>
                <w:lang w:val="en-GB"/>
              </w:rPr>
              <w:t xml:space="preserve"> </w:t>
            </w:r>
            <w:r w:rsidR="00AF3757" w:rsidRPr="00B36B91">
              <w:rPr>
                <w:lang w:val="en-GB"/>
              </w:rPr>
              <w:t xml:space="preserve">league </w:t>
            </w:r>
            <w:r w:rsidR="0090637E" w:rsidRPr="00B36B91">
              <w:rPr>
                <w:lang w:val="en-GB"/>
              </w:rPr>
              <w:t xml:space="preserve">which is the </w:t>
            </w:r>
            <w:proofErr w:type="gramStart"/>
            <w:r w:rsidR="007F52AF" w:rsidRPr="00B36B91">
              <w:rPr>
                <w:lang w:val="en-GB"/>
              </w:rPr>
              <w:t>most bloodiest</w:t>
            </w:r>
            <w:proofErr w:type="gramEnd"/>
            <w:r w:rsidR="007F52AF" w:rsidRPr="00B36B91">
              <w:rPr>
                <w:lang w:val="en-GB"/>
              </w:rPr>
              <w:t xml:space="preserve"> [SP]</w:t>
            </w:r>
            <w:r w:rsidR="0090637E" w:rsidRPr="00B36B91">
              <w:rPr>
                <w:lang w:val="en-GB"/>
              </w:rPr>
              <w:t xml:space="preserve"> [</w:t>
            </w:r>
            <w:r w:rsidR="0090637E" w:rsidRPr="00B36B91">
              <w:rPr>
                <w:i/>
                <w:lang w:val="en-GB"/>
              </w:rPr>
              <w:t>inaudible</w:t>
            </w:r>
            <w:r w:rsidR="0090637E" w:rsidRPr="00B36B91">
              <w:rPr>
                <w:lang w:val="en-GB"/>
              </w:rPr>
              <w:t xml:space="preserve">] </w:t>
            </w:r>
            <w:r w:rsidR="00423050" w:rsidRPr="00B36B91">
              <w:rPr>
                <w:lang w:val="en-GB"/>
              </w:rPr>
              <w:t xml:space="preserve">toughest of all </w:t>
            </w:r>
            <w:r w:rsidR="005F727D" w:rsidRPr="00B36B91">
              <w:rPr>
                <w:lang w:val="en-GB"/>
              </w:rPr>
              <w:t>team sports when you</w:t>
            </w:r>
            <w:r w:rsidR="007F52AF" w:rsidRPr="00B36B91">
              <w:rPr>
                <w:lang w:val="en-GB"/>
              </w:rPr>
              <w:t xml:space="preserve"> a</w:t>
            </w:r>
            <w:r w:rsidR="005F727D" w:rsidRPr="00B36B91">
              <w:rPr>
                <w:lang w:val="en-GB"/>
              </w:rPr>
              <w:t>r</w:t>
            </w:r>
            <w:r w:rsidR="007F52AF" w:rsidRPr="00B36B91">
              <w:rPr>
                <w:lang w:val="en-GB"/>
              </w:rPr>
              <w:t>e</w:t>
            </w:r>
            <w:r w:rsidR="005F727D" w:rsidRPr="00B36B91">
              <w:rPr>
                <w:lang w:val="en-GB"/>
              </w:rPr>
              <w:t xml:space="preserve"> knocked over constantly </w:t>
            </w:r>
            <w:r w:rsidR="00D73CEA" w:rsidRPr="00B36B91">
              <w:rPr>
                <w:lang w:val="en-GB"/>
              </w:rPr>
              <w:t xml:space="preserve">and </w:t>
            </w:r>
            <w:r w:rsidR="00AF3757" w:rsidRPr="00B36B91">
              <w:rPr>
                <w:lang w:val="en-GB"/>
              </w:rPr>
              <w:t xml:space="preserve">required to </w:t>
            </w:r>
            <w:r w:rsidR="00D73CEA" w:rsidRPr="00B36B91">
              <w:rPr>
                <w:lang w:val="en-GB"/>
              </w:rPr>
              <w:t>get back up</w:t>
            </w:r>
            <w:r w:rsidR="00AF3757" w:rsidRPr="00B36B91">
              <w:rPr>
                <w:lang w:val="en-GB"/>
              </w:rPr>
              <w:t>.</w:t>
            </w:r>
            <w:r w:rsidR="00D73CEA" w:rsidRPr="00B36B91">
              <w:rPr>
                <w:lang w:val="en-GB"/>
              </w:rPr>
              <w:t xml:space="preserve"> </w:t>
            </w:r>
            <w:r w:rsidR="00AF3757" w:rsidRPr="00B36B91">
              <w:rPr>
                <w:lang w:val="en-GB"/>
              </w:rPr>
              <w:t xml:space="preserve"> W</w:t>
            </w:r>
            <w:r w:rsidR="00D73CEA" w:rsidRPr="00B36B91">
              <w:rPr>
                <w:lang w:val="en-GB"/>
              </w:rPr>
              <w:t>hat happened next was quite profound and [</w:t>
            </w:r>
            <w:r w:rsidR="00D73CEA" w:rsidRPr="00B36B91">
              <w:rPr>
                <w:i/>
                <w:lang w:val="en-GB"/>
              </w:rPr>
              <w:t>inaudible</w:t>
            </w:r>
            <w:r w:rsidR="00D73CEA" w:rsidRPr="00B36B91">
              <w:rPr>
                <w:lang w:val="en-GB"/>
              </w:rPr>
              <w:t>]</w:t>
            </w:r>
            <w:r w:rsidR="0024081B" w:rsidRPr="00B36B91">
              <w:rPr>
                <w:lang w:val="en-GB"/>
              </w:rPr>
              <w:t xml:space="preserve"> you recognis</w:t>
            </w:r>
            <w:r w:rsidR="007F52AF" w:rsidRPr="00B36B91">
              <w:rPr>
                <w:lang w:val="en-GB"/>
              </w:rPr>
              <w:t>e [</w:t>
            </w:r>
            <w:r w:rsidR="007F52AF" w:rsidRPr="00B36B91">
              <w:rPr>
                <w:i/>
                <w:lang w:val="en-GB"/>
              </w:rPr>
              <w:t>inaudible</w:t>
            </w:r>
            <w:r w:rsidR="007F52AF" w:rsidRPr="00B36B91">
              <w:rPr>
                <w:lang w:val="en-GB"/>
              </w:rPr>
              <w:t xml:space="preserve">] </w:t>
            </w:r>
            <w:r w:rsidR="00B341CC" w:rsidRPr="00B36B91">
              <w:rPr>
                <w:lang w:val="en-GB"/>
              </w:rPr>
              <w:t xml:space="preserve">when </w:t>
            </w:r>
            <w:r w:rsidR="007F52AF" w:rsidRPr="00B36B91">
              <w:rPr>
                <w:lang w:val="en-GB"/>
              </w:rPr>
              <w:t>the movie starts [</w:t>
            </w:r>
            <w:r w:rsidR="007F52AF" w:rsidRPr="00B36B91">
              <w:rPr>
                <w:i/>
                <w:lang w:val="en-GB"/>
              </w:rPr>
              <w:t>inaudible</w:t>
            </w:r>
            <w:r w:rsidR="007F52AF" w:rsidRPr="00B36B91">
              <w:rPr>
                <w:lang w:val="en-GB"/>
              </w:rPr>
              <w:t>]</w:t>
            </w:r>
            <w:r w:rsidR="00B341CC" w:rsidRPr="00B36B91">
              <w:rPr>
                <w:lang w:val="en-GB"/>
              </w:rPr>
              <w:t xml:space="preserve"> </w:t>
            </w:r>
            <w:r w:rsidR="007F52AF" w:rsidRPr="00B36B91">
              <w:rPr>
                <w:lang w:val="en-GB"/>
              </w:rPr>
              <w:t>h</w:t>
            </w:r>
            <w:r w:rsidR="00D73CEA" w:rsidRPr="00B36B91">
              <w:rPr>
                <w:lang w:val="en-GB"/>
              </w:rPr>
              <w:t xml:space="preserve">e was asked to identify </w:t>
            </w:r>
            <w:r w:rsidR="007F52AF" w:rsidRPr="00B36B91">
              <w:rPr>
                <w:lang w:val="en-GB"/>
              </w:rPr>
              <w:t>[</w:t>
            </w:r>
            <w:r w:rsidR="007F52AF" w:rsidRPr="00B36B91">
              <w:rPr>
                <w:i/>
                <w:lang w:val="en-GB"/>
              </w:rPr>
              <w:t>inaudible</w:t>
            </w:r>
            <w:r w:rsidR="007F52AF" w:rsidRPr="00B36B91">
              <w:rPr>
                <w:lang w:val="en-GB"/>
              </w:rPr>
              <w:t>]</w:t>
            </w:r>
            <w:r w:rsidR="00D176E0" w:rsidRPr="00B36B91">
              <w:rPr>
                <w:lang w:val="en-GB"/>
              </w:rPr>
              <w:t>.</w:t>
            </w:r>
            <w:r w:rsidR="007F52AF" w:rsidRPr="00B36B91">
              <w:rPr>
                <w:lang w:val="en-GB"/>
              </w:rPr>
              <w:t xml:space="preserve"> </w:t>
            </w:r>
          </w:p>
        </w:tc>
      </w:tr>
      <w:tr w:rsidR="006128E9" w:rsidRPr="00B36B91" w:rsidTr="0052302D">
        <w:tc>
          <w:tcPr>
            <w:tcW w:w="2428" w:type="dxa"/>
          </w:tcPr>
          <w:p w:rsidR="006128E9" w:rsidRPr="00B36B91" w:rsidRDefault="007F52AF" w:rsidP="00F966A7">
            <w:pPr>
              <w:pStyle w:val="BodyText"/>
              <w:rPr>
                <w:lang w:val="en-GB"/>
              </w:rPr>
            </w:pPr>
            <w:r w:rsidRPr="00B36B91">
              <w:rPr>
                <w:rFonts w:cs="Tahoma"/>
                <w:color w:val="000000"/>
                <w:szCs w:val="20"/>
                <w:lang w:val="en-GB"/>
              </w:rPr>
              <w:lastRenderedPageBreak/>
              <w:t>Jerry Goldsmith</w:t>
            </w:r>
          </w:p>
        </w:tc>
        <w:tc>
          <w:tcPr>
            <w:tcW w:w="6922" w:type="dxa"/>
          </w:tcPr>
          <w:p w:rsidR="006128E9" w:rsidRPr="00B36B91" w:rsidRDefault="007F52AF" w:rsidP="00A31493">
            <w:pPr>
              <w:pStyle w:val="BodyText"/>
              <w:jc w:val="both"/>
              <w:rPr>
                <w:lang w:val="en-GB"/>
              </w:rPr>
            </w:pPr>
            <w:r w:rsidRPr="00B36B91">
              <w:rPr>
                <w:lang w:val="en-GB"/>
              </w:rPr>
              <w:t>I think</w:t>
            </w:r>
            <w:r w:rsidR="00A31493" w:rsidRPr="00B36B91">
              <w:rPr>
                <w:lang w:val="en-GB"/>
              </w:rPr>
              <w:t>,</w:t>
            </w:r>
            <w:r w:rsidRPr="00B36B91">
              <w:rPr>
                <w:lang w:val="en-GB"/>
              </w:rPr>
              <w:t xml:space="preserve"> Martin</w:t>
            </w:r>
            <w:r w:rsidR="00A31493" w:rsidRPr="00B36B91">
              <w:rPr>
                <w:lang w:val="en-GB"/>
              </w:rPr>
              <w:t>,</w:t>
            </w:r>
            <w:r w:rsidRPr="00B36B91">
              <w:rPr>
                <w:lang w:val="en-GB"/>
              </w:rPr>
              <w:t xml:space="preserve"> </w:t>
            </w:r>
            <w:r w:rsidR="00A31493" w:rsidRPr="00B36B91">
              <w:rPr>
                <w:lang w:val="en-GB"/>
              </w:rPr>
              <w:t>the video is kind of affecting your voice.</w:t>
            </w:r>
            <w:r w:rsidRPr="00B36B91">
              <w:rPr>
                <w:lang w:val="en-GB"/>
              </w:rPr>
              <w:t xml:space="preserve"> </w:t>
            </w:r>
            <w:r w:rsidR="00A31493" w:rsidRPr="00B36B91">
              <w:rPr>
                <w:lang w:val="en-GB"/>
              </w:rPr>
              <w:t>S</w:t>
            </w:r>
            <w:r w:rsidRPr="00B36B91">
              <w:rPr>
                <w:lang w:val="en-GB"/>
              </w:rPr>
              <w:t>orry about that</w:t>
            </w:r>
            <w:r w:rsidR="00AE5DEF" w:rsidRPr="00B36B91">
              <w:rPr>
                <w:lang w:val="en-GB"/>
              </w:rPr>
              <w:t>.</w:t>
            </w:r>
          </w:p>
        </w:tc>
      </w:tr>
      <w:tr w:rsidR="006128E9" w:rsidRPr="00B36B91" w:rsidTr="0052302D">
        <w:tc>
          <w:tcPr>
            <w:tcW w:w="2428" w:type="dxa"/>
          </w:tcPr>
          <w:p w:rsidR="006128E9" w:rsidRPr="00B36B91" w:rsidRDefault="007F52AF" w:rsidP="00F966A7">
            <w:pPr>
              <w:pStyle w:val="BodyText"/>
              <w:rPr>
                <w:lang w:val="en-GB"/>
              </w:rPr>
            </w:pPr>
            <w:r w:rsidRPr="00B36B91">
              <w:rPr>
                <w:lang w:val="en-GB"/>
              </w:rPr>
              <w:t>Martin Coyd OBE</w:t>
            </w:r>
          </w:p>
        </w:tc>
        <w:tc>
          <w:tcPr>
            <w:tcW w:w="6922" w:type="dxa"/>
          </w:tcPr>
          <w:p w:rsidR="00E875DF" w:rsidRPr="00B36B91" w:rsidRDefault="007F52AF" w:rsidP="002F0071">
            <w:pPr>
              <w:pStyle w:val="BodyText"/>
              <w:jc w:val="both"/>
              <w:rPr>
                <w:lang w:val="en-GB"/>
              </w:rPr>
            </w:pPr>
            <w:r w:rsidRPr="00B36B91">
              <w:rPr>
                <w:lang w:val="en-GB"/>
              </w:rPr>
              <w:t xml:space="preserve">OK, well </w:t>
            </w:r>
            <w:r w:rsidR="00137856" w:rsidRPr="00B36B91">
              <w:rPr>
                <w:lang w:val="en-GB"/>
              </w:rPr>
              <w:t xml:space="preserve">the </w:t>
            </w:r>
            <w:r w:rsidR="00D176E0" w:rsidRPr="00B36B91">
              <w:rPr>
                <w:lang w:val="en-GB"/>
              </w:rPr>
              <w:t>gist</w:t>
            </w:r>
            <w:r w:rsidR="00137856" w:rsidRPr="00B36B91">
              <w:rPr>
                <w:lang w:val="en-GB"/>
              </w:rPr>
              <w:t xml:space="preserve"> was </w:t>
            </w:r>
            <w:r w:rsidR="00D176E0" w:rsidRPr="00B36B91">
              <w:rPr>
                <w:lang w:val="en-GB"/>
              </w:rPr>
              <w:t>that, t</w:t>
            </w:r>
            <w:r w:rsidR="00A31493" w:rsidRPr="00B36B91">
              <w:rPr>
                <w:lang w:val="en-GB"/>
              </w:rPr>
              <w:t>o everybody</w:t>
            </w:r>
            <w:r w:rsidR="00137856" w:rsidRPr="00B36B91">
              <w:rPr>
                <w:lang w:val="en-GB"/>
              </w:rPr>
              <w:t xml:space="preserve">’s surprise after the suicide of Terry Newton </w:t>
            </w:r>
            <w:r w:rsidR="00A31493" w:rsidRPr="00B36B91">
              <w:rPr>
                <w:lang w:val="en-GB"/>
              </w:rPr>
              <w:t>lots of</w:t>
            </w:r>
            <w:r w:rsidR="00D176E0" w:rsidRPr="00B36B91">
              <w:rPr>
                <w:lang w:val="en-GB"/>
              </w:rPr>
              <w:t xml:space="preserve"> </w:t>
            </w:r>
            <w:r w:rsidR="00D35BCC" w:rsidRPr="00B36B91">
              <w:rPr>
                <w:lang w:val="en-GB"/>
              </w:rPr>
              <w:t>Rugby</w:t>
            </w:r>
            <w:r w:rsidR="00D176E0" w:rsidRPr="00B36B91">
              <w:rPr>
                <w:lang w:val="en-GB"/>
              </w:rPr>
              <w:t xml:space="preserve"> </w:t>
            </w:r>
            <w:r w:rsidR="00AF3757" w:rsidRPr="00B36B91">
              <w:rPr>
                <w:lang w:val="en-GB"/>
              </w:rPr>
              <w:t xml:space="preserve">league </w:t>
            </w:r>
            <w:r w:rsidR="00D176E0" w:rsidRPr="00B36B91">
              <w:rPr>
                <w:lang w:val="en-GB"/>
              </w:rPr>
              <w:t>players</w:t>
            </w:r>
            <w:r w:rsidR="00A31493" w:rsidRPr="00B36B91">
              <w:rPr>
                <w:lang w:val="en-GB"/>
              </w:rPr>
              <w:t>,</w:t>
            </w:r>
            <w:r w:rsidR="00D176E0" w:rsidRPr="00B36B91">
              <w:rPr>
                <w:lang w:val="en-GB"/>
              </w:rPr>
              <w:t xml:space="preserve"> international </w:t>
            </w:r>
            <w:r w:rsidR="006416A3" w:rsidRPr="00B36B91">
              <w:rPr>
                <w:lang w:val="en-GB"/>
              </w:rPr>
              <w:t>athl</w:t>
            </w:r>
            <w:r w:rsidR="00A31493" w:rsidRPr="00B36B91">
              <w:rPr>
                <w:lang w:val="en-GB"/>
              </w:rPr>
              <w:t xml:space="preserve">etes </w:t>
            </w:r>
            <w:r w:rsidR="00AF3757" w:rsidRPr="00B36B91">
              <w:rPr>
                <w:lang w:val="en-GB"/>
              </w:rPr>
              <w:t>of the highest regard stood</w:t>
            </w:r>
            <w:r w:rsidR="00A31493" w:rsidRPr="00B36B91">
              <w:rPr>
                <w:lang w:val="en-GB"/>
              </w:rPr>
              <w:t xml:space="preserve"> </w:t>
            </w:r>
            <w:r w:rsidR="0085050A" w:rsidRPr="00B36B91">
              <w:rPr>
                <w:lang w:val="en-GB"/>
              </w:rPr>
              <w:t xml:space="preserve">up and </w:t>
            </w:r>
            <w:r w:rsidR="006416A3" w:rsidRPr="00B36B91">
              <w:rPr>
                <w:lang w:val="en-GB"/>
              </w:rPr>
              <w:t>said me too</w:t>
            </w:r>
            <w:r w:rsidR="0085050A" w:rsidRPr="00B36B91">
              <w:rPr>
                <w:lang w:val="en-GB"/>
              </w:rPr>
              <w:t>;</w:t>
            </w:r>
            <w:r w:rsidR="006416A3" w:rsidRPr="00B36B91">
              <w:rPr>
                <w:lang w:val="en-GB"/>
              </w:rPr>
              <w:t xml:space="preserve"> </w:t>
            </w:r>
            <w:r w:rsidR="00A31493" w:rsidRPr="00B36B91">
              <w:rPr>
                <w:lang w:val="en-GB"/>
              </w:rPr>
              <w:t xml:space="preserve">I </w:t>
            </w:r>
            <w:r w:rsidR="00CC42F6" w:rsidRPr="00B36B91">
              <w:rPr>
                <w:lang w:val="en-GB"/>
              </w:rPr>
              <w:t>have</w:t>
            </w:r>
            <w:r w:rsidR="00AF3757" w:rsidRPr="00B36B91">
              <w:rPr>
                <w:lang w:val="en-GB"/>
              </w:rPr>
              <w:t xml:space="preserve"> </w:t>
            </w:r>
            <w:r w:rsidR="00A31493" w:rsidRPr="00B36B91">
              <w:rPr>
                <w:lang w:val="en-GB"/>
              </w:rPr>
              <w:t>also</w:t>
            </w:r>
            <w:r w:rsidR="00AE5DEF" w:rsidRPr="00B36B91">
              <w:rPr>
                <w:lang w:val="en-GB"/>
              </w:rPr>
              <w:t xml:space="preserve"> </w:t>
            </w:r>
            <w:r w:rsidR="00AF3757" w:rsidRPr="00B36B91">
              <w:rPr>
                <w:lang w:val="en-GB"/>
              </w:rPr>
              <w:t xml:space="preserve">in </w:t>
            </w:r>
            <w:r w:rsidR="00AE5DEF" w:rsidRPr="00B36B91">
              <w:rPr>
                <w:lang w:val="en-GB"/>
              </w:rPr>
              <w:t>this frame of mind</w:t>
            </w:r>
            <w:r w:rsidR="0085050A" w:rsidRPr="00B36B91">
              <w:rPr>
                <w:lang w:val="en-GB"/>
              </w:rPr>
              <w:t xml:space="preserve"> </w:t>
            </w:r>
            <w:r w:rsidR="00A31493" w:rsidRPr="00B36B91">
              <w:rPr>
                <w:lang w:val="en-GB"/>
              </w:rPr>
              <w:t xml:space="preserve">and </w:t>
            </w:r>
            <w:r w:rsidR="0085050A" w:rsidRPr="00B36B91">
              <w:rPr>
                <w:lang w:val="en-GB"/>
              </w:rPr>
              <w:t xml:space="preserve">I </w:t>
            </w:r>
            <w:r w:rsidR="0076023C" w:rsidRPr="00B36B91">
              <w:rPr>
                <w:lang w:val="en-GB"/>
              </w:rPr>
              <w:t xml:space="preserve">have </w:t>
            </w:r>
            <w:r w:rsidR="0085050A" w:rsidRPr="00B36B91">
              <w:rPr>
                <w:lang w:val="en-GB"/>
              </w:rPr>
              <w:t>considered taking my own life</w:t>
            </w:r>
            <w:r w:rsidR="0076023C" w:rsidRPr="00B36B91">
              <w:rPr>
                <w:lang w:val="en-GB"/>
              </w:rPr>
              <w:t>.  W</w:t>
            </w:r>
            <w:r w:rsidR="0085050A" w:rsidRPr="00B36B91">
              <w:rPr>
                <w:lang w:val="en-GB"/>
              </w:rPr>
              <w:t xml:space="preserve">hich was real shock </w:t>
            </w:r>
            <w:r w:rsidR="0076023C" w:rsidRPr="00B36B91">
              <w:rPr>
                <w:lang w:val="en-GB"/>
              </w:rPr>
              <w:t xml:space="preserve">that nobody did </w:t>
            </w:r>
            <w:r w:rsidR="0085050A" w:rsidRPr="00B36B91">
              <w:rPr>
                <w:lang w:val="en-GB"/>
              </w:rPr>
              <w:t>[</w:t>
            </w:r>
            <w:r w:rsidR="0085050A" w:rsidRPr="00B36B91">
              <w:rPr>
                <w:i/>
                <w:lang w:val="en-GB"/>
              </w:rPr>
              <w:t>inaudible</w:t>
            </w:r>
            <w:r w:rsidR="0085050A" w:rsidRPr="00B36B91">
              <w:rPr>
                <w:lang w:val="en-GB"/>
              </w:rPr>
              <w:t xml:space="preserve">] talked about.  I was working at </w:t>
            </w:r>
            <w:r w:rsidR="0076023C" w:rsidRPr="00B36B91">
              <w:rPr>
                <w:lang w:val="en-GB"/>
              </w:rPr>
              <w:t>[</w:t>
            </w:r>
            <w:r w:rsidR="0076023C" w:rsidRPr="00B36B91">
              <w:rPr>
                <w:i/>
                <w:lang w:val="en-GB"/>
              </w:rPr>
              <w:t>inaudible</w:t>
            </w:r>
            <w:r w:rsidR="0076023C" w:rsidRPr="00B36B91">
              <w:rPr>
                <w:lang w:val="en-GB"/>
              </w:rPr>
              <w:t xml:space="preserve">] </w:t>
            </w:r>
            <w:r w:rsidR="00AF3757" w:rsidRPr="00B36B91">
              <w:rPr>
                <w:lang w:val="en-GB"/>
              </w:rPr>
              <w:t xml:space="preserve">in the </w:t>
            </w:r>
            <w:r w:rsidR="0076023C" w:rsidRPr="00B36B91">
              <w:rPr>
                <w:lang w:val="en-GB"/>
              </w:rPr>
              <w:t xml:space="preserve">construction </w:t>
            </w:r>
            <w:r w:rsidR="00C15346" w:rsidRPr="00B36B91">
              <w:rPr>
                <w:lang w:val="en-GB"/>
              </w:rPr>
              <w:t>sector</w:t>
            </w:r>
            <w:r w:rsidR="0076023C" w:rsidRPr="00B36B91">
              <w:rPr>
                <w:lang w:val="en-GB"/>
              </w:rPr>
              <w:t xml:space="preserve"> and I</w:t>
            </w:r>
            <w:r w:rsidR="00C15346" w:rsidRPr="00B36B91">
              <w:rPr>
                <w:lang w:val="en-GB"/>
              </w:rPr>
              <w:t>,</w:t>
            </w:r>
            <w:r w:rsidR="0076023C" w:rsidRPr="00B36B91">
              <w:rPr>
                <w:lang w:val="en-GB"/>
              </w:rPr>
              <w:t xml:space="preserve"> </w:t>
            </w:r>
            <w:r w:rsidR="00AF3757" w:rsidRPr="00B36B91">
              <w:rPr>
                <w:lang w:val="en-GB"/>
              </w:rPr>
              <w:t xml:space="preserve">it </w:t>
            </w:r>
            <w:r w:rsidR="0076023C" w:rsidRPr="00B36B91">
              <w:rPr>
                <w:lang w:val="en-GB"/>
              </w:rPr>
              <w:t xml:space="preserve">suddenly dawned on me </w:t>
            </w:r>
            <w:r w:rsidR="00C15346" w:rsidRPr="00B36B91">
              <w:rPr>
                <w:lang w:val="en-GB"/>
              </w:rPr>
              <w:t>that the construction sector</w:t>
            </w:r>
            <w:r w:rsidR="0076023C" w:rsidRPr="00B36B91">
              <w:rPr>
                <w:lang w:val="en-GB"/>
              </w:rPr>
              <w:t xml:space="preserve"> and the </w:t>
            </w:r>
            <w:r w:rsidR="00AF3757" w:rsidRPr="00B36B91">
              <w:rPr>
                <w:lang w:val="en-GB"/>
              </w:rPr>
              <w:t>built</w:t>
            </w:r>
            <w:r w:rsidR="0076023C" w:rsidRPr="00B36B91">
              <w:rPr>
                <w:lang w:val="en-GB"/>
              </w:rPr>
              <w:t xml:space="preserve"> environment is my preferred ph</w:t>
            </w:r>
            <w:r w:rsidR="00AF3757" w:rsidRPr="00B36B91">
              <w:rPr>
                <w:lang w:val="en-GB"/>
              </w:rPr>
              <w:t>r</w:t>
            </w:r>
            <w:r w:rsidR="0076023C" w:rsidRPr="00B36B91">
              <w:rPr>
                <w:lang w:val="en-GB"/>
              </w:rPr>
              <w:t>ase is exactly the same</w:t>
            </w:r>
            <w:r w:rsidR="00697D2F" w:rsidRPr="00B36B91">
              <w:rPr>
                <w:lang w:val="en-GB"/>
              </w:rPr>
              <w:t>.  Where you are judg</w:t>
            </w:r>
            <w:r w:rsidR="00A31493" w:rsidRPr="00B36B91">
              <w:rPr>
                <w:lang w:val="en-GB"/>
              </w:rPr>
              <w:t>ed on performance and</w:t>
            </w:r>
            <w:r w:rsidR="00697D2F" w:rsidRPr="00B36B91">
              <w:rPr>
                <w:lang w:val="en-GB"/>
              </w:rPr>
              <w:t xml:space="preserve"> delivery and in sports you have to win your </w:t>
            </w:r>
            <w:r w:rsidR="00E17C07" w:rsidRPr="00B36B91">
              <w:rPr>
                <w:lang w:val="en-GB"/>
              </w:rPr>
              <w:t xml:space="preserve">race </w:t>
            </w:r>
            <w:r w:rsidR="00697D2F" w:rsidRPr="00B36B91">
              <w:rPr>
                <w:lang w:val="en-GB"/>
              </w:rPr>
              <w:t xml:space="preserve">or the match, </w:t>
            </w:r>
            <w:r w:rsidR="00C15346" w:rsidRPr="00B36B91">
              <w:rPr>
                <w:lang w:val="en-GB"/>
              </w:rPr>
              <w:t xml:space="preserve">or </w:t>
            </w:r>
            <w:r w:rsidR="00E17C07" w:rsidRPr="00B36B91">
              <w:rPr>
                <w:lang w:val="en-GB"/>
              </w:rPr>
              <w:t xml:space="preserve">the </w:t>
            </w:r>
            <w:r w:rsidR="00697D2F" w:rsidRPr="00B36B91">
              <w:rPr>
                <w:lang w:val="en-GB"/>
              </w:rPr>
              <w:t>championships and if you don’</w:t>
            </w:r>
            <w:r w:rsidR="00E17C07" w:rsidRPr="00B36B91">
              <w:rPr>
                <w:lang w:val="en-GB"/>
              </w:rPr>
              <w:t>t</w:t>
            </w:r>
            <w:r w:rsidR="00CC42F6" w:rsidRPr="00B36B91">
              <w:rPr>
                <w:lang w:val="en-GB"/>
              </w:rPr>
              <w:t xml:space="preserve"> it’s thought as a </w:t>
            </w:r>
            <w:r w:rsidR="00C15346" w:rsidRPr="00B36B91">
              <w:rPr>
                <w:lang w:val="en-GB"/>
              </w:rPr>
              <w:t xml:space="preserve">negative and in that environment you have to deliver.  You have to achieve your </w:t>
            </w:r>
            <w:r w:rsidR="00A02E93" w:rsidRPr="00B36B91">
              <w:rPr>
                <w:lang w:val="en-GB"/>
              </w:rPr>
              <w:t>target;</w:t>
            </w:r>
            <w:r w:rsidR="00C15346" w:rsidRPr="00B36B91">
              <w:rPr>
                <w:lang w:val="en-GB"/>
              </w:rPr>
              <w:t xml:space="preserve"> you have to complete your project to </w:t>
            </w:r>
            <w:r w:rsidR="00CC42F6" w:rsidRPr="00B36B91">
              <w:rPr>
                <w:lang w:val="en-GB"/>
              </w:rPr>
              <w:t>budget,</w:t>
            </w:r>
            <w:r w:rsidR="00AE5DEF" w:rsidRPr="00B36B91">
              <w:rPr>
                <w:lang w:val="en-GB"/>
              </w:rPr>
              <w:t xml:space="preserve"> </w:t>
            </w:r>
            <w:r w:rsidR="00E3023A" w:rsidRPr="00B36B91">
              <w:rPr>
                <w:lang w:val="en-GB"/>
              </w:rPr>
              <w:t>[</w:t>
            </w:r>
            <w:r w:rsidR="00E3023A" w:rsidRPr="00B36B91">
              <w:rPr>
                <w:i/>
                <w:lang w:val="en-GB"/>
              </w:rPr>
              <w:t>inaudible</w:t>
            </w:r>
            <w:r w:rsidR="00E3023A" w:rsidRPr="00B36B91">
              <w:rPr>
                <w:lang w:val="en-GB"/>
              </w:rPr>
              <w:t xml:space="preserve">] </w:t>
            </w:r>
            <w:r w:rsidR="00CC42F6" w:rsidRPr="00B36B91">
              <w:rPr>
                <w:lang w:val="en-GB"/>
              </w:rPr>
              <w:t xml:space="preserve">quality, </w:t>
            </w:r>
            <w:r w:rsidR="00A02E93" w:rsidRPr="00B36B91">
              <w:rPr>
                <w:lang w:val="en-GB"/>
              </w:rPr>
              <w:t xml:space="preserve">on time.  And that pressure is </w:t>
            </w:r>
            <w:r w:rsidR="00A31493" w:rsidRPr="00B36B91">
              <w:rPr>
                <w:lang w:val="en-GB"/>
              </w:rPr>
              <w:t>there</w:t>
            </w:r>
            <w:r w:rsidR="00CC42F6" w:rsidRPr="00B36B91">
              <w:rPr>
                <w:lang w:val="en-GB"/>
              </w:rPr>
              <w:t>.</w:t>
            </w:r>
            <w:r w:rsidR="00A31493" w:rsidRPr="00B36B91">
              <w:rPr>
                <w:lang w:val="en-GB"/>
              </w:rPr>
              <w:t xml:space="preserve"> </w:t>
            </w:r>
            <w:r w:rsidR="00CC42F6" w:rsidRPr="00B36B91">
              <w:rPr>
                <w:lang w:val="en-GB"/>
              </w:rPr>
              <w:t xml:space="preserve"> I</w:t>
            </w:r>
            <w:r w:rsidR="00A31493" w:rsidRPr="00B36B91">
              <w:rPr>
                <w:lang w:val="en-GB"/>
              </w:rPr>
              <w:t>t</w:t>
            </w:r>
            <w:r w:rsidR="00A02E93" w:rsidRPr="00B36B91">
              <w:rPr>
                <w:lang w:val="en-GB"/>
              </w:rPr>
              <w:t xml:space="preserve"> certainly occurred to me </w:t>
            </w:r>
            <w:r w:rsidR="00CC42F6" w:rsidRPr="00B36B91">
              <w:rPr>
                <w:lang w:val="en-GB"/>
              </w:rPr>
              <w:t xml:space="preserve">that </w:t>
            </w:r>
            <w:r w:rsidR="00A02E93" w:rsidRPr="00B36B91">
              <w:rPr>
                <w:lang w:val="en-GB"/>
              </w:rPr>
              <w:t>never in the construction industry just like sports</w:t>
            </w:r>
            <w:r w:rsidR="00A31493" w:rsidRPr="00B36B91">
              <w:rPr>
                <w:lang w:val="en-GB"/>
              </w:rPr>
              <w:t>,</w:t>
            </w:r>
            <w:r w:rsidR="00A02E93" w:rsidRPr="00B36B91">
              <w:rPr>
                <w:lang w:val="en-GB"/>
              </w:rPr>
              <w:t xml:space="preserve"> </w:t>
            </w:r>
            <w:r w:rsidR="00CC42F6" w:rsidRPr="00B36B91">
              <w:rPr>
                <w:lang w:val="en-GB"/>
              </w:rPr>
              <w:t xml:space="preserve">is </w:t>
            </w:r>
            <w:r w:rsidR="00A02E93" w:rsidRPr="00B36B91">
              <w:rPr>
                <w:lang w:val="en-GB"/>
              </w:rPr>
              <w:t xml:space="preserve">the mental health and </w:t>
            </w:r>
            <w:r w:rsidR="00E3023A" w:rsidRPr="00B36B91">
              <w:rPr>
                <w:lang w:val="en-GB"/>
              </w:rPr>
              <w:t xml:space="preserve">well-being </w:t>
            </w:r>
            <w:r w:rsidR="00CC42F6" w:rsidRPr="00B36B91">
              <w:rPr>
                <w:lang w:val="en-GB"/>
              </w:rPr>
              <w:t>and</w:t>
            </w:r>
            <w:r w:rsidR="00E3023A" w:rsidRPr="00B36B91">
              <w:rPr>
                <w:lang w:val="en-GB"/>
              </w:rPr>
              <w:t xml:space="preserve"> how you feel </w:t>
            </w:r>
            <w:r w:rsidR="00A02E93" w:rsidRPr="00B36B91">
              <w:rPr>
                <w:lang w:val="en-GB"/>
              </w:rPr>
              <w:t>ever discussed with anybody</w:t>
            </w:r>
            <w:r w:rsidR="00C478D7" w:rsidRPr="00B36B91">
              <w:rPr>
                <w:lang w:val="en-GB"/>
              </w:rPr>
              <w:t>.</w:t>
            </w:r>
            <w:r w:rsidR="009F4A78" w:rsidRPr="00B36B91">
              <w:rPr>
                <w:lang w:val="en-GB"/>
              </w:rPr>
              <w:t xml:space="preserve">  </w:t>
            </w:r>
            <w:r w:rsidR="004877FD" w:rsidRPr="00B36B91">
              <w:rPr>
                <w:lang w:val="en-GB"/>
              </w:rPr>
              <w:t>I</w:t>
            </w:r>
            <w:r w:rsidR="00A02E93" w:rsidRPr="00B36B91">
              <w:rPr>
                <w:lang w:val="en-GB"/>
              </w:rPr>
              <w:t xml:space="preserve"> showed you a photograph</w:t>
            </w:r>
            <w:r w:rsidR="00C478D7" w:rsidRPr="00B36B91">
              <w:rPr>
                <w:lang w:val="en-GB"/>
              </w:rPr>
              <w:t xml:space="preserve"> earlier of m</w:t>
            </w:r>
            <w:r w:rsidR="00251FE6" w:rsidRPr="00B36B91">
              <w:rPr>
                <w:lang w:val="en-GB"/>
              </w:rPr>
              <w:t>e as a sol</w:t>
            </w:r>
            <w:r w:rsidR="00C478D7" w:rsidRPr="00B36B91">
              <w:rPr>
                <w:lang w:val="en-GB"/>
              </w:rPr>
              <w:t>d</w:t>
            </w:r>
            <w:r w:rsidR="00251FE6" w:rsidRPr="00B36B91">
              <w:rPr>
                <w:lang w:val="en-GB"/>
              </w:rPr>
              <w:t>i</w:t>
            </w:r>
            <w:r w:rsidR="00C478D7" w:rsidRPr="00B36B91">
              <w:rPr>
                <w:lang w:val="en-GB"/>
              </w:rPr>
              <w:t>er</w:t>
            </w:r>
            <w:r w:rsidR="00A31493" w:rsidRPr="00B36B91">
              <w:rPr>
                <w:lang w:val="en-GB"/>
              </w:rPr>
              <w:t>.</w:t>
            </w:r>
            <w:r w:rsidR="00C478D7" w:rsidRPr="00B36B91">
              <w:rPr>
                <w:lang w:val="en-GB"/>
              </w:rPr>
              <w:t xml:space="preserve"> I was in </w:t>
            </w:r>
            <w:r w:rsidR="00251FE6" w:rsidRPr="00B36B91">
              <w:rPr>
                <w:lang w:val="en-GB"/>
              </w:rPr>
              <w:t>the Royal Engineers for 18 years</w:t>
            </w:r>
            <w:r w:rsidR="00C478D7" w:rsidRPr="00B36B91">
              <w:rPr>
                <w:lang w:val="en-GB"/>
              </w:rPr>
              <w:t xml:space="preserve"> </w:t>
            </w:r>
            <w:r w:rsidR="00D35BCC" w:rsidRPr="00B36B91">
              <w:rPr>
                <w:lang w:val="en-GB"/>
              </w:rPr>
              <w:t xml:space="preserve">and I can’t recall one conversation around mental health </w:t>
            </w:r>
            <w:r w:rsidR="004877FD" w:rsidRPr="00B36B91">
              <w:rPr>
                <w:lang w:val="en-GB"/>
              </w:rPr>
              <w:t xml:space="preserve">and well-being apart from </w:t>
            </w:r>
            <w:r w:rsidR="00251FE6" w:rsidRPr="00B36B91">
              <w:rPr>
                <w:lang w:val="en-GB"/>
              </w:rPr>
              <w:t xml:space="preserve">derogatory ones </w:t>
            </w:r>
            <w:r w:rsidR="003C2E2C" w:rsidRPr="00B36B91">
              <w:rPr>
                <w:lang w:val="en-GB"/>
              </w:rPr>
              <w:t xml:space="preserve">where people </w:t>
            </w:r>
            <w:r w:rsidR="00251FE6" w:rsidRPr="00B36B91">
              <w:rPr>
                <w:lang w:val="en-GB"/>
              </w:rPr>
              <w:t xml:space="preserve">were </w:t>
            </w:r>
            <w:r w:rsidR="003C2E2C" w:rsidRPr="00B36B91">
              <w:rPr>
                <w:lang w:val="en-GB"/>
              </w:rPr>
              <w:t>judged as being weak</w:t>
            </w:r>
            <w:r w:rsidR="00251FE6" w:rsidRPr="00B36B91">
              <w:rPr>
                <w:lang w:val="en-GB"/>
              </w:rPr>
              <w:t xml:space="preserve"> in some way</w:t>
            </w:r>
            <w:r w:rsidR="009F4A78" w:rsidRPr="00B36B91">
              <w:rPr>
                <w:lang w:val="en-GB"/>
              </w:rPr>
              <w:t>.  The construction sector</w:t>
            </w:r>
            <w:r w:rsidR="00A85C5D" w:rsidRPr="00B36B91">
              <w:rPr>
                <w:lang w:val="en-GB"/>
              </w:rPr>
              <w:t xml:space="preserve">, I won’t be reading all of these bullets at you, </w:t>
            </w:r>
            <w:r w:rsidR="009F4A78" w:rsidRPr="00B36B91">
              <w:rPr>
                <w:lang w:val="en-GB"/>
              </w:rPr>
              <w:t xml:space="preserve">is absolutely enormous </w:t>
            </w:r>
            <w:r w:rsidR="009155AD" w:rsidRPr="00B36B91">
              <w:rPr>
                <w:lang w:val="en-GB"/>
              </w:rPr>
              <w:t xml:space="preserve">with </w:t>
            </w:r>
            <w:r w:rsidR="009E2FB4" w:rsidRPr="00B36B91">
              <w:rPr>
                <w:lang w:val="en-GB"/>
              </w:rPr>
              <w:t xml:space="preserve">regards to </w:t>
            </w:r>
            <w:r w:rsidR="00A85C5D" w:rsidRPr="00B36B91">
              <w:rPr>
                <w:lang w:val="en-GB"/>
              </w:rPr>
              <w:t>33</w:t>
            </w:r>
            <w:r w:rsidR="009E2FB4" w:rsidRPr="00B36B91">
              <w:rPr>
                <w:lang w:val="en-GB"/>
              </w:rPr>
              <w:t xml:space="preserve">0,000 </w:t>
            </w:r>
            <w:r w:rsidR="009155AD" w:rsidRPr="00B36B91">
              <w:rPr>
                <w:lang w:val="en-GB"/>
              </w:rPr>
              <w:t>businesses</w:t>
            </w:r>
            <w:r w:rsidR="009E2FB4" w:rsidRPr="00B36B91">
              <w:rPr>
                <w:lang w:val="en-GB"/>
              </w:rPr>
              <w:t xml:space="preserve"> </w:t>
            </w:r>
            <w:r w:rsidR="00CA60B8" w:rsidRPr="00B36B91">
              <w:rPr>
                <w:lang w:val="en-GB"/>
              </w:rPr>
              <w:t>just give</w:t>
            </w:r>
            <w:r w:rsidR="00E8207F" w:rsidRPr="00B36B91">
              <w:rPr>
                <w:lang w:val="en-GB"/>
              </w:rPr>
              <w:t>s</w:t>
            </w:r>
            <w:r w:rsidR="00CA60B8" w:rsidRPr="00B36B91">
              <w:rPr>
                <w:lang w:val="en-GB"/>
              </w:rPr>
              <w:t xml:space="preserve"> you </w:t>
            </w:r>
            <w:r w:rsidR="00AC3440" w:rsidRPr="00B36B91">
              <w:rPr>
                <w:lang w:val="en-GB"/>
              </w:rPr>
              <w:t>[</w:t>
            </w:r>
            <w:r w:rsidR="00AC3440" w:rsidRPr="00B36B91">
              <w:rPr>
                <w:i/>
                <w:lang w:val="en-GB"/>
              </w:rPr>
              <w:t>inaudible</w:t>
            </w:r>
            <w:r w:rsidR="00AC3440" w:rsidRPr="00B36B91">
              <w:rPr>
                <w:lang w:val="en-GB"/>
              </w:rPr>
              <w:t xml:space="preserve">].  </w:t>
            </w:r>
            <w:r w:rsidR="00EC2B8B" w:rsidRPr="00B36B91">
              <w:rPr>
                <w:lang w:val="en-GB"/>
              </w:rPr>
              <w:t>With th</w:t>
            </w:r>
            <w:r w:rsidR="001A1124" w:rsidRPr="00B36B91">
              <w:rPr>
                <w:lang w:val="en-GB"/>
              </w:rPr>
              <w:t xml:space="preserve">at figure </w:t>
            </w:r>
            <w:r w:rsidR="00A85C5D" w:rsidRPr="00B36B91">
              <w:rPr>
                <w:lang w:val="en-GB"/>
              </w:rPr>
              <w:t>of</w:t>
            </w:r>
            <w:r w:rsidR="001A1124" w:rsidRPr="00B36B91">
              <w:rPr>
                <w:lang w:val="en-GB"/>
              </w:rPr>
              <w:t xml:space="preserve"> 94% is the amount of </w:t>
            </w:r>
            <w:r w:rsidR="00A85C5D" w:rsidRPr="00B36B91">
              <w:rPr>
                <w:lang w:val="en-GB"/>
              </w:rPr>
              <w:t xml:space="preserve">the </w:t>
            </w:r>
            <w:r w:rsidR="001A1124" w:rsidRPr="00B36B91">
              <w:rPr>
                <w:lang w:val="en-GB"/>
              </w:rPr>
              <w:t>work</w:t>
            </w:r>
            <w:r w:rsidR="00A85C5D" w:rsidRPr="00B36B91">
              <w:rPr>
                <w:lang w:val="en-GB"/>
              </w:rPr>
              <w:t>force who</w:t>
            </w:r>
            <w:r w:rsidR="001A1124" w:rsidRPr="00B36B91">
              <w:rPr>
                <w:lang w:val="en-GB"/>
              </w:rPr>
              <w:t xml:space="preserve"> </w:t>
            </w:r>
            <w:r w:rsidR="00A85C5D" w:rsidRPr="00B36B91">
              <w:rPr>
                <w:lang w:val="en-GB"/>
              </w:rPr>
              <w:t xml:space="preserve">work for </w:t>
            </w:r>
            <w:r w:rsidR="00832BD1">
              <w:rPr>
                <w:lang w:val="en-GB"/>
              </w:rPr>
              <w:t>organisation</w:t>
            </w:r>
            <w:r w:rsidR="00A85C5D" w:rsidRPr="00B36B91">
              <w:rPr>
                <w:lang w:val="en-GB"/>
              </w:rPr>
              <w:t>s</w:t>
            </w:r>
            <w:r w:rsidR="001A1124" w:rsidRPr="00B36B91">
              <w:rPr>
                <w:lang w:val="en-GB"/>
              </w:rPr>
              <w:t xml:space="preserve"> of less than </w:t>
            </w:r>
            <w:r w:rsidR="00A85C5D" w:rsidRPr="00B36B91">
              <w:rPr>
                <w:lang w:val="en-GB"/>
              </w:rPr>
              <w:t>ten</w:t>
            </w:r>
            <w:r w:rsidR="001A1124" w:rsidRPr="00B36B91">
              <w:rPr>
                <w:lang w:val="en-GB"/>
              </w:rPr>
              <w:t xml:space="preserve"> people</w:t>
            </w:r>
            <w:r w:rsidR="002F0071" w:rsidRPr="00B36B91">
              <w:rPr>
                <w:lang w:val="en-GB"/>
              </w:rPr>
              <w:t>,</w:t>
            </w:r>
            <w:r w:rsidR="001A1124" w:rsidRPr="00B36B91">
              <w:rPr>
                <w:lang w:val="en-GB"/>
              </w:rPr>
              <w:t xml:space="preserve"> </w:t>
            </w:r>
            <w:r w:rsidR="00E8207F" w:rsidRPr="00B36B91">
              <w:rPr>
                <w:lang w:val="en-GB"/>
              </w:rPr>
              <w:t xml:space="preserve">that </w:t>
            </w:r>
            <w:r w:rsidR="002F0071" w:rsidRPr="00B36B91">
              <w:rPr>
                <w:lang w:val="en-GB"/>
              </w:rPr>
              <w:t>these are small, small companies,</w:t>
            </w:r>
            <w:r w:rsidR="00E8207F" w:rsidRPr="00B36B91">
              <w:rPr>
                <w:lang w:val="en-GB"/>
              </w:rPr>
              <w:t xml:space="preserve"> often </w:t>
            </w:r>
            <w:r w:rsidR="00EC2B8B" w:rsidRPr="00B36B91">
              <w:rPr>
                <w:lang w:val="en-GB"/>
              </w:rPr>
              <w:t>family business</w:t>
            </w:r>
            <w:r w:rsidR="002F0071" w:rsidRPr="00B36B91">
              <w:rPr>
                <w:lang w:val="en-GB"/>
              </w:rPr>
              <w:t>es</w:t>
            </w:r>
            <w:r w:rsidR="003C2E2C" w:rsidRPr="00B36B91">
              <w:rPr>
                <w:lang w:val="en-GB"/>
              </w:rPr>
              <w:t>,</w:t>
            </w:r>
            <w:r w:rsidR="00E8207F" w:rsidRPr="00B36B91">
              <w:rPr>
                <w:lang w:val="en-GB"/>
              </w:rPr>
              <w:t xml:space="preserve"> 94</w:t>
            </w:r>
            <w:r w:rsidR="00EC2B8B" w:rsidRPr="00B36B91">
              <w:rPr>
                <w:lang w:val="en-GB"/>
              </w:rPr>
              <w:t xml:space="preserve">% </w:t>
            </w:r>
            <w:r w:rsidR="002F0071" w:rsidRPr="00B36B91">
              <w:rPr>
                <w:lang w:val="en-GB"/>
              </w:rPr>
              <w:t xml:space="preserve">work for </w:t>
            </w:r>
            <w:r w:rsidR="00832BD1">
              <w:rPr>
                <w:lang w:val="en-GB"/>
              </w:rPr>
              <w:t>organisation</w:t>
            </w:r>
            <w:r w:rsidR="002F0071" w:rsidRPr="00B36B91">
              <w:rPr>
                <w:lang w:val="en-GB"/>
              </w:rPr>
              <w:t>s of</w:t>
            </w:r>
            <w:r w:rsidR="00EC2B8B" w:rsidRPr="00B36B91">
              <w:rPr>
                <w:lang w:val="en-GB"/>
              </w:rPr>
              <w:t xml:space="preserve"> less than </w:t>
            </w:r>
            <w:r w:rsidR="002F0071" w:rsidRPr="00B36B91">
              <w:rPr>
                <w:lang w:val="en-GB"/>
              </w:rPr>
              <w:t>ten people, and 50% of those are self-employed</w:t>
            </w:r>
            <w:r w:rsidR="00EC2B8B" w:rsidRPr="00B36B91">
              <w:rPr>
                <w:lang w:val="en-GB"/>
              </w:rPr>
              <w:t xml:space="preserve"> or agency staff.  So that </w:t>
            </w:r>
            <w:r w:rsidR="002F0071" w:rsidRPr="00B36B91">
              <w:rPr>
                <w:lang w:val="en-GB"/>
              </w:rPr>
              <w:t xml:space="preserve">immediately </w:t>
            </w:r>
            <w:r w:rsidR="00EC2B8B" w:rsidRPr="00B36B91">
              <w:rPr>
                <w:lang w:val="en-GB"/>
              </w:rPr>
              <w:t>tells me that they don’t have a</w:t>
            </w:r>
            <w:r w:rsidR="002F0071" w:rsidRPr="00B36B91">
              <w:rPr>
                <w:lang w:val="en-GB"/>
              </w:rPr>
              <w:t>n</w:t>
            </w:r>
            <w:r w:rsidR="00EC2B8B" w:rsidRPr="00B36B91">
              <w:rPr>
                <w:lang w:val="en-GB"/>
              </w:rPr>
              <w:t xml:space="preserve"> HR department or </w:t>
            </w:r>
            <w:r w:rsidR="002F0071" w:rsidRPr="00B36B91">
              <w:rPr>
                <w:lang w:val="en-GB"/>
              </w:rPr>
              <w:t>[</w:t>
            </w:r>
            <w:r w:rsidR="002F0071" w:rsidRPr="00B36B91">
              <w:rPr>
                <w:i/>
                <w:lang w:val="en-GB"/>
              </w:rPr>
              <w:t>inaudible</w:t>
            </w:r>
            <w:r w:rsidR="002F0071" w:rsidRPr="00B36B91">
              <w:rPr>
                <w:lang w:val="en-GB"/>
              </w:rPr>
              <w:t xml:space="preserve">] </w:t>
            </w:r>
            <w:r w:rsidR="003C2E2C" w:rsidRPr="00B36B91">
              <w:rPr>
                <w:lang w:val="en-GB"/>
              </w:rPr>
              <w:t>have</w:t>
            </w:r>
            <w:r w:rsidR="00EC2B8B" w:rsidRPr="00B36B91">
              <w:rPr>
                <w:lang w:val="en-GB"/>
              </w:rPr>
              <w:t xml:space="preserve"> HR department </w:t>
            </w:r>
            <w:r w:rsidR="00E875DF" w:rsidRPr="00B36B91">
              <w:rPr>
                <w:lang w:val="en-GB"/>
              </w:rPr>
              <w:t xml:space="preserve">and </w:t>
            </w:r>
            <w:r w:rsidR="002F0071" w:rsidRPr="00B36B91">
              <w:rPr>
                <w:lang w:val="en-GB"/>
              </w:rPr>
              <w:t>they’re certainly without things like e</w:t>
            </w:r>
            <w:r w:rsidR="00F42E0A" w:rsidRPr="00B36B91">
              <w:rPr>
                <w:lang w:val="en-GB"/>
              </w:rPr>
              <w:t>mployee assistance</w:t>
            </w:r>
            <w:r w:rsidR="00EC2B8B" w:rsidRPr="00B36B91">
              <w:rPr>
                <w:lang w:val="en-GB"/>
              </w:rPr>
              <w:t xml:space="preserve"> program</w:t>
            </w:r>
            <w:r w:rsidR="00E875DF" w:rsidRPr="00B36B91">
              <w:rPr>
                <w:lang w:val="en-GB"/>
              </w:rPr>
              <w:t>s</w:t>
            </w:r>
            <w:r w:rsidR="00EC2B8B" w:rsidRPr="00B36B91">
              <w:rPr>
                <w:lang w:val="en-GB"/>
              </w:rPr>
              <w:t xml:space="preserve"> </w:t>
            </w:r>
            <w:r w:rsidR="0042553E" w:rsidRPr="00B36B91">
              <w:rPr>
                <w:lang w:val="en-GB"/>
              </w:rPr>
              <w:t xml:space="preserve">and </w:t>
            </w:r>
            <w:r w:rsidR="002F0071" w:rsidRPr="00B36B91">
              <w:rPr>
                <w:lang w:val="en-GB"/>
              </w:rPr>
              <w:t xml:space="preserve">they’re unlikely to have </w:t>
            </w:r>
            <w:r w:rsidR="0042553E" w:rsidRPr="00B36B91">
              <w:rPr>
                <w:lang w:val="en-GB"/>
              </w:rPr>
              <w:t>health care benefits</w:t>
            </w:r>
            <w:r w:rsidR="00F73C33" w:rsidRPr="00B36B91">
              <w:rPr>
                <w:lang w:val="en-GB"/>
              </w:rPr>
              <w:t xml:space="preserve">.  That doesn’t mean the </w:t>
            </w:r>
            <w:r w:rsidR="00832BD1">
              <w:rPr>
                <w:lang w:val="en-GB"/>
              </w:rPr>
              <w:t>organisation</w:t>
            </w:r>
            <w:r w:rsidR="002F0071" w:rsidRPr="00B36B91">
              <w:rPr>
                <w:lang w:val="en-GB"/>
              </w:rPr>
              <w:t>s</w:t>
            </w:r>
            <w:r w:rsidR="00F73C33" w:rsidRPr="00B36B91">
              <w:rPr>
                <w:lang w:val="en-GB"/>
              </w:rPr>
              <w:t xml:space="preserve"> they work for </w:t>
            </w:r>
            <w:r w:rsidR="00E875DF" w:rsidRPr="00B36B91">
              <w:rPr>
                <w:lang w:val="en-GB"/>
              </w:rPr>
              <w:t xml:space="preserve">are bad and very often </w:t>
            </w:r>
            <w:r w:rsidR="002F0071" w:rsidRPr="00B36B91">
              <w:rPr>
                <w:lang w:val="en-GB"/>
              </w:rPr>
              <w:t>the family feel and comradeship and mates a</w:t>
            </w:r>
            <w:r w:rsidR="00E875DF" w:rsidRPr="00B36B91">
              <w:rPr>
                <w:lang w:val="en-GB"/>
              </w:rPr>
              <w:t xml:space="preserve">nd long standing relationships </w:t>
            </w:r>
            <w:r w:rsidR="002F0071" w:rsidRPr="00B36B91">
              <w:rPr>
                <w:lang w:val="en-GB"/>
              </w:rPr>
              <w:t>and people don’t choose</w:t>
            </w:r>
            <w:r w:rsidR="00E875DF" w:rsidRPr="00B36B91">
              <w:rPr>
                <w:lang w:val="en-GB"/>
              </w:rPr>
              <w:t xml:space="preserve"> to work in that environment</w:t>
            </w:r>
            <w:r w:rsidR="002F0071" w:rsidRPr="00B36B91">
              <w:rPr>
                <w:lang w:val="en-GB"/>
              </w:rPr>
              <w:t>.</w:t>
            </w:r>
            <w:r w:rsidR="00E875DF" w:rsidRPr="00B36B91">
              <w:rPr>
                <w:lang w:val="en-GB"/>
              </w:rPr>
              <w:t xml:space="preserve"> </w:t>
            </w:r>
            <w:r w:rsidR="002F0071" w:rsidRPr="00B36B91">
              <w:rPr>
                <w:lang w:val="en-GB"/>
              </w:rPr>
              <w:t xml:space="preserve"> I</w:t>
            </w:r>
            <w:r w:rsidR="00E875DF" w:rsidRPr="00B36B91">
              <w:rPr>
                <w:lang w:val="en-GB"/>
              </w:rPr>
              <w:t xml:space="preserve">t’s not necessary </w:t>
            </w:r>
            <w:r w:rsidR="00E3023A" w:rsidRPr="00B36B91">
              <w:rPr>
                <w:lang w:val="en-GB"/>
              </w:rPr>
              <w:t xml:space="preserve">bad </w:t>
            </w:r>
            <w:r w:rsidR="002F0071" w:rsidRPr="00B36B91">
              <w:rPr>
                <w:lang w:val="en-GB"/>
              </w:rPr>
              <w:t xml:space="preserve">but </w:t>
            </w:r>
            <w:r w:rsidR="00E875DF" w:rsidRPr="00B36B91">
              <w:rPr>
                <w:lang w:val="en-GB"/>
              </w:rPr>
              <w:t xml:space="preserve">it tells me that people are </w:t>
            </w:r>
            <w:r w:rsidR="003048FB" w:rsidRPr="00B36B91">
              <w:rPr>
                <w:lang w:val="en-GB"/>
              </w:rPr>
              <w:t xml:space="preserve">going to be </w:t>
            </w:r>
            <w:r w:rsidR="00E875DF" w:rsidRPr="00B36B91">
              <w:rPr>
                <w:lang w:val="en-GB"/>
              </w:rPr>
              <w:t xml:space="preserve">difficult to reach.  </w:t>
            </w:r>
          </w:p>
          <w:p w:rsidR="00E875DF" w:rsidRPr="00B36B91" w:rsidRDefault="00E875DF" w:rsidP="008A5558">
            <w:pPr>
              <w:pStyle w:val="BodyText"/>
              <w:jc w:val="both"/>
              <w:rPr>
                <w:lang w:val="en-GB"/>
              </w:rPr>
            </w:pPr>
          </w:p>
          <w:p w:rsidR="00C76494" w:rsidRPr="00B36B91" w:rsidRDefault="00E875DF" w:rsidP="00991EE5">
            <w:pPr>
              <w:pStyle w:val="BodyText"/>
              <w:jc w:val="both"/>
              <w:rPr>
                <w:lang w:val="en-GB"/>
              </w:rPr>
            </w:pPr>
            <w:r w:rsidRPr="00B36B91">
              <w:rPr>
                <w:lang w:val="en-GB"/>
              </w:rPr>
              <w:t xml:space="preserve">So what do I mean by mental health </w:t>
            </w:r>
            <w:r w:rsidR="00CF1504" w:rsidRPr="00B36B91">
              <w:rPr>
                <w:lang w:val="en-GB"/>
              </w:rPr>
              <w:t xml:space="preserve">when I’m </w:t>
            </w:r>
            <w:r w:rsidR="003C2E2C" w:rsidRPr="00B36B91">
              <w:rPr>
                <w:lang w:val="en-GB"/>
              </w:rPr>
              <w:t>talking about it?  This is the World Health O</w:t>
            </w:r>
            <w:r w:rsidR="00991EE5" w:rsidRPr="00B36B91">
              <w:rPr>
                <w:lang w:val="en-GB"/>
              </w:rPr>
              <w:t>rganis</w:t>
            </w:r>
            <w:r w:rsidR="00CF1504" w:rsidRPr="00B36B91">
              <w:rPr>
                <w:lang w:val="en-GB"/>
              </w:rPr>
              <w:t>ation</w:t>
            </w:r>
            <w:r w:rsidR="003C2E2C" w:rsidRPr="00B36B91">
              <w:rPr>
                <w:lang w:val="en-GB"/>
              </w:rPr>
              <w:t>. A</w:t>
            </w:r>
            <w:r w:rsidR="00CF1504" w:rsidRPr="00B36B91">
              <w:rPr>
                <w:lang w:val="en-GB"/>
              </w:rPr>
              <w:t>gain</w:t>
            </w:r>
            <w:r w:rsidR="003C2E2C" w:rsidRPr="00B36B91">
              <w:rPr>
                <w:lang w:val="en-GB"/>
              </w:rPr>
              <w:t>,</w:t>
            </w:r>
            <w:r w:rsidR="00CF1504" w:rsidRPr="00B36B91">
              <w:rPr>
                <w:lang w:val="en-GB"/>
              </w:rPr>
              <w:t xml:space="preserve"> </w:t>
            </w:r>
            <w:r w:rsidR="003C2E2C" w:rsidRPr="00B36B91">
              <w:rPr>
                <w:lang w:val="en-GB"/>
              </w:rPr>
              <w:t>I’m not going to read the slide</w:t>
            </w:r>
            <w:r w:rsidR="00B01951" w:rsidRPr="00B36B91">
              <w:rPr>
                <w:lang w:val="en-GB"/>
              </w:rPr>
              <w:t>s</w:t>
            </w:r>
            <w:r w:rsidR="003C2E2C" w:rsidRPr="00B36B91">
              <w:rPr>
                <w:lang w:val="en-GB"/>
              </w:rPr>
              <w:t>. People would be doing that now</w:t>
            </w:r>
            <w:r w:rsidR="00A7644A" w:rsidRPr="00B36B91">
              <w:rPr>
                <w:lang w:val="en-GB"/>
              </w:rPr>
              <w:t xml:space="preserve">. </w:t>
            </w:r>
            <w:r w:rsidR="00CF1504" w:rsidRPr="00B36B91">
              <w:rPr>
                <w:lang w:val="en-GB"/>
              </w:rPr>
              <w:t xml:space="preserve"> But working productively is really</w:t>
            </w:r>
            <w:r w:rsidR="00396952" w:rsidRPr="00B36B91">
              <w:rPr>
                <w:lang w:val="en-GB"/>
              </w:rPr>
              <w:t>, really</w:t>
            </w:r>
            <w:r w:rsidR="00CF1504" w:rsidRPr="00B36B91">
              <w:rPr>
                <w:lang w:val="en-GB"/>
              </w:rPr>
              <w:t xml:space="preserve"> impor</w:t>
            </w:r>
            <w:r w:rsidR="00396952" w:rsidRPr="00B36B91">
              <w:rPr>
                <w:lang w:val="en-GB"/>
              </w:rPr>
              <w:t xml:space="preserve">tant </w:t>
            </w:r>
            <w:r w:rsidR="00FA0492" w:rsidRPr="00B36B91">
              <w:rPr>
                <w:lang w:val="en-GB"/>
              </w:rPr>
              <w:t>and i</w:t>
            </w:r>
            <w:r w:rsidR="00B01951" w:rsidRPr="00B36B91">
              <w:rPr>
                <w:lang w:val="en-GB"/>
              </w:rPr>
              <w:t>n my conversations and dialogue</w:t>
            </w:r>
            <w:r w:rsidR="00FA0492" w:rsidRPr="00B36B91">
              <w:rPr>
                <w:lang w:val="en-GB"/>
              </w:rPr>
              <w:t xml:space="preserve"> with </w:t>
            </w:r>
            <w:r w:rsidR="00E3023A" w:rsidRPr="00B36B91">
              <w:rPr>
                <w:lang w:val="en-GB"/>
              </w:rPr>
              <w:t xml:space="preserve">executive </w:t>
            </w:r>
            <w:r w:rsidR="00FA0492" w:rsidRPr="00B36B91">
              <w:rPr>
                <w:lang w:val="en-GB"/>
              </w:rPr>
              <w:t>business</w:t>
            </w:r>
            <w:r w:rsidR="00E3023A" w:rsidRPr="00B36B91">
              <w:rPr>
                <w:lang w:val="en-GB"/>
              </w:rPr>
              <w:t>es</w:t>
            </w:r>
            <w:r w:rsidR="00FA0492" w:rsidRPr="00B36B91">
              <w:rPr>
                <w:lang w:val="en-GB"/>
              </w:rPr>
              <w:t xml:space="preserve"> they fear the impact of you know the uncovering </w:t>
            </w:r>
            <w:r w:rsidR="003C2E2C" w:rsidRPr="00B36B91">
              <w:rPr>
                <w:lang w:val="en-GB"/>
              </w:rPr>
              <w:t>the mental health at the work pl</w:t>
            </w:r>
            <w:r w:rsidR="00FA0492" w:rsidRPr="00B36B91">
              <w:rPr>
                <w:lang w:val="en-GB"/>
              </w:rPr>
              <w:t>ace and how it wil</w:t>
            </w:r>
            <w:r w:rsidR="00B01951" w:rsidRPr="00B36B91">
              <w:rPr>
                <w:lang w:val="en-GB"/>
              </w:rPr>
              <w:t>l effect business.  And I talk</w:t>
            </w:r>
            <w:r w:rsidR="00FA0492" w:rsidRPr="00B36B91">
              <w:rPr>
                <w:lang w:val="en-GB"/>
              </w:rPr>
              <w:t xml:space="preserve"> about</w:t>
            </w:r>
            <w:r w:rsidR="00B01951" w:rsidRPr="00B36B91">
              <w:rPr>
                <w:lang w:val="en-GB"/>
              </w:rPr>
              <w:t xml:space="preserve"> a J </w:t>
            </w:r>
            <w:proofErr w:type="gramStart"/>
            <w:r w:rsidR="00B01951" w:rsidRPr="00B36B91">
              <w:rPr>
                <w:lang w:val="en-GB"/>
              </w:rPr>
              <w:t>curve</w:t>
            </w:r>
            <w:r w:rsidR="00FA0492" w:rsidRPr="00B36B91">
              <w:rPr>
                <w:lang w:val="en-GB"/>
              </w:rPr>
              <w:t xml:space="preserve">  where</w:t>
            </w:r>
            <w:proofErr w:type="gramEnd"/>
            <w:r w:rsidR="00FA0492" w:rsidRPr="00B36B91">
              <w:rPr>
                <w:lang w:val="en-GB"/>
              </w:rPr>
              <w:t xml:space="preserve"> it may appear </w:t>
            </w:r>
            <w:r w:rsidR="00B01951" w:rsidRPr="00B36B91">
              <w:rPr>
                <w:lang w:val="en-GB"/>
              </w:rPr>
              <w:t xml:space="preserve">to dip </w:t>
            </w:r>
            <w:r w:rsidR="004A15CF" w:rsidRPr="00B36B91">
              <w:rPr>
                <w:lang w:val="en-GB"/>
              </w:rPr>
              <w:t xml:space="preserve">but </w:t>
            </w:r>
            <w:r w:rsidR="00FA0492" w:rsidRPr="00B36B91">
              <w:rPr>
                <w:lang w:val="en-GB"/>
              </w:rPr>
              <w:t xml:space="preserve">it will come out stronger </w:t>
            </w:r>
            <w:r w:rsidR="004A15CF" w:rsidRPr="00B36B91">
              <w:rPr>
                <w:lang w:val="en-GB"/>
              </w:rPr>
              <w:t xml:space="preserve">on the other side.  The </w:t>
            </w:r>
            <w:r w:rsidR="00B01951" w:rsidRPr="00B36B91">
              <w:rPr>
                <w:lang w:val="en-GB"/>
              </w:rPr>
              <w:t>H</w:t>
            </w:r>
            <w:r w:rsidR="004A15CF" w:rsidRPr="00B36B91">
              <w:rPr>
                <w:lang w:val="en-GB"/>
              </w:rPr>
              <w:t xml:space="preserve">ealth </w:t>
            </w:r>
            <w:r w:rsidR="00B01951" w:rsidRPr="00B36B91">
              <w:rPr>
                <w:lang w:val="en-GB"/>
              </w:rPr>
              <w:t>E</w:t>
            </w:r>
            <w:r w:rsidR="004A15CF" w:rsidRPr="00B36B91">
              <w:rPr>
                <w:lang w:val="en-GB"/>
              </w:rPr>
              <w:t xml:space="preserve">ducational </w:t>
            </w:r>
            <w:r w:rsidR="00B01951" w:rsidRPr="00B36B91">
              <w:rPr>
                <w:lang w:val="en-GB"/>
              </w:rPr>
              <w:t>A</w:t>
            </w:r>
            <w:r w:rsidR="004A15CF" w:rsidRPr="00B36B91">
              <w:rPr>
                <w:lang w:val="en-GB"/>
              </w:rPr>
              <w:t xml:space="preserve">uthority talked about enjoying </w:t>
            </w:r>
            <w:r w:rsidR="006D3691" w:rsidRPr="00B36B91">
              <w:rPr>
                <w:lang w:val="en-GB"/>
              </w:rPr>
              <w:t>life</w:t>
            </w:r>
            <w:r w:rsidR="00473B00" w:rsidRPr="00B36B91">
              <w:rPr>
                <w:lang w:val="en-GB"/>
              </w:rPr>
              <w:t>,</w:t>
            </w:r>
            <w:r w:rsidR="006D3691" w:rsidRPr="00B36B91">
              <w:rPr>
                <w:lang w:val="en-GB"/>
              </w:rPr>
              <w:t xml:space="preserve"> dignity and worth</w:t>
            </w:r>
            <w:r w:rsidR="00473B00" w:rsidRPr="00B36B91">
              <w:rPr>
                <w:lang w:val="en-GB"/>
              </w:rPr>
              <w:t>. W</w:t>
            </w:r>
            <w:r w:rsidR="006D3691" w:rsidRPr="00B36B91">
              <w:rPr>
                <w:lang w:val="en-GB"/>
              </w:rPr>
              <w:t>hich you know that enjoy</w:t>
            </w:r>
            <w:r w:rsidR="0040183B" w:rsidRPr="00B36B91">
              <w:rPr>
                <w:lang w:val="en-GB"/>
              </w:rPr>
              <w:t>ing</w:t>
            </w:r>
            <w:r w:rsidR="006D3691" w:rsidRPr="00B36B91">
              <w:rPr>
                <w:lang w:val="en-GB"/>
              </w:rPr>
              <w:t xml:space="preserve"> life thing at 56 </w:t>
            </w:r>
            <w:r w:rsidR="00B01951" w:rsidRPr="00B36B91">
              <w:rPr>
                <w:lang w:val="en-GB"/>
              </w:rPr>
              <w:t xml:space="preserve">years </w:t>
            </w:r>
            <w:r w:rsidR="006D3691" w:rsidRPr="00B36B91">
              <w:rPr>
                <w:lang w:val="en-GB"/>
              </w:rPr>
              <w:t xml:space="preserve">of age </w:t>
            </w:r>
            <w:r w:rsidR="00C45BC5" w:rsidRPr="00B36B91">
              <w:rPr>
                <w:lang w:val="en-GB"/>
              </w:rPr>
              <w:t>I</w:t>
            </w:r>
            <w:r w:rsidR="00B01951" w:rsidRPr="00B36B91">
              <w:rPr>
                <w:lang w:val="en-GB"/>
              </w:rPr>
              <w:t>’ve</w:t>
            </w:r>
            <w:r w:rsidR="00C45BC5" w:rsidRPr="00B36B91">
              <w:rPr>
                <w:lang w:val="en-GB"/>
              </w:rPr>
              <w:t xml:space="preserve"> real</w:t>
            </w:r>
            <w:r w:rsidR="0058737B" w:rsidRPr="00B36B91">
              <w:rPr>
                <w:lang w:val="en-GB"/>
              </w:rPr>
              <w:t>ise</w:t>
            </w:r>
            <w:r w:rsidR="00C45BC5" w:rsidRPr="00B36B91">
              <w:rPr>
                <w:lang w:val="en-GB"/>
              </w:rPr>
              <w:t xml:space="preserve">d how important </w:t>
            </w:r>
            <w:r w:rsidR="00A7644A" w:rsidRPr="00B36B91">
              <w:rPr>
                <w:lang w:val="en-GB"/>
              </w:rPr>
              <w:t xml:space="preserve">that is and </w:t>
            </w:r>
            <w:r w:rsidR="00C45BC5" w:rsidRPr="00B36B91">
              <w:rPr>
                <w:lang w:val="en-GB"/>
              </w:rPr>
              <w:t xml:space="preserve">how difficult life </w:t>
            </w:r>
            <w:r w:rsidR="00E3023A" w:rsidRPr="00B36B91">
              <w:rPr>
                <w:lang w:val="en-GB"/>
              </w:rPr>
              <w:t>can be</w:t>
            </w:r>
            <w:r w:rsidR="0040183B" w:rsidRPr="00B36B91">
              <w:rPr>
                <w:lang w:val="en-GB"/>
              </w:rPr>
              <w:t xml:space="preserve"> for some people due to something we don’t talk about </w:t>
            </w:r>
            <w:r w:rsidR="00B1141B" w:rsidRPr="00B36B91">
              <w:rPr>
                <w:lang w:val="en-GB"/>
              </w:rPr>
              <w:t>which is our own men</w:t>
            </w:r>
            <w:r w:rsidR="00E3023A" w:rsidRPr="00B36B91">
              <w:rPr>
                <w:lang w:val="en-GB"/>
              </w:rPr>
              <w:t>tal health and well-being.  A</w:t>
            </w:r>
            <w:r w:rsidR="00B1141B" w:rsidRPr="00B36B91">
              <w:rPr>
                <w:lang w:val="en-GB"/>
              </w:rPr>
              <w:t xml:space="preserve">nother recent one from </w:t>
            </w:r>
            <w:r w:rsidR="00B01951" w:rsidRPr="00B36B91">
              <w:rPr>
                <w:lang w:val="en-GB"/>
              </w:rPr>
              <w:t xml:space="preserve">the </w:t>
            </w:r>
            <w:r w:rsidR="00473B00" w:rsidRPr="00B36B91">
              <w:rPr>
                <w:lang w:val="en-GB"/>
              </w:rPr>
              <w:t>World Health</w:t>
            </w:r>
            <w:r w:rsidR="00B1141B" w:rsidRPr="00B36B91">
              <w:rPr>
                <w:lang w:val="en-GB"/>
              </w:rPr>
              <w:t xml:space="preserve"> </w:t>
            </w:r>
            <w:r w:rsidR="00473B00" w:rsidRPr="00B36B91">
              <w:rPr>
                <w:lang w:val="en-GB"/>
              </w:rPr>
              <w:t>O</w:t>
            </w:r>
            <w:r w:rsidR="00B1141B" w:rsidRPr="00B36B91">
              <w:rPr>
                <w:lang w:val="en-GB"/>
              </w:rPr>
              <w:t>rgani</w:t>
            </w:r>
            <w:r w:rsidR="00991EE5" w:rsidRPr="00B36B91">
              <w:rPr>
                <w:lang w:val="en-GB"/>
              </w:rPr>
              <w:t>s</w:t>
            </w:r>
            <w:r w:rsidR="00B1141B" w:rsidRPr="00B36B91">
              <w:rPr>
                <w:lang w:val="en-GB"/>
              </w:rPr>
              <w:t>ation talks about the sustainability of the business</w:t>
            </w:r>
            <w:r w:rsidR="00473B00" w:rsidRPr="00B36B91">
              <w:rPr>
                <w:lang w:val="en-GB"/>
              </w:rPr>
              <w:t>. W</w:t>
            </w:r>
            <w:r w:rsidR="00B1141B" w:rsidRPr="00B36B91">
              <w:rPr>
                <w:lang w:val="en-GB"/>
              </w:rPr>
              <w:t>ell every executive team I have ever spent any t</w:t>
            </w:r>
            <w:r w:rsidR="00A7644A" w:rsidRPr="00B36B91">
              <w:rPr>
                <w:lang w:val="en-GB"/>
              </w:rPr>
              <w:t xml:space="preserve">ime with at any point their main focus </w:t>
            </w:r>
            <w:r w:rsidR="00C86412" w:rsidRPr="00B36B91">
              <w:rPr>
                <w:lang w:val="en-GB"/>
              </w:rPr>
              <w:t xml:space="preserve">is the sustainability of the business and chief executives are </w:t>
            </w:r>
            <w:r w:rsidR="00E3023A" w:rsidRPr="00B36B91">
              <w:rPr>
                <w:lang w:val="en-GB"/>
              </w:rPr>
              <w:t>judged on it.  W</w:t>
            </w:r>
            <w:r w:rsidR="00B01951" w:rsidRPr="00B36B91">
              <w:rPr>
                <w:lang w:val="en-GB"/>
              </w:rPr>
              <w:t>hat was it like at</w:t>
            </w:r>
            <w:r w:rsidR="00C86412" w:rsidRPr="00B36B91">
              <w:rPr>
                <w:lang w:val="en-GB"/>
              </w:rPr>
              <w:t xml:space="preserve"> the beginning and </w:t>
            </w:r>
            <w:r w:rsidR="007C1E1B" w:rsidRPr="00B36B91">
              <w:rPr>
                <w:lang w:val="en-GB"/>
              </w:rPr>
              <w:t xml:space="preserve">the </w:t>
            </w:r>
            <w:r w:rsidR="00473B00" w:rsidRPr="00B36B91">
              <w:rPr>
                <w:lang w:val="en-GB"/>
              </w:rPr>
              <w:t xml:space="preserve">end of </w:t>
            </w:r>
            <w:r w:rsidR="00B01951" w:rsidRPr="00B36B91">
              <w:rPr>
                <w:lang w:val="en-GB"/>
              </w:rPr>
              <w:t xml:space="preserve">their tenure </w:t>
            </w:r>
            <w:r w:rsidR="00C86412" w:rsidRPr="00B36B91">
              <w:rPr>
                <w:lang w:val="en-GB"/>
              </w:rPr>
              <w:t>and if we could create a healthy work place I believe that significantly improves everything about the work place</w:t>
            </w:r>
            <w:r w:rsidR="007C1E1B" w:rsidRPr="00B36B91">
              <w:rPr>
                <w:lang w:val="en-GB"/>
              </w:rPr>
              <w:t xml:space="preserve"> and that’s the reason why we do this</w:t>
            </w:r>
            <w:r w:rsidR="00C86412" w:rsidRPr="00B36B91">
              <w:rPr>
                <w:lang w:val="en-GB"/>
              </w:rPr>
              <w:t xml:space="preserve">. </w:t>
            </w:r>
          </w:p>
          <w:p w:rsidR="00C76494" w:rsidRPr="00B36B91" w:rsidRDefault="00C76494" w:rsidP="008A5558">
            <w:pPr>
              <w:pStyle w:val="BodyText"/>
              <w:jc w:val="both"/>
              <w:rPr>
                <w:lang w:val="en-GB"/>
              </w:rPr>
            </w:pPr>
          </w:p>
          <w:p w:rsidR="0079581E" w:rsidRPr="00B36B91" w:rsidRDefault="00C76494" w:rsidP="00EE19DC">
            <w:pPr>
              <w:pStyle w:val="BodyText"/>
              <w:jc w:val="both"/>
              <w:rPr>
                <w:lang w:val="en-GB"/>
              </w:rPr>
            </w:pPr>
            <w:r w:rsidRPr="00B36B91">
              <w:rPr>
                <w:lang w:val="en-GB"/>
              </w:rPr>
              <w:t>So what do we mean in easy terms?  Well my mental health and well-being is the way I think</w:t>
            </w:r>
            <w:r w:rsidR="00B46E11" w:rsidRPr="00B36B91">
              <w:rPr>
                <w:lang w:val="en-GB"/>
              </w:rPr>
              <w:t>,</w:t>
            </w:r>
            <w:r w:rsidRPr="00B36B91">
              <w:rPr>
                <w:lang w:val="en-GB"/>
              </w:rPr>
              <w:t xml:space="preserve"> the way I feel and my sense of </w:t>
            </w:r>
            <w:r w:rsidR="002C76AC" w:rsidRPr="00B36B91">
              <w:rPr>
                <w:lang w:val="en-GB"/>
              </w:rPr>
              <w:t>well-being</w:t>
            </w:r>
            <w:r w:rsidR="00473B00" w:rsidRPr="00B36B91">
              <w:rPr>
                <w:lang w:val="en-GB"/>
              </w:rPr>
              <w:t>.</w:t>
            </w:r>
            <w:r w:rsidR="002C76AC" w:rsidRPr="00B36B91">
              <w:rPr>
                <w:lang w:val="en-GB"/>
              </w:rPr>
              <w:t xml:space="preserve"> </w:t>
            </w:r>
            <w:r w:rsidR="00B01951" w:rsidRPr="00B36B91">
              <w:rPr>
                <w:lang w:val="en-GB"/>
              </w:rPr>
              <w:t xml:space="preserve"> </w:t>
            </w:r>
            <w:r w:rsidR="00473B00" w:rsidRPr="00B36B91">
              <w:rPr>
                <w:lang w:val="en-GB"/>
              </w:rPr>
              <w:t>Do I belong?</w:t>
            </w:r>
            <w:r w:rsidRPr="00B36B91">
              <w:rPr>
                <w:lang w:val="en-GB"/>
              </w:rPr>
              <w:t xml:space="preserve">  </w:t>
            </w:r>
            <w:r w:rsidR="00B01951" w:rsidRPr="00B36B91">
              <w:rPr>
                <w:lang w:val="en-GB"/>
              </w:rPr>
              <w:t>And t</w:t>
            </w:r>
            <w:r w:rsidR="002C76AC" w:rsidRPr="00B36B91">
              <w:rPr>
                <w:lang w:val="en-GB"/>
              </w:rPr>
              <w:t xml:space="preserve">hat changes, </w:t>
            </w:r>
            <w:r w:rsidR="00B46E11" w:rsidRPr="00B36B91">
              <w:rPr>
                <w:lang w:val="en-GB"/>
              </w:rPr>
              <w:t>it changes a lot</w:t>
            </w:r>
            <w:r w:rsidR="00B01951" w:rsidRPr="00B36B91">
              <w:rPr>
                <w:lang w:val="en-GB"/>
              </w:rPr>
              <w:t>.</w:t>
            </w:r>
            <w:r w:rsidR="00B46E11" w:rsidRPr="00B36B91">
              <w:rPr>
                <w:lang w:val="en-GB"/>
              </w:rPr>
              <w:t xml:space="preserve"> </w:t>
            </w:r>
            <w:r w:rsidR="00B01951" w:rsidRPr="00B36B91">
              <w:rPr>
                <w:lang w:val="en-GB"/>
              </w:rPr>
              <w:t>I</w:t>
            </w:r>
            <w:r w:rsidR="00B46E11" w:rsidRPr="00B36B91">
              <w:rPr>
                <w:lang w:val="en-GB"/>
              </w:rPr>
              <w:t>t</w:t>
            </w:r>
            <w:r w:rsidR="00B01951" w:rsidRPr="00B36B91">
              <w:rPr>
                <w:lang w:val="en-GB"/>
              </w:rPr>
              <w:t xml:space="preserve"> moves around and</w:t>
            </w:r>
            <w:r w:rsidR="00B46E11" w:rsidRPr="00B36B91">
              <w:rPr>
                <w:lang w:val="en-GB"/>
              </w:rPr>
              <w:t xml:space="preserve"> it may be the weather; it may be my physical </w:t>
            </w:r>
            <w:r w:rsidR="00E3023A" w:rsidRPr="00B36B91">
              <w:rPr>
                <w:lang w:val="en-GB"/>
              </w:rPr>
              <w:t xml:space="preserve">health </w:t>
            </w:r>
            <w:r w:rsidR="00B01951" w:rsidRPr="00B36B91">
              <w:rPr>
                <w:lang w:val="en-GB"/>
              </w:rPr>
              <w:t xml:space="preserve">and well-being, it may be the </w:t>
            </w:r>
            <w:r w:rsidR="00B46E11" w:rsidRPr="00B36B91">
              <w:rPr>
                <w:lang w:val="en-GB"/>
              </w:rPr>
              <w:t xml:space="preserve">state of my bank account, it may be me worrying about somebody I care about impacting on my </w:t>
            </w:r>
            <w:r w:rsidR="00B01951" w:rsidRPr="00B36B91">
              <w:rPr>
                <w:lang w:val="en-GB"/>
              </w:rPr>
              <w:t xml:space="preserve">own </w:t>
            </w:r>
            <w:r w:rsidR="00B46E11" w:rsidRPr="00B36B91">
              <w:rPr>
                <w:lang w:val="en-GB"/>
              </w:rPr>
              <w:t>mental health and my well-being</w:t>
            </w:r>
            <w:r w:rsidR="00730951" w:rsidRPr="00B36B91">
              <w:rPr>
                <w:lang w:val="en-GB"/>
              </w:rPr>
              <w:t xml:space="preserve"> and recognizing that it moves around is a </w:t>
            </w:r>
            <w:r w:rsidR="00AF6712" w:rsidRPr="00B36B91">
              <w:rPr>
                <w:lang w:val="en-GB"/>
              </w:rPr>
              <w:t>critical thing in a way of explaining what we do</w:t>
            </w:r>
            <w:r w:rsidR="000138D1" w:rsidRPr="00B36B91">
              <w:rPr>
                <w:lang w:val="en-GB"/>
              </w:rPr>
              <w:t>.</w:t>
            </w:r>
            <w:r w:rsidR="00AF6712" w:rsidRPr="00B36B91">
              <w:rPr>
                <w:lang w:val="en-GB"/>
              </w:rPr>
              <w:t xml:space="preserve">  </w:t>
            </w:r>
            <w:r w:rsidR="000138D1" w:rsidRPr="00B36B91">
              <w:rPr>
                <w:lang w:val="en-GB"/>
              </w:rPr>
              <w:t xml:space="preserve">So having becoming </w:t>
            </w:r>
            <w:r w:rsidR="00E3023A" w:rsidRPr="00B36B91">
              <w:rPr>
                <w:lang w:val="en-GB"/>
              </w:rPr>
              <w:t xml:space="preserve">trained </w:t>
            </w:r>
            <w:r w:rsidR="00595473" w:rsidRPr="00B36B91">
              <w:rPr>
                <w:lang w:val="en-GB"/>
              </w:rPr>
              <w:t xml:space="preserve">through sports, I’m </w:t>
            </w:r>
            <w:r w:rsidR="000138D1" w:rsidRPr="00B36B91">
              <w:rPr>
                <w:lang w:val="en-GB"/>
              </w:rPr>
              <w:t>deciding to do something about it in the built environment and people were saying to me</w:t>
            </w:r>
            <w:r w:rsidR="007433C6" w:rsidRPr="00B36B91">
              <w:rPr>
                <w:lang w:val="en-GB"/>
              </w:rPr>
              <w:t xml:space="preserve"> when</w:t>
            </w:r>
            <w:r w:rsidR="000138D1" w:rsidRPr="00B36B91">
              <w:rPr>
                <w:lang w:val="en-GB"/>
              </w:rPr>
              <w:t xml:space="preserve"> </w:t>
            </w:r>
            <w:r w:rsidR="007433C6" w:rsidRPr="00B36B91">
              <w:rPr>
                <w:lang w:val="en-GB"/>
              </w:rPr>
              <w:t xml:space="preserve">I </w:t>
            </w:r>
            <w:r w:rsidR="00B36B91" w:rsidRPr="00B36B91">
              <w:rPr>
                <w:lang w:val="en-GB"/>
              </w:rPr>
              <w:t>began</w:t>
            </w:r>
            <w:r w:rsidR="00E3023A" w:rsidRPr="00B36B91">
              <w:rPr>
                <w:lang w:val="en-GB"/>
              </w:rPr>
              <w:t xml:space="preserve"> these </w:t>
            </w:r>
            <w:r w:rsidR="000138D1" w:rsidRPr="00B36B91">
              <w:rPr>
                <w:lang w:val="en-GB"/>
              </w:rPr>
              <w:t xml:space="preserve">conversations what is </w:t>
            </w:r>
            <w:r w:rsidR="00E4381C" w:rsidRPr="00B36B91">
              <w:rPr>
                <w:lang w:val="en-GB"/>
              </w:rPr>
              <w:t>the challenge</w:t>
            </w:r>
            <w:r w:rsidR="00E84D58" w:rsidRPr="00B36B91">
              <w:rPr>
                <w:lang w:val="en-GB"/>
              </w:rPr>
              <w:t>, what are we talking about, what are the issue</w:t>
            </w:r>
            <w:r w:rsidR="00595473" w:rsidRPr="00B36B91">
              <w:rPr>
                <w:lang w:val="en-GB"/>
              </w:rPr>
              <w:t>s</w:t>
            </w:r>
            <w:r w:rsidR="00E84D58" w:rsidRPr="00B36B91">
              <w:rPr>
                <w:lang w:val="en-GB"/>
              </w:rPr>
              <w:t xml:space="preserve">, give me some </w:t>
            </w:r>
            <w:r w:rsidR="00595473" w:rsidRPr="00B36B91">
              <w:rPr>
                <w:lang w:val="en-GB"/>
              </w:rPr>
              <w:t>data</w:t>
            </w:r>
            <w:r w:rsidR="00E84D58" w:rsidRPr="00B36B91">
              <w:rPr>
                <w:lang w:val="en-GB"/>
              </w:rPr>
              <w:t>, give me some numbers</w:t>
            </w:r>
            <w:r w:rsidR="007433C6" w:rsidRPr="00B36B91">
              <w:rPr>
                <w:lang w:val="en-GB"/>
              </w:rPr>
              <w:t>.</w:t>
            </w:r>
            <w:r w:rsidR="00E84D58" w:rsidRPr="00B36B91">
              <w:rPr>
                <w:lang w:val="en-GB"/>
              </w:rPr>
              <w:t xml:space="preserve"> </w:t>
            </w:r>
            <w:r w:rsidR="00595473" w:rsidRPr="00B36B91">
              <w:rPr>
                <w:lang w:val="en-GB"/>
              </w:rPr>
              <w:t xml:space="preserve"> </w:t>
            </w:r>
            <w:r w:rsidR="007433C6" w:rsidRPr="00B36B91">
              <w:rPr>
                <w:lang w:val="en-GB"/>
              </w:rPr>
              <w:t>W</w:t>
            </w:r>
            <w:r w:rsidR="007346C9" w:rsidRPr="00B36B91">
              <w:rPr>
                <w:lang w:val="en-GB"/>
              </w:rPr>
              <w:t>hich all business</w:t>
            </w:r>
            <w:r w:rsidR="00595473" w:rsidRPr="00B36B91">
              <w:rPr>
                <w:lang w:val="en-GB"/>
              </w:rPr>
              <w:t xml:space="preserve">es love, you know, they’ll </w:t>
            </w:r>
            <w:r w:rsidR="007346C9" w:rsidRPr="00B36B91">
              <w:rPr>
                <w:lang w:val="en-GB"/>
              </w:rPr>
              <w:t xml:space="preserve">make their business based on data and </w:t>
            </w:r>
            <w:r w:rsidR="00595473" w:rsidRPr="00B36B91">
              <w:rPr>
                <w:lang w:val="en-GB"/>
              </w:rPr>
              <w:t>there wasn’t any</w:t>
            </w:r>
            <w:r w:rsidR="007346C9" w:rsidRPr="00B36B91">
              <w:rPr>
                <w:lang w:val="en-GB"/>
              </w:rPr>
              <w:t xml:space="preserve">.  I was working for </w:t>
            </w:r>
            <w:r w:rsidR="00863841" w:rsidRPr="00B36B91">
              <w:rPr>
                <w:lang w:val="en-GB"/>
              </w:rPr>
              <w:t>Land</w:t>
            </w:r>
            <w:r w:rsidR="001F3133" w:rsidRPr="00B36B91">
              <w:rPr>
                <w:lang w:val="en-GB"/>
              </w:rPr>
              <w:t>i</w:t>
            </w:r>
            <w:r w:rsidR="00863841" w:rsidRPr="00B36B91">
              <w:rPr>
                <w:lang w:val="en-GB"/>
              </w:rPr>
              <w:t xml:space="preserve">s [SP] </w:t>
            </w:r>
            <w:r w:rsidR="002E1D10" w:rsidRPr="00B36B91">
              <w:rPr>
                <w:lang w:val="en-GB"/>
              </w:rPr>
              <w:t xml:space="preserve">at the time </w:t>
            </w:r>
            <w:r w:rsidR="007346C9" w:rsidRPr="00B36B91">
              <w:rPr>
                <w:lang w:val="en-GB"/>
              </w:rPr>
              <w:t>Austr</w:t>
            </w:r>
            <w:r w:rsidR="007433C6" w:rsidRPr="00B36B91">
              <w:rPr>
                <w:lang w:val="en-GB"/>
              </w:rPr>
              <w:t>al</w:t>
            </w:r>
            <w:r w:rsidR="007346C9" w:rsidRPr="00B36B91">
              <w:rPr>
                <w:lang w:val="en-GB"/>
              </w:rPr>
              <w:t>ian base</w:t>
            </w:r>
            <w:r w:rsidR="00595473" w:rsidRPr="00B36B91">
              <w:rPr>
                <w:lang w:val="en-GB"/>
              </w:rPr>
              <w:t>d</w:t>
            </w:r>
            <w:r w:rsidR="007346C9" w:rsidRPr="00B36B91">
              <w:rPr>
                <w:lang w:val="en-GB"/>
              </w:rPr>
              <w:t xml:space="preserve"> </w:t>
            </w:r>
            <w:r w:rsidR="001F3133" w:rsidRPr="00B36B91">
              <w:rPr>
                <w:lang w:val="en-GB"/>
              </w:rPr>
              <w:t xml:space="preserve">and there </w:t>
            </w:r>
            <w:r w:rsidR="00595473" w:rsidRPr="00B36B91">
              <w:rPr>
                <w:lang w:val="en-GB"/>
              </w:rPr>
              <w:t xml:space="preserve">had </w:t>
            </w:r>
            <w:r w:rsidR="001F3133" w:rsidRPr="00B36B91">
              <w:rPr>
                <w:lang w:val="en-GB"/>
              </w:rPr>
              <w:t>been a study in Australia where you were six times more likely to die [</w:t>
            </w:r>
            <w:r w:rsidR="001F3133" w:rsidRPr="00B36B91">
              <w:rPr>
                <w:i/>
                <w:lang w:val="en-GB"/>
              </w:rPr>
              <w:t>inaudible</w:t>
            </w:r>
            <w:r w:rsidR="00991EE5" w:rsidRPr="00B36B91">
              <w:rPr>
                <w:lang w:val="en-GB"/>
              </w:rPr>
              <w:t>] from falling from heights so I seized this number</w:t>
            </w:r>
            <w:r w:rsidR="001F3133" w:rsidRPr="00B36B91">
              <w:rPr>
                <w:lang w:val="en-GB"/>
              </w:rPr>
              <w:t xml:space="preserve"> and found out that </w:t>
            </w:r>
            <w:r w:rsidR="009228F2" w:rsidRPr="00B36B91">
              <w:rPr>
                <w:lang w:val="en-GB"/>
              </w:rPr>
              <w:t xml:space="preserve">that </w:t>
            </w:r>
            <w:r w:rsidR="001F3133" w:rsidRPr="00B36B91">
              <w:rPr>
                <w:lang w:val="en-GB"/>
              </w:rPr>
              <w:t xml:space="preserve">year we </w:t>
            </w:r>
            <w:r w:rsidR="009228F2" w:rsidRPr="00B36B91">
              <w:rPr>
                <w:lang w:val="en-GB"/>
              </w:rPr>
              <w:t xml:space="preserve">had </w:t>
            </w:r>
            <w:r w:rsidR="001F3133" w:rsidRPr="00B36B91">
              <w:rPr>
                <w:lang w:val="en-GB"/>
              </w:rPr>
              <w:t>30 people lose their lives</w:t>
            </w:r>
            <w:r w:rsidR="002E1D10" w:rsidRPr="00B36B91">
              <w:rPr>
                <w:lang w:val="en-GB"/>
              </w:rPr>
              <w:t xml:space="preserve"> falling from heights</w:t>
            </w:r>
            <w:r w:rsidR="0087729B" w:rsidRPr="00B36B91">
              <w:rPr>
                <w:lang w:val="en-GB"/>
              </w:rPr>
              <w:t>.  So I multiplied it by 6 and came up with this number and</w:t>
            </w:r>
            <w:r w:rsidR="002E1D10" w:rsidRPr="00B36B91">
              <w:rPr>
                <w:lang w:val="en-GB"/>
              </w:rPr>
              <w:t xml:space="preserve"> began to talk about it in public</w:t>
            </w:r>
            <w:r w:rsidR="001F3133" w:rsidRPr="00B36B91">
              <w:rPr>
                <w:lang w:val="en-GB"/>
              </w:rPr>
              <w:t xml:space="preserve">. </w:t>
            </w:r>
            <w:r w:rsidR="002E1D10" w:rsidRPr="00B36B91">
              <w:rPr>
                <w:lang w:val="en-GB"/>
              </w:rPr>
              <w:t xml:space="preserve"> </w:t>
            </w:r>
            <w:r w:rsidR="002A0F99" w:rsidRPr="00B36B91">
              <w:rPr>
                <w:lang w:val="en-GB"/>
              </w:rPr>
              <w:t xml:space="preserve">Faced some robust challenges and </w:t>
            </w:r>
            <w:r w:rsidR="002E1D10" w:rsidRPr="00B36B91">
              <w:rPr>
                <w:lang w:val="en-GB"/>
              </w:rPr>
              <w:t xml:space="preserve">people </w:t>
            </w:r>
            <w:r w:rsidR="0087729B" w:rsidRPr="00B36B91">
              <w:rPr>
                <w:lang w:val="en-GB"/>
              </w:rPr>
              <w:t>advised me</w:t>
            </w:r>
            <w:r w:rsidR="002E1D10" w:rsidRPr="00B36B91">
              <w:rPr>
                <w:lang w:val="en-GB"/>
              </w:rPr>
              <w:t xml:space="preserve"> that I couldn’t </w:t>
            </w:r>
            <w:r w:rsidR="002A0F99" w:rsidRPr="00B36B91">
              <w:rPr>
                <w:lang w:val="en-GB"/>
              </w:rPr>
              <w:t>do that.  You cannot just make up the numbers</w:t>
            </w:r>
            <w:r w:rsidR="002E1D10" w:rsidRPr="00B36B91">
              <w:rPr>
                <w:lang w:val="en-GB"/>
              </w:rPr>
              <w:t xml:space="preserve"> so it was a difficult time.  </w:t>
            </w:r>
            <w:r w:rsidR="002A0F99" w:rsidRPr="00B36B91">
              <w:rPr>
                <w:lang w:val="en-GB"/>
              </w:rPr>
              <w:t>[</w:t>
            </w:r>
            <w:proofErr w:type="gramStart"/>
            <w:r w:rsidR="002A0F99" w:rsidRPr="00B36B91">
              <w:rPr>
                <w:i/>
                <w:lang w:val="en-GB"/>
              </w:rPr>
              <w:t>inaudible</w:t>
            </w:r>
            <w:proofErr w:type="gramEnd"/>
            <w:r w:rsidR="002A0F99" w:rsidRPr="00B36B91">
              <w:rPr>
                <w:lang w:val="en-GB"/>
              </w:rPr>
              <w:t xml:space="preserve">] this </w:t>
            </w:r>
            <w:r w:rsidR="002E1D10" w:rsidRPr="00B36B91">
              <w:rPr>
                <w:lang w:val="en-GB"/>
              </w:rPr>
              <w:t xml:space="preserve">sector I love it.  People also ask why, why are we struggling with our mental </w:t>
            </w:r>
            <w:r w:rsidR="002A0F99" w:rsidRPr="00B36B91">
              <w:rPr>
                <w:lang w:val="en-GB"/>
              </w:rPr>
              <w:t>health in the modern e</w:t>
            </w:r>
            <w:r w:rsidR="0087729B" w:rsidRPr="00B36B91">
              <w:rPr>
                <w:lang w:val="en-GB"/>
              </w:rPr>
              <w:t xml:space="preserve">ra? </w:t>
            </w:r>
            <w:r w:rsidR="002E1D10" w:rsidRPr="00B36B91">
              <w:rPr>
                <w:lang w:val="en-GB"/>
              </w:rPr>
              <w:t xml:space="preserve"> </w:t>
            </w:r>
            <w:r w:rsidR="0087729B" w:rsidRPr="00B36B91">
              <w:rPr>
                <w:lang w:val="en-GB"/>
              </w:rPr>
              <w:t>W</w:t>
            </w:r>
            <w:r w:rsidR="002E1D10" w:rsidRPr="00B36B91">
              <w:rPr>
                <w:lang w:val="en-GB"/>
              </w:rPr>
              <w:t xml:space="preserve">ell we live in world of instantaneous </w:t>
            </w:r>
            <w:r w:rsidR="002A0F99" w:rsidRPr="00B36B91">
              <w:rPr>
                <w:lang w:val="en-GB"/>
              </w:rPr>
              <w:t xml:space="preserve">gratification </w:t>
            </w:r>
            <w:r w:rsidR="002E1D10" w:rsidRPr="00B36B91">
              <w:rPr>
                <w:lang w:val="en-GB"/>
              </w:rPr>
              <w:t xml:space="preserve">where you don’t have to wait for a movie to come out </w:t>
            </w:r>
            <w:r w:rsidR="00CC1575" w:rsidRPr="00B36B91">
              <w:rPr>
                <w:lang w:val="en-GB"/>
              </w:rPr>
              <w:t>and queue</w:t>
            </w:r>
            <w:r w:rsidR="007433C6" w:rsidRPr="00B36B91">
              <w:rPr>
                <w:lang w:val="en-GB"/>
              </w:rPr>
              <w:t xml:space="preserve"> outside </w:t>
            </w:r>
            <w:r w:rsidR="002A0F99" w:rsidRPr="00B36B91">
              <w:rPr>
                <w:lang w:val="en-GB"/>
              </w:rPr>
              <w:t xml:space="preserve">at </w:t>
            </w:r>
            <w:r w:rsidR="007433C6" w:rsidRPr="00B36B91">
              <w:rPr>
                <w:lang w:val="en-GB"/>
              </w:rPr>
              <w:t>the</w:t>
            </w:r>
            <w:r w:rsidR="00CC1575" w:rsidRPr="00B36B91">
              <w:rPr>
                <w:lang w:val="en-GB"/>
              </w:rPr>
              <w:t xml:space="preserve"> pictures</w:t>
            </w:r>
            <w:r w:rsidR="007433C6" w:rsidRPr="00B36B91">
              <w:rPr>
                <w:lang w:val="en-GB"/>
              </w:rPr>
              <w:t>. Y</w:t>
            </w:r>
            <w:r w:rsidR="00CC1575" w:rsidRPr="00B36B91">
              <w:rPr>
                <w:lang w:val="en-GB"/>
              </w:rPr>
              <w:t xml:space="preserve">ou can just get it </w:t>
            </w:r>
            <w:r w:rsidR="00986C54" w:rsidRPr="00B36B91">
              <w:rPr>
                <w:lang w:val="en-GB"/>
              </w:rPr>
              <w:t>with Netflix</w:t>
            </w:r>
            <w:r w:rsidR="00433103" w:rsidRPr="00B36B91">
              <w:rPr>
                <w:lang w:val="en-GB"/>
              </w:rPr>
              <w:t xml:space="preserve">. </w:t>
            </w:r>
            <w:r w:rsidR="00986C54" w:rsidRPr="00B36B91">
              <w:rPr>
                <w:lang w:val="en-GB"/>
              </w:rPr>
              <w:t xml:space="preserve"> </w:t>
            </w:r>
            <w:r w:rsidR="00433103" w:rsidRPr="00B36B91">
              <w:rPr>
                <w:lang w:val="en-GB"/>
              </w:rPr>
              <w:t>We have life on demand where an UBER</w:t>
            </w:r>
            <w:r w:rsidR="00122E4B" w:rsidRPr="00B36B91">
              <w:rPr>
                <w:lang w:val="en-GB"/>
              </w:rPr>
              <w:t xml:space="preserve"> will appear</w:t>
            </w:r>
            <w:r w:rsidR="0087729B" w:rsidRPr="00B36B91">
              <w:rPr>
                <w:lang w:val="en-GB"/>
              </w:rPr>
              <w:t>, or D</w:t>
            </w:r>
            <w:r w:rsidR="00433103" w:rsidRPr="00B36B91">
              <w:rPr>
                <w:lang w:val="en-GB"/>
              </w:rPr>
              <w:t>ominos will deliver a pizza</w:t>
            </w:r>
            <w:r w:rsidR="002A0F99" w:rsidRPr="00B36B91">
              <w:rPr>
                <w:lang w:val="en-GB"/>
              </w:rPr>
              <w:t>. We have</w:t>
            </w:r>
            <w:r w:rsidR="00433103" w:rsidRPr="00B36B91">
              <w:rPr>
                <w:lang w:val="en-GB"/>
              </w:rPr>
              <w:t xml:space="preserve"> all those things</w:t>
            </w:r>
            <w:r w:rsidR="0087729B" w:rsidRPr="00B36B91">
              <w:rPr>
                <w:lang w:val="en-GB"/>
              </w:rPr>
              <w:t xml:space="preserve"> instantly</w:t>
            </w:r>
            <w:r w:rsidR="002A0F99" w:rsidRPr="00B36B91">
              <w:rPr>
                <w:lang w:val="en-GB"/>
              </w:rPr>
              <w:t>,</w:t>
            </w:r>
            <w:r w:rsidR="00433103" w:rsidRPr="00B36B91">
              <w:rPr>
                <w:lang w:val="en-GB"/>
              </w:rPr>
              <w:t xml:space="preserve"> </w:t>
            </w:r>
            <w:r w:rsidR="00871055" w:rsidRPr="00B36B91">
              <w:rPr>
                <w:lang w:val="en-GB"/>
              </w:rPr>
              <w:t xml:space="preserve">just a click of your phone button.  </w:t>
            </w:r>
            <w:r w:rsidR="007433C6" w:rsidRPr="00B36B91">
              <w:rPr>
                <w:lang w:val="en-GB"/>
              </w:rPr>
              <w:t>We’re targeted by</w:t>
            </w:r>
            <w:r w:rsidR="00871055" w:rsidRPr="00B36B91">
              <w:rPr>
                <w:lang w:val="en-GB"/>
              </w:rPr>
              <w:t xml:space="preserve"> invisible </w:t>
            </w:r>
            <w:r w:rsidR="00083235" w:rsidRPr="00B36B91">
              <w:rPr>
                <w:lang w:val="en-GB"/>
              </w:rPr>
              <w:t xml:space="preserve">commerce and </w:t>
            </w:r>
            <w:r w:rsidR="00871055" w:rsidRPr="00B36B91">
              <w:rPr>
                <w:lang w:val="en-GB"/>
              </w:rPr>
              <w:t xml:space="preserve">there’s no doubt that these people in line with these people </w:t>
            </w:r>
            <w:r w:rsidR="00E06ABD" w:rsidRPr="00B36B91">
              <w:rPr>
                <w:lang w:val="en-GB"/>
              </w:rPr>
              <w:t xml:space="preserve">gave us </w:t>
            </w:r>
            <w:r w:rsidR="002A0F99" w:rsidRPr="00B36B91">
              <w:rPr>
                <w:lang w:val="en-GB"/>
              </w:rPr>
              <w:t xml:space="preserve">him.  Well, </w:t>
            </w:r>
            <w:r w:rsidR="00083235" w:rsidRPr="00B36B91">
              <w:rPr>
                <w:lang w:val="en-GB"/>
              </w:rPr>
              <w:t>not for much longer.  But</w:t>
            </w:r>
            <w:r w:rsidR="00122E4B" w:rsidRPr="00B36B91">
              <w:rPr>
                <w:lang w:val="en-GB"/>
              </w:rPr>
              <w:t xml:space="preserve"> </w:t>
            </w:r>
            <w:r w:rsidR="002A0F99" w:rsidRPr="00B36B91">
              <w:rPr>
                <w:lang w:val="en-GB"/>
              </w:rPr>
              <w:t>they</w:t>
            </w:r>
            <w:r w:rsidR="00083235" w:rsidRPr="00B36B91">
              <w:rPr>
                <w:lang w:val="en-GB"/>
              </w:rPr>
              <w:t>’</w:t>
            </w:r>
            <w:r w:rsidR="00122E4B" w:rsidRPr="00B36B91">
              <w:rPr>
                <w:lang w:val="en-GB"/>
              </w:rPr>
              <w:t xml:space="preserve">re targeting people by using smart </w:t>
            </w:r>
            <w:r w:rsidR="00083235" w:rsidRPr="00B36B91">
              <w:rPr>
                <w:lang w:val="en-GB"/>
              </w:rPr>
              <w:t>algorithms</w:t>
            </w:r>
            <w:r w:rsidR="0087729B" w:rsidRPr="00B36B91">
              <w:rPr>
                <w:lang w:val="en-GB"/>
              </w:rPr>
              <w:t xml:space="preserve"> </w:t>
            </w:r>
            <w:r w:rsidR="00122E4B" w:rsidRPr="00B36B91">
              <w:rPr>
                <w:lang w:val="en-GB"/>
              </w:rPr>
              <w:t xml:space="preserve">to tap into people who were </w:t>
            </w:r>
            <w:r w:rsidR="0048638C" w:rsidRPr="00B36B91">
              <w:rPr>
                <w:lang w:val="en-GB"/>
              </w:rPr>
              <w:t xml:space="preserve">similarly </w:t>
            </w:r>
            <w:r w:rsidR="00122E4B" w:rsidRPr="00B36B91">
              <w:rPr>
                <w:lang w:val="en-GB"/>
              </w:rPr>
              <w:t>minded and we are being influenced by things we don’</w:t>
            </w:r>
            <w:r w:rsidR="00EC7D53" w:rsidRPr="00B36B91">
              <w:rPr>
                <w:lang w:val="en-GB"/>
              </w:rPr>
              <w:t>t know we</w:t>
            </w:r>
            <w:r w:rsidR="0048638C" w:rsidRPr="00B36B91">
              <w:rPr>
                <w:lang w:val="en-GB"/>
              </w:rPr>
              <w:t>’</w:t>
            </w:r>
            <w:r w:rsidR="00EC7D53" w:rsidRPr="00B36B91">
              <w:rPr>
                <w:lang w:val="en-GB"/>
              </w:rPr>
              <w:t xml:space="preserve">re being influenced by.  And people’s purpose </w:t>
            </w:r>
            <w:r w:rsidR="0048638C" w:rsidRPr="00B36B91">
              <w:rPr>
                <w:lang w:val="en-GB"/>
              </w:rPr>
              <w:t>and role</w:t>
            </w:r>
            <w:r w:rsidR="00EC7D53" w:rsidRPr="00B36B91">
              <w:rPr>
                <w:lang w:val="en-GB"/>
              </w:rPr>
              <w:t xml:space="preserve"> </w:t>
            </w:r>
            <w:r w:rsidR="0048638C" w:rsidRPr="00B36B91">
              <w:rPr>
                <w:lang w:val="en-GB"/>
              </w:rPr>
              <w:t>has</w:t>
            </w:r>
            <w:r w:rsidR="00EC7D53" w:rsidRPr="00B36B91">
              <w:rPr>
                <w:lang w:val="en-GB"/>
              </w:rPr>
              <w:t xml:space="preserve"> changed overtime</w:t>
            </w:r>
            <w:r w:rsidR="00083235" w:rsidRPr="00B36B91">
              <w:rPr>
                <w:lang w:val="en-GB"/>
              </w:rPr>
              <w:t>. M</w:t>
            </w:r>
            <w:r w:rsidR="00EC7D53" w:rsidRPr="00B36B91">
              <w:rPr>
                <w:lang w:val="en-GB"/>
              </w:rPr>
              <w:t>ine is so different to my grandfather</w:t>
            </w:r>
            <w:r w:rsidR="0048638C" w:rsidRPr="00B36B91">
              <w:rPr>
                <w:lang w:val="en-GB"/>
              </w:rPr>
              <w:t>’s</w:t>
            </w:r>
            <w:r w:rsidR="00EC7D53" w:rsidRPr="00B36B91">
              <w:rPr>
                <w:lang w:val="en-GB"/>
              </w:rPr>
              <w:t xml:space="preserve"> role</w:t>
            </w:r>
            <w:r w:rsidR="00EF3E04" w:rsidRPr="00B36B91">
              <w:rPr>
                <w:lang w:val="en-GB"/>
              </w:rPr>
              <w:t>.  A</w:t>
            </w:r>
            <w:r w:rsidR="004B7EA5" w:rsidRPr="00B36B91">
              <w:rPr>
                <w:lang w:val="en-GB"/>
              </w:rPr>
              <w:t xml:space="preserve">nd </w:t>
            </w:r>
            <w:r w:rsidR="00B13348" w:rsidRPr="00B36B91">
              <w:rPr>
                <w:lang w:val="en-GB"/>
              </w:rPr>
              <w:t>this is a</w:t>
            </w:r>
            <w:r w:rsidR="00EC7D53" w:rsidRPr="00B36B91">
              <w:rPr>
                <w:lang w:val="en-GB"/>
              </w:rPr>
              <w:t xml:space="preserve"> picture of my family and me</w:t>
            </w:r>
            <w:r w:rsidR="00083235" w:rsidRPr="00B36B91">
              <w:rPr>
                <w:lang w:val="en-GB"/>
              </w:rPr>
              <w:t xml:space="preserve">. </w:t>
            </w:r>
            <w:r w:rsidR="0048638C" w:rsidRPr="00B36B91">
              <w:rPr>
                <w:lang w:val="en-GB"/>
              </w:rPr>
              <w:t xml:space="preserve"> </w:t>
            </w:r>
            <w:r w:rsidR="00083235" w:rsidRPr="00B36B91">
              <w:rPr>
                <w:lang w:val="en-GB"/>
              </w:rPr>
              <w:t>T</w:t>
            </w:r>
            <w:r w:rsidR="00EC7D53" w:rsidRPr="00B36B91">
              <w:rPr>
                <w:lang w:val="en-GB"/>
              </w:rPr>
              <w:t xml:space="preserve">his is what happens when </w:t>
            </w:r>
            <w:r w:rsidR="00B13348" w:rsidRPr="00B36B91">
              <w:rPr>
                <w:lang w:val="en-GB"/>
              </w:rPr>
              <w:t xml:space="preserve">I get </w:t>
            </w:r>
            <w:r w:rsidR="00EF3E04" w:rsidRPr="00B36B91">
              <w:rPr>
                <w:lang w:val="en-GB"/>
              </w:rPr>
              <w:t>home</w:t>
            </w:r>
            <w:r w:rsidR="00B13348" w:rsidRPr="00B36B91">
              <w:rPr>
                <w:lang w:val="en-GB"/>
              </w:rPr>
              <w:t xml:space="preserve"> at</w:t>
            </w:r>
            <w:r w:rsidR="00EF3E04" w:rsidRPr="00B36B91">
              <w:rPr>
                <w:lang w:val="en-GB"/>
              </w:rPr>
              <w:t xml:space="preserve"> the end of </w:t>
            </w:r>
            <w:r w:rsidR="006B6155" w:rsidRPr="00B36B91">
              <w:rPr>
                <w:lang w:val="en-GB"/>
              </w:rPr>
              <w:t>every day</w:t>
            </w:r>
            <w:r w:rsidR="004B7EA5" w:rsidRPr="00B36B91">
              <w:rPr>
                <w:lang w:val="en-GB"/>
              </w:rPr>
              <w:t xml:space="preserve"> </w:t>
            </w:r>
            <w:r w:rsidR="00B13348" w:rsidRPr="00B36B91">
              <w:rPr>
                <w:lang w:val="en-GB"/>
              </w:rPr>
              <w:t>and my wife has baked</w:t>
            </w:r>
            <w:r w:rsidR="00357A59" w:rsidRPr="00B36B91">
              <w:rPr>
                <w:lang w:val="en-GB"/>
              </w:rPr>
              <w:t xml:space="preserve"> a large pie.  T</w:t>
            </w:r>
            <w:r w:rsidR="00B13348" w:rsidRPr="00B36B91">
              <w:rPr>
                <w:lang w:val="en-GB"/>
              </w:rPr>
              <w:t>he children will gather around and clap and say daddy’s home</w:t>
            </w:r>
            <w:r w:rsidR="00083235" w:rsidRPr="00B36B91">
              <w:rPr>
                <w:lang w:val="en-GB"/>
              </w:rPr>
              <w:t xml:space="preserve">. </w:t>
            </w:r>
            <w:r w:rsidR="0048638C" w:rsidRPr="00B36B91">
              <w:rPr>
                <w:lang w:val="en-GB"/>
              </w:rPr>
              <w:t xml:space="preserve"> </w:t>
            </w:r>
            <w:r w:rsidR="00083235" w:rsidRPr="00B36B91">
              <w:rPr>
                <w:lang w:val="en-GB"/>
              </w:rPr>
              <w:t>L</w:t>
            </w:r>
            <w:r w:rsidR="00B13348" w:rsidRPr="00B36B91">
              <w:rPr>
                <w:lang w:val="en-GB"/>
              </w:rPr>
              <w:t xml:space="preserve">et’s sit around the table and talk to each other.  </w:t>
            </w:r>
            <w:r w:rsidR="0048638C" w:rsidRPr="00B36B91">
              <w:rPr>
                <w:lang w:val="en-GB"/>
              </w:rPr>
              <w:t xml:space="preserve"> </w:t>
            </w:r>
            <w:r w:rsidR="00EF3E04" w:rsidRPr="00B36B91">
              <w:rPr>
                <w:lang w:val="en-GB"/>
              </w:rPr>
              <w:t xml:space="preserve">I’m sure </w:t>
            </w:r>
            <w:r w:rsidR="0048638C" w:rsidRPr="00B36B91">
              <w:rPr>
                <w:lang w:val="en-GB"/>
              </w:rPr>
              <w:t xml:space="preserve">you’re all at home </w:t>
            </w:r>
            <w:r w:rsidR="00EF3E04" w:rsidRPr="00B36B91">
              <w:rPr>
                <w:lang w:val="en-GB"/>
              </w:rPr>
              <w:t>nodding</w:t>
            </w:r>
            <w:r w:rsidR="0048638C" w:rsidRPr="00B36B91">
              <w:rPr>
                <w:lang w:val="en-GB"/>
              </w:rPr>
              <w:t xml:space="preserve">, um, or at work </w:t>
            </w:r>
            <w:r w:rsidR="00EF3E04" w:rsidRPr="00B36B91">
              <w:rPr>
                <w:lang w:val="en-GB"/>
              </w:rPr>
              <w:t xml:space="preserve">nodding </w:t>
            </w:r>
            <w:r w:rsidR="0048638C" w:rsidRPr="00B36B91">
              <w:rPr>
                <w:lang w:val="en-GB"/>
              </w:rPr>
              <w:t xml:space="preserve">that </w:t>
            </w:r>
            <w:r w:rsidR="00EF3E04" w:rsidRPr="00B36B91">
              <w:rPr>
                <w:lang w:val="en-GB"/>
              </w:rPr>
              <w:t xml:space="preserve">this is what happens </w:t>
            </w:r>
            <w:r w:rsidR="0048638C" w:rsidRPr="00B36B91">
              <w:rPr>
                <w:lang w:val="en-GB"/>
              </w:rPr>
              <w:t xml:space="preserve">when we go </w:t>
            </w:r>
            <w:r w:rsidR="00375C0B" w:rsidRPr="00B36B91">
              <w:rPr>
                <w:lang w:val="en-GB"/>
              </w:rPr>
              <w:t xml:space="preserve">home </w:t>
            </w:r>
            <w:r w:rsidR="00EF3E04" w:rsidRPr="00B36B91">
              <w:rPr>
                <w:lang w:val="en-GB"/>
              </w:rPr>
              <w:t>each and every day.  So we have this significant drivers changing the way we live our lives</w:t>
            </w:r>
            <w:r w:rsidR="0048638C" w:rsidRPr="00B36B91">
              <w:rPr>
                <w:lang w:val="en-GB"/>
              </w:rPr>
              <w:t>.</w:t>
            </w:r>
            <w:r w:rsidR="00EF3E04" w:rsidRPr="00B36B91">
              <w:rPr>
                <w:lang w:val="en-GB"/>
              </w:rPr>
              <w:t xml:space="preserve"> </w:t>
            </w:r>
            <w:r w:rsidR="0048638C" w:rsidRPr="00B36B91">
              <w:rPr>
                <w:lang w:val="en-GB"/>
              </w:rPr>
              <w:t xml:space="preserve"> W</w:t>
            </w:r>
            <w:r w:rsidR="00EF3E04" w:rsidRPr="00B36B91">
              <w:rPr>
                <w:lang w:val="en-GB"/>
              </w:rPr>
              <w:t xml:space="preserve">ith young people it’s even more powerful and </w:t>
            </w:r>
            <w:r w:rsidR="00AC58D3" w:rsidRPr="00B36B91">
              <w:rPr>
                <w:lang w:val="en-GB"/>
              </w:rPr>
              <w:t xml:space="preserve">the </w:t>
            </w:r>
            <w:r w:rsidR="0048638C" w:rsidRPr="00B36B91">
              <w:rPr>
                <w:lang w:val="en-GB"/>
              </w:rPr>
              <w:t>Royal Society of P</w:t>
            </w:r>
            <w:r w:rsidR="00EF3E04" w:rsidRPr="00B36B91">
              <w:rPr>
                <w:lang w:val="en-GB"/>
              </w:rPr>
              <w:t xml:space="preserve">ublic </w:t>
            </w:r>
            <w:r w:rsidR="0048638C" w:rsidRPr="00B36B91">
              <w:rPr>
                <w:lang w:val="en-GB"/>
              </w:rPr>
              <w:t>H</w:t>
            </w:r>
            <w:r w:rsidR="00EF3E04" w:rsidRPr="00B36B91">
              <w:rPr>
                <w:lang w:val="en-GB"/>
              </w:rPr>
              <w:t xml:space="preserve">ealth named </w:t>
            </w:r>
            <w:r w:rsidR="00AC58D3" w:rsidRPr="00B36B91">
              <w:rPr>
                <w:lang w:val="en-GB"/>
              </w:rPr>
              <w:t>S</w:t>
            </w:r>
            <w:r w:rsidR="00342141" w:rsidRPr="00B36B91">
              <w:rPr>
                <w:lang w:val="en-GB"/>
              </w:rPr>
              <w:t>napc</w:t>
            </w:r>
            <w:r w:rsidR="0048638C" w:rsidRPr="00B36B91">
              <w:rPr>
                <w:lang w:val="en-GB"/>
              </w:rPr>
              <w:t>hat and Instagram in their reporting</w:t>
            </w:r>
            <w:r w:rsidR="00AC58D3" w:rsidRPr="00B36B91">
              <w:rPr>
                <w:lang w:val="en-GB"/>
              </w:rPr>
              <w:t xml:space="preserve"> May </w:t>
            </w:r>
            <w:r w:rsidR="0048638C" w:rsidRPr="00B36B91">
              <w:rPr>
                <w:lang w:val="en-GB"/>
              </w:rPr>
              <w:t xml:space="preserve">17 </w:t>
            </w:r>
            <w:r w:rsidR="00AC58D3" w:rsidRPr="00B36B91">
              <w:rPr>
                <w:lang w:val="en-GB"/>
              </w:rPr>
              <w:t>about being the cause of anxiety, depression, lon</w:t>
            </w:r>
            <w:r w:rsidR="00342141" w:rsidRPr="00B36B91">
              <w:rPr>
                <w:lang w:val="en-GB"/>
              </w:rPr>
              <w:t>eli</w:t>
            </w:r>
            <w:r w:rsidR="00AC58D3" w:rsidRPr="00B36B91">
              <w:rPr>
                <w:lang w:val="en-GB"/>
              </w:rPr>
              <w:t>ness, bull</w:t>
            </w:r>
            <w:r w:rsidR="00342141" w:rsidRPr="00B36B91">
              <w:rPr>
                <w:lang w:val="en-GB"/>
              </w:rPr>
              <w:t>y</w:t>
            </w:r>
            <w:r w:rsidR="0048638C" w:rsidRPr="00B36B91">
              <w:rPr>
                <w:lang w:val="en-GB"/>
              </w:rPr>
              <w:t>ing and body image</w:t>
            </w:r>
            <w:r w:rsidR="00C911A5" w:rsidRPr="00B36B91">
              <w:rPr>
                <w:lang w:val="en-GB"/>
              </w:rPr>
              <w:t>. T</w:t>
            </w:r>
            <w:r w:rsidR="00AC58D3" w:rsidRPr="00B36B91">
              <w:rPr>
                <w:lang w:val="en-GB"/>
              </w:rPr>
              <w:t>hings that I never really thought about a</w:t>
            </w:r>
            <w:r w:rsidR="0048638C" w:rsidRPr="00B36B91">
              <w:rPr>
                <w:lang w:val="en-GB"/>
              </w:rPr>
              <w:t>s a</w:t>
            </w:r>
            <w:r w:rsidR="00AC58D3" w:rsidRPr="00B36B91">
              <w:rPr>
                <w:lang w:val="en-GB"/>
              </w:rPr>
              <w:t xml:space="preserve"> teenager</w:t>
            </w:r>
            <w:r w:rsidR="00342141" w:rsidRPr="00B36B91">
              <w:rPr>
                <w:lang w:val="en-GB"/>
              </w:rPr>
              <w:t>.</w:t>
            </w:r>
            <w:r w:rsidR="00AC58D3" w:rsidRPr="00B36B91">
              <w:rPr>
                <w:lang w:val="en-GB"/>
              </w:rPr>
              <w:t xml:space="preserve"> I didn’t have pressure to fit in and look a certain</w:t>
            </w:r>
            <w:r w:rsidR="00070ED6" w:rsidRPr="00B36B91">
              <w:rPr>
                <w:lang w:val="en-GB"/>
              </w:rPr>
              <w:t xml:space="preserve"> way and think in a certain way, and </w:t>
            </w:r>
            <w:r w:rsidR="0048638C" w:rsidRPr="00B36B91">
              <w:rPr>
                <w:lang w:val="en-GB"/>
              </w:rPr>
              <w:t xml:space="preserve">this </w:t>
            </w:r>
            <w:r w:rsidR="00AC58D3" w:rsidRPr="00B36B91">
              <w:rPr>
                <w:lang w:val="en-GB"/>
              </w:rPr>
              <w:t xml:space="preserve">access when you need it </w:t>
            </w:r>
            <w:r w:rsidR="00C911A5" w:rsidRPr="00B36B91">
              <w:rPr>
                <w:lang w:val="en-GB"/>
              </w:rPr>
              <w:t>to a</w:t>
            </w:r>
            <w:r w:rsidR="00342141" w:rsidRPr="00B36B91">
              <w:rPr>
                <w:lang w:val="en-GB"/>
              </w:rPr>
              <w:t>n</w:t>
            </w:r>
            <w:r w:rsidR="00C911A5" w:rsidRPr="00B36B91">
              <w:rPr>
                <w:lang w:val="en-GB"/>
              </w:rPr>
              <w:t xml:space="preserve"> instance [</w:t>
            </w:r>
            <w:r w:rsidR="00C911A5" w:rsidRPr="00B36B91">
              <w:rPr>
                <w:i/>
                <w:lang w:val="en-GB"/>
              </w:rPr>
              <w:t>inaudible</w:t>
            </w:r>
            <w:r w:rsidR="00C911A5" w:rsidRPr="00B36B91">
              <w:rPr>
                <w:lang w:val="en-GB"/>
              </w:rPr>
              <w:t xml:space="preserve">] </w:t>
            </w:r>
            <w:r w:rsidR="00AC58D3" w:rsidRPr="00B36B91">
              <w:rPr>
                <w:lang w:val="en-GB"/>
              </w:rPr>
              <w:t>we live in a</w:t>
            </w:r>
            <w:r w:rsidR="00C911A5" w:rsidRPr="00B36B91">
              <w:rPr>
                <w:lang w:val="en-GB"/>
              </w:rPr>
              <w:t xml:space="preserve">n age of </w:t>
            </w:r>
            <w:r w:rsidR="00342141" w:rsidRPr="00B36B91">
              <w:rPr>
                <w:lang w:val="en-GB"/>
              </w:rPr>
              <w:t>curated perfection.</w:t>
            </w:r>
            <w:r w:rsidR="00EE19DC" w:rsidRPr="00B36B91">
              <w:rPr>
                <w:lang w:val="en-GB"/>
              </w:rPr>
              <w:t xml:space="preserve"> I understand there</w:t>
            </w:r>
            <w:r w:rsidR="00C911A5" w:rsidRPr="00B36B91">
              <w:rPr>
                <w:lang w:val="en-GB"/>
              </w:rPr>
              <w:t xml:space="preserve"> are filters</w:t>
            </w:r>
            <w:r w:rsidR="00AC58D3" w:rsidRPr="00B36B91">
              <w:rPr>
                <w:lang w:val="en-GB"/>
              </w:rPr>
              <w:t xml:space="preserve"> </w:t>
            </w:r>
            <w:r w:rsidR="00C911A5" w:rsidRPr="00B36B91">
              <w:rPr>
                <w:lang w:val="en-GB"/>
              </w:rPr>
              <w:t xml:space="preserve">you can put through your </w:t>
            </w:r>
            <w:r w:rsidR="00EE19DC" w:rsidRPr="00B36B91">
              <w:rPr>
                <w:lang w:val="en-GB"/>
              </w:rPr>
              <w:t xml:space="preserve">computer </w:t>
            </w:r>
            <w:r w:rsidR="00C911A5" w:rsidRPr="00B36B91">
              <w:rPr>
                <w:lang w:val="en-GB"/>
              </w:rPr>
              <w:t>which makes you look better</w:t>
            </w:r>
            <w:r w:rsidR="00342141" w:rsidRPr="00B36B91">
              <w:rPr>
                <w:lang w:val="en-GB"/>
              </w:rPr>
              <w:t>.</w:t>
            </w:r>
            <w:r w:rsidR="00C911A5" w:rsidRPr="00B36B91">
              <w:rPr>
                <w:lang w:val="en-GB"/>
              </w:rPr>
              <w:t xml:space="preserve"> I’m using one now.  </w:t>
            </w:r>
          </w:p>
          <w:p w:rsidR="00C911A5" w:rsidRPr="00B36B91" w:rsidRDefault="00C911A5" w:rsidP="008A5558">
            <w:pPr>
              <w:pStyle w:val="BodyText"/>
              <w:jc w:val="both"/>
              <w:rPr>
                <w:lang w:val="en-GB"/>
              </w:rPr>
            </w:pPr>
          </w:p>
          <w:p w:rsidR="000D4637" w:rsidRPr="00B36B91" w:rsidRDefault="00342141" w:rsidP="000D4637">
            <w:pPr>
              <w:pStyle w:val="BodyText"/>
              <w:jc w:val="both"/>
              <w:rPr>
                <w:lang w:val="en-GB"/>
              </w:rPr>
            </w:pPr>
            <w:r w:rsidRPr="00B36B91">
              <w:rPr>
                <w:lang w:val="en-GB"/>
              </w:rPr>
              <w:t>So where</w:t>
            </w:r>
            <w:r w:rsidR="00C911A5" w:rsidRPr="00B36B91">
              <w:rPr>
                <w:lang w:val="en-GB"/>
              </w:rPr>
              <w:t xml:space="preserve"> does </w:t>
            </w:r>
            <w:r w:rsidRPr="00B36B91">
              <w:rPr>
                <w:lang w:val="en-GB"/>
              </w:rPr>
              <w:t>this fit</w:t>
            </w:r>
            <w:r w:rsidR="00C911A5" w:rsidRPr="00B36B91">
              <w:rPr>
                <w:lang w:val="en-GB"/>
              </w:rPr>
              <w:t xml:space="preserve"> with work</w:t>
            </w:r>
            <w:r w:rsidRPr="00B36B91">
              <w:rPr>
                <w:lang w:val="en-GB"/>
              </w:rPr>
              <w:t>?</w:t>
            </w:r>
            <w:r w:rsidR="00C911A5" w:rsidRPr="00B36B91">
              <w:rPr>
                <w:lang w:val="en-GB"/>
              </w:rPr>
              <w:t xml:space="preserve"> I </w:t>
            </w:r>
            <w:r w:rsidR="000D4637" w:rsidRPr="00B36B91">
              <w:rPr>
                <w:lang w:val="en-GB"/>
              </w:rPr>
              <w:t xml:space="preserve">saw Tom Oxley speak from Bamboo, </w:t>
            </w:r>
            <w:r w:rsidR="00D74B88" w:rsidRPr="00B36B91">
              <w:rPr>
                <w:lang w:val="en-GB"/>
              </w:rPr>
              <w:t>very good powerful speaking</w:t>
            </w:r>
            <w:r w:rsidR="000D4637" w:rsidRPr="00B36B91">
              <w:rPr>
                <w:lang w:val="en-GB"/>
              </w:rPr>
              <w:t>.</w:t>
            </w:r>
            <w:r w:rsidR="00D74B88" w:rsidRPr="00B36B91">
              <w:rPr>
                <w:lang w:val="en-GB"/>
              </w:rPr>
              <w:t xml:space="preserve"> </w:t>
            </w:r>
            <w:r w:rsidR="000D4637" w:rsidRPr="00B36B91">
              <w:rPr>
                <w:lang w:val="en-GB"/>
              </w:rPr>
              <w:t xml:space="preserve"> I took this photograph </w:t>
            </w:r>
            <w:r w:rsidR="00D74B88" w:rsidRPr="00B36B91">
              <w:rPr>
                <w:lang w:val="en-GB"/>
              </w:rPr>
              <w:t>[</w:t>
            </w:r>
            <w:r w:rsidR="00D74B88" w:rsidRPr="00B36B91">
              <w:rPr>
                <w:i/>
                <w:lang w:val="en-GB"/>
              </w:rPr>
              <w:t>inaudible</w:t>
            </w:r>
            <w:r w:rsidR="00D74B88" w:rsidRPr="00B36B91">
              <w:rPr>
                <w:lang w:val="en-GB"/>
              </w:rPr>
              <w:t>] when he was talking but the cause</w:t>
            </w:r>
            <w:r w:rsidR="006757D9" w:rsidRPr="00B36B91">
              <w:rPr>
                <w:lang w:val="en-GB"/>
              </w:rPr>
              <w:t>s</w:t>
            </w:r>
            <w:r w:rsidR="00D74B88" w:rsidRPr="00B36B91">
              <w:rPr>
                <w:lang w:val="en-GB"/>
              </w:rPr>
              <w:t xml:space="preserve"> </w:t>
            </w:r>
            <w:r w:rsidR="006757D9" w:rsidRPr="00B36B91">
              <w:rPr>
                <w:lang w:val="en-GB"/>
              </w:rPr>
              <w:t>of poor mental</w:t>
            </w:r>
            <w:r w:rsidR="00D74B88" w:rsidRPr="00B36B91">
              <w:rPr>
                <w:lang w:val="en-GB"/>
              </w:rPr>
              <w:t xml:space="preserve"> health, </w:t>
            </w:r>
            <w:r w:rsidR="006757D9" w:rsidRPr="00B36B91">
              <w:rPr>
                <w:lang w:val="en-GB"/>
              </w:rPr>
              <w:t>work is just 7%, life on itself</w:t>
            </w:r>
            <w:r w:rsidR="00D74B88" w:rsidRPr="00B36B91">
              <w:rPr>
                <w:lang w:val="en-GB"/>
              </w:rPr>
              <w:t xml:space="preserve">, by itself is 37% </w:t>
            </w:r>
            <w:r w:rsidR="000D4637" w:rsidRPr="00B36B91">
              <w:rPr>
                <w:lang w:val="en-GB"/>
              </w:rPr>
              <w:t xml:space="preserve">but </w:t>
            </w:r>
            <w:r w:rsidR="00D74B88" w:rsidRPr="00B36B91">
              <w:rPr>
                <w:lang w:val="en-GB"/>
              </w:rPr>
              <w:t>when you combine them</w:t>
            </w:r>
            <w:r w:rsidR="006757D9" w:rsidRPr="00B36B91">
              <w:rPr>
                <w:lang w:val="en-GB"/>
              </w:rPr>
              <w:t>,</w:t>
            </w:r>
            <w:r w:rsidR="00D74B88" w:rsidRPr="00B36B91">
              <w:rPr>
                <w:lang w:val="en-GB"/>
              </w:rPr>
              <w:t xml:space="preserve"> when there’s pressure </w:t>
            </w:r>
            <w:r w:rsidR="006757D9" w:rsidRPr="00B36B91">
              <w:rPr>
                <w:lang w:val="en-GB"/>
              </w:rPr>
              <w:t>with both</w:t>
            </w:r>
            <w:r w:rsidR="000D4637" w:rsidRPr="00B36B91">
              <w:rPr>
                <w:lang w:val="en-GB"/>
              </w:rPr>
              <w:t>,</w:t>
            </w:r>
            <w:r w:rsidR="006757D9" w:rsidRPr="00B36B91">
              <w:rPr>
                <w:lang w:val="en-GB"/>
              </w:rPr>
              <w:t xml:space="preserve"> </w:t>
            </w:r>
            <w:r w:rsidR="00D74B88" w:rsidRPr="00B36B91">
              <w:rPr>
                <w:lang w:val="en-GB"/>
              </w:rPr>
              <w:t xml:space="preserve">54% of work </w:t>
            </w:r>
            <w:r w:rsidR="000D4637" w:rsidRPr="00B36B91">
              <w:rPr>
                <w:lang w:val="en-GB"/>
              </w:rPr>
              <w:t>and</w:t>
            </w:r>
            <w:r w:rsidR="00D74B88" w:rsidRPr="00B36B91">
              <w:rPr>
                <w:lang w:val="en-GB"/>
              </w:rPr>
              <w:t xml:space="preserve"> life </w:t>
            </w:r>
            <w:r w:rsidR="000D4637" w:rsidRPr="00B36B91">
              <w:rPr>
                <w:lang w:val="en-GB"/>
              </w:rPr>
              <w:t xml:space="preserve">combined </w:t>
            </w:r>
            <w:r w:rsidR="00905F40" w:rsidRPr="00B36B91">
              <w:rPr>
                <w:lang w:val="en-GB"/>
              </w:rPr>
              <w:t xml:space="preserve">people are struggling with that combination coming together.  </w:t>
            </w:r>
          </w:p>
          <w:p w:rsidR="000D4637" w:rsidRPr="00B36B91" w:rsidRDefault="000D4637" w:rsidP="000D4637">
            <w:pPr>
              <w:pStyle w:val="BodyText"/>
              <w:jc w:val="both"/>
              <w:rPr>
                <w:lang w:val="en-GB"/>
              </w:rPr>
            </w:pPr>
          </w:p>
          <w:p w:rsidR="0038096F" w:rsidRPr="00B36B91" w:rsidRDefault="00905F40" w:rsidP="00F118B6">
            <w:pPr>
              <w:pStyle w:val="BodyText"/>
              <w:jc w:val="both"/>
              <w:rPr>
                <w:lang w:val="en-GB"/>
              </w:rPr>
            </w:pPr>
            <w:r w:rsidRPr="00B36B91">
              <w:rPr>
                <w:lang w:val="en-GB"/>
              </w:rPr>
              <w:t>With construction</w:t>
            </w:r>
            <w:r w:rsidR="006757D9" w:rsidRPr="00B36B91">
              <w:rPr>
                <w:lang w:val="en-GB"/>
              </w:rPr>
              <w:t>,</w:t>
            </w:r>
            <w:r w:rsidRPr="00B36B91">
              <w:rPr>
                <w:lang w:val="en-GB"/>
              </w:rPr>
              <w:t xml:space="preserve"> again I’m not going to r</w:t>
            </w:r>
            <w:r w:rsidR="000D4637" w:rsidRPr="00B36B91">
              <w:rPr>
                <w:lang w:val="en-GB"/>
              </w:rPr>
              <w:t>ead this out to you but we, you’ll</w:t>
            </w:r>
            <w:r w:rsidRPr="00B36B91">
              <w:rPr>
                <w:lang w:val="en-GB"/>
              </w:rPr>
              <w:t xml:space="preserve"> see the dates </w:t>
            </w:r>
            <w:r w:rsidR="000D4637" w:rsidRPr="00B36B91">
              <w:rPr>
                <w:lang w:val="en-GB"/>
              </w:rPr>
              <w:t xml:space="preserve">from </w:t>
            </w:r>
            <w:r w:rsidRPr="00B36B91">
              <w:rPr>
                <w:lang w:val="en-GB"/>
              </w:rPr>
              <w:t>20</w:t>
            </w:r>
            <w:r w:rsidR="006757D9" w:rsidRPr="00B36B91">
              <w:rPr>
                <w:lang w:val="en-GB"/>
              </w:rPr>
              <w:t>15 and on the next page you’ll</w:t>
            </w:r>
            <w:r w:rsidRPr="00B36B91">
              <w:rPr>
                <w:lang w:val="en-GB"/>
              </w:rPr>
              <w:t xml:space="preserve"> see what</w:t>
            </w:r>
            <w:r w:rsidR="006757D9" w:rsidRPr="00B36B91">
              <w:rPr>
                <w:lang w:val="en-GB"/>
              </w:rPr>
              <w:t>,</w:t>
            </w:r>
            <w:r w:rsidRPr="00B36B91">
              <w:rPr>
                <w:lang w:val="en-GB"/>
              </w:rPr>
              <w:t xml:space="preserve"> </w:t>
            </w:r>
            <w:r w:rsidR="006757D9" w:rsidRPr="00B36B91">
              <w:rPr>
                <w:lang w:val="en-GB"/>
              </w:rPr>
              <w:t>we started to</w:t>
            </w:r>
            <w:r w:rsidRPr="00B36B91">
              <w:rPr>
                <w:lang w:val="en-GB"/>
              </w:rPr>
              <w:t xml:space="preserve"> </w:t>
            </w:r>
            <w:r w:rsidR="00B92BDC" w:rsidRPr="00B36B91">
              <w:rPr>
                <w:lang w:val="en-GB"/>
              </w:rPr>
              <w:t xml:space="preserve">look at it </w:t>
            </w:r>
            <w:r w:rsidR="000D4637" w:rsidRPr="00B36B91">
              <w:rPr>
                <w:lang w:val="en-GB"/>
              </w:rPr>
              <w:t>a lot more but</w:t>
            </w:r>
            <w:r w:rsidRPr="00B36B91">
              <w:rPr>
                <w:lang w:val="en-GB"/>
              </w:rPr>
              <w:t xml:space="preserve"> those things </w:t>
            </w:r>
            <w:r w:rsidR="000D4637" w:rsidRPr="00B36B91">
              <w:rPr>
                <w:lang w:val="en-GB"/>
              </w:rPr>
              <w:t xml:space="preserve">at the top, </w:t>
            </w:r>
            <w:r w:rsidRPr="00B36B91">
              <w:rPr>
                <w:lang w:val="en-GB"/>
              </w:rPr>
              <w:t>working away from home</w:t>
            </w:r>
            <w:r w:rsidR="006757D9" w:rsidRPr="00B36B91">
              <w:rPr>
                <w:lang w:val="en-GB"/>
              </w:rPr>
              <w:t>,</w:t>
            </w:r>
            <w:r w:rsidRPr="00B36B91">
              <w:rPr>
                <w:lang w:val="en-GB"/>
              </w:rPr>
              <w:t xml:space="preserve"> </w:t>
            </w:r>
            <w:r w:rsidR="000D4637" w:rsidRPr="00B36B91">
              <w:rPr>
                <w:lang w:val="en-GB"/>
              </w:rPr>
              <w:t xml:space="preserve">transient </w:t>
            </w:r>
            <w:r w:rsidRPr="00B36B91">
              <w:rPr>
                <w:lang w:val="en-GB"/>
              </w:rPr>
              <w:t>working conditions; not knowing where</w:t>
            </w:r>
            <w:r w:rsidR="00EA444B" w:rsidRPr="00B36B91">
              <w:rPr>
                <w:lang w:val="en-GB"/>
              </w:rPr>
              <w:t xml:space="preserve"> </w:t>
            </w:r>
            <w:r w:rsidR="00652C5D" w:rsidRPr="00B36B91">
              <w:rPr>
                <w:lang w:val="en-GB"/>
              </w:rPr>
              <w:t xml:space="preserve">you’re </w:t>
            </w:r>
            <w:r w:rsidR="00EA444B" w:rsidRPr="00B36B91">
              <w:rPr>
                <w:lang w:val="en-GB"/>
              </w:rPr>
              <w:t xml:space="preserve">working next Monday.  I did a survey of mobile phone use on building sites and the day with the most usage was Thursdays surprisingly and when asked why people were using the phones on Thursdays the primary answer was I’m trying to get a start </w:t>
            </w:r>
            <w:r w:rsidR="008F2A32" w:rsidRPr="00B36B91">
              <w:rPr>
                <w:lang w:val="en-GB"/>
              </w:rPr>
              <w:t>for</w:t>
            </w:r>
            <w:r w:rsidR="00EA444B" w:rsidRPr="00B36B91">
              <w:rPr>
                <w:lang w:val="en-GB"/>
              </w:rPr>
              <w:t xml:space="preserve"> Monday because I </w:t>
            </w:r>
            <w:r w:rsidR="008F2A32" w:rsidRPr="00B36B91">
              <w:rPr>
                <w:lang w:val="en-GB"/>
              </w:rPr>
              <w:t>do</w:t>
            </w:r>
            <w:r w:rsidR="00EA444B" w:rsidRPr="00B36B91">
              <w:rPr>
                <w:lang w:val="en-GB"/>
              </w:rPr>
              <w:t>n</w:t>
            </w:r>
            <w:r w:rsidR="00070ED6" w:rsidRPr="00B36B91">
              <w:rPr>
                <w:lang w:val="en-GB"/>
              </w:rPr>
              <w:t>’</w:t>
            </w:r>
            <w:r w:rsidR="00EA444B" w:rsidRPr="00B36B91">
              <w:rPr>
                <w:lang w:val="en-GB"/>
              </w:rPr>
              <w:t>t know wh</w:t>
            </w:r>
            <w:r w:rsidR="00B92BDC" w:rsidRPr="00B36B91">
              <w:rPr>
                <w:lang w:val="en-GB"/>
              </w:rPr>
              <w:t>ere I’m wo</w:t>
            </w:r>
            <w:r w:rsidR="00E5342E" w:rsidRPr="00B36B91">
              <w:rPr>
                <w:lang w:val="en-GB"/>
              </w:rPr>
              <w:t>rking next week yet.  And that, as a salaried</w:t>
            </w:r>
            <w:r w:rsidR="00B92BDC" w:rsidRPr="00B36B91">
              <w:rPr>
                <w:lang w:val="en-GB"/>
              </w:rPr>
              <w:t xml:space="preserve"> </w:t>
            </w:r>
            <w:r w:rsidR="00726F4F" w:rsidRPr="00B36B91">
              <w:rPr>
                <w:lang w:val="en-GB"/>
              </w:rPr>
              <w:t xml:space="preserve">person, </w:t>
            </w:r>
            <w:r w:rsidR="00B92BDC" w:rsidRPr="00B36B91">
              <w:rPr>
                <w:lang w:val="en-GB"/>
              </w:rPr>
              <w:t>was a real shock to me that [</w:t>
            </w:r>
            <w:r w:rsidR="00B92BDC" w:rsidRPr="00B36B91">
              <w:rPr>
                <w:i/>
                <w:lang w:val="en-GB"/>
              </w:rPr>
              <w:t>inaudible</w:t>
            </w:r>
            <w:r w:rsidR="00B92BDC" w:rsidRPr="00B36B91">
              <w:rPr>
                <w:lang w:val="en-GB"/>
              </w:rPr>
              <w:t xml:space="preserve">] </w:t>
            </w:r>
            <w:r w:rsidR="00726F4F" w:rsidRPr="00B36B91">
              <w:rPr>
                <w:lang w:val="en-GB"/>
              </w:rPr>
              <w:t xml:space="preserve">the people </w:t>
            </w:r>
            <w:r w:rsidR="00E5342E" w:rsidRPr="00B36B91">
              <w:rPr>
                <w:lang w:val="en-GB"/>
              </w:rPr>
              <w:t xml:space="preserve">in my environment </w:t>
            </w:r>
            <w:r w:rsidR="00726F4F" w:rsidRPr="00B36B91">
              <w:rPr>
                <w:lang w:val="en-GB"/>
              </w:rPr>
              <w:t xml:space="preserve">don’t know where the money is coming from next week.  More data coming </w:t>
            </w:r>
            <w:r w:rsidR="00E5342E" w:rsidRPr="00B36B91">
              <w:rPr>
                <w:lang w:val="en-GB"/>
              </w:rPr>
              <w:t>[</w:t>
            </w:r>
            <w:r w:rsidR="00E5342E" w:rsidRPr="00B36B91">
              <w:rPr>
                <w:i/>
                <w:lang w:val="en-GB"/>
              </w:rPr>
              <w:t>inaudible</w:t>
            </w:r>
            <w:r w:rsidR="00E5342E" w:rsidRPr="00B36B91">
              <w:rPr>
                <w:lang w:val="en-GB"/>
              </w:rPr>
              <w:t>]</w:t>
            </w:r>
            <w:r w:rsidR="007578C3" w:rsidRPr="00B36B91">
              <w:rPr>
                <w:lang w:val="en-GB"/>
              </w:rPr>
              <w:t xml:space="preserve"> </w:t>
            </w:r>
            <w:r w:rsidR="00726F4F" w:rsidRPr="00B36B91">
              <w:rPr>
                <w:lang w:val="en-GB"/>
              </w:rPr>
              <w:t xml:space="preserve">critical data around males we have a particular </w:t>
            </w:r>
            <w:r w:rsidR="00E5342E" w:rsidRPr="00B36B91">
              <w:rPr>
                <w:lang w:val="en-GB"/>
              </w:rPr>
              <w:t>challenge</w:t>
            </w:r>
            <w:r w:rsidR="00726F4F" w:rsidRPr="00B36B91">
              <w:rPr>
                <w:lang w:val="en-GB"/>
              </w:rPr>
              <w:t xml:space="preserve"> </w:t>
            </w:r>
            <w:r w:rsidR="007578C3" w:rsidRPr="00B36B91">
              <w:rPr>
                <w:lang w:val="en-GB"/>
              </w:rPr>
              <w:t xml:space="preserve">with males and </w:t>
            </w:r>
            <w:r w:rsidR="004F352D" w:rsidRPr="00B36B91">
              <w:rPr>
                <w:lang w:val="en-GB"/>
              </w:rPr>
              <w:t>their culture.</w:t>
            </w:r>
            <w:r w:rsidR="007578C3" w:rsidRPr="00B36B91">
              <w:rPr>
                <w:lang w:val="en-GB"/>
              </w:rPr>
              <w:t xml:space="preserve">  Some data </w:t>
            </w:r>
            <w:r w:rsidR="004F352D" w:rsidRPr="00B36B91">
              <w:rPr>
                <w:lang w:val="en-GB"/>
              </w:rPr>
              <w:t>from a construction site</w:t>
            </w:r>
            <w:r w:rsidR="00E5342E" w:rsidRPr="00B36B91">
              <w:rPr>
                <w:lang w:val="en-GB"/>
              </w:rPr>
              <w:t xml:space="preserve"> which had</w:t>
            </w:r>
            <w:r w:rsidR="004F352D" w:rsidRPr="00B36B91">
              <w:rPr>
                <w:lang w:val="en-GB"/>
              </w:rPr>
              <w:t xml:space="preserve"> 774 people working on it and o</w:t>
            </w:r>
            <w:r w:rsidR="00A03A0A" w:rsidRPr="00B36B91">
              <w:rPr>
                <w:lang w:val="en-GB"/>
              </w:rPr>
              <w:t>f that 29</w:t>
            </w:r>
            <w:r w:rsidR="004F352D" w:rsidRPr="00B36B91">
              <w:rPr>
                <w:lang w:val="en-GB"/>
              </w:rPr>
              <w:t xml:space="preserve">0 </w:t>
            </w:r>
            <w:r w:rsidR="00A03A0A" w:rsidRPr="00B36B91">
              <w:rPr>
                <w:lang w:val="en-GB"/>
              </w:rPr>
              <w:t xml:space="preserve">had </w:t>
            </w:r>
            <w:r w:rsidR="003719BC" w:rsidRPr="00B36B91">
              <w:rPr>
                <w:lang w:val="en-GB"/>
              </w:rPr>
              <w:t xml:space="preserve">English as </w:t>
            </w:r>
            <w:r w:rsidR="00E5342E" w:rsidRPr="00B36B91">
              <w:rPr>
                <w:lang w:val="en-GB"/>
              </w:rPr>
              <w:t xml:space="preserve">their </w:t>
            </w:r>
            <w:r w:rsidR="003719BC" w:rsidRPr="00B36B91">
              <w:rPr>
                <w:lang w:val="en-GB"/>
              </w:rPr>
              <w:t>first language</w:t>
            </w:r>
            <w:r w:rsidR="00E5342E" w:rsidRPr="00B36B91">
              <w:rPr>
                <w:lang w:val="en-GB"/>
              </w:rPr>
              <w:t xml:space="preserve"> but I would wager</w:t>
            </w:r>
            <w:r w:rsidR="003719BC" w:rsidRPr="00B36B91">
              <w:rPr>
                <w:lang w:val="en-GB"/>
              </w:rPr>
              <w:t xml:space="preserve"> less than half of those slept in their own bed at night.  So we have people being away from home, their family, their community, the things that make them happy and make them feel like they belong </w:t>
            </w:r>
            <w:r w:rsidR="009F6952" w:rsidRPr="00B36B91">
              <w:rPr>
                <w:lang w:val="en-GB"/>
              </w:rPr>
              <w:t>is</w:t>
            </w:r>
            <w:r w:rsidR="003719BC" w:rsidRPr="00B36B91">
              <w:rPr>
                <w:lang w:val="en-GB"/>
              </w:rPr>
              <w:t xml:space="preserve"> some real challenges.  Just </w:t>
            </w:r>
            <w:r w:rsidR="00BB6C50" w:rsidRPr="00B36B91">
              <w:rPr>
                <w:lang w:val="en-GB"/>
              </w:rPr>
              <w:t>for clarity</w:t>
            </w:r>
            <w:r w:rsidR="00160B21" w:rsidRPr="00B36B91">
              <w:rPr>
                <w:lang w:val="en-GB"/>
              </w:rPr>
              <w:t xml:space="preserve"> the </w:t>
            </w:r>
            <w:r w:rsidR="00E5342E" w:rsidRPr="00B36B91">
              <w:rPr>
                <w:lang w:val="en-GB"/>
              </w:rPr>
              <w:t>multi</w:t>
            </w:r>
            <w:r w:rsidR="00160B21" w:rsidRPr="00B36B91">
              <w:rPr>
                <w:lang w:val="en-GB"/>
              </w:rPr>
              <w:t>cultural thing on site is massive bonus</w:t>
            </w:r>
            <w:r w:rsidR="00E5342E" w:rsidRPr="00B36B91">
              <w:rPr>
                <w:lang w:val="en-GB"/>
              </w:rPr>
              <w:t xml:space="preserve"> as</w:t>
            </w:r>
            <w:r w:rsidR="00160B21" w:rsidRPr="00B36B91">
              <w:rPr>
                <w:lang w:val="en-GB"/>
              </w:rPr>
              <w:t xml:space="preserve"> it brings real diversity [</w:t>
            </w:r>
            <w:r w:rsidR="00160B21" w:rsidRPr="00B36B91">
              <w:rPr>
                <w:i/>
                <w:lang w:val="en-GB"/>
              </w:rPr>
              <w:t>inaudible</w:t>
            </w:r>
            <w:r w:rsidR="00160B21" w:rsidRPr="00B36B91">
              <w:rPr>
                <w:lang w:val="en-GB"/>
              </w:rPr>
              <w:t xml:space="preserve">] </w:t>
            </w:r>
            <w:r w:rsidR="009F6952" w:rsidRPr="00B36B91">
              <w:rPr>
                <w:lang w:val="en-GB"/>
              </w:rPr>
              <w:t xml:space="preserve">make </w:t>
            </w:r>
            <w:r w:rsidR="00160B21" w:rsidRPr="00B36B91">
              <w:rPr>
                <w:lang w:val="en-GB"/>
              </w:rPr>
              <w:t xml:space="preserve">great things </w:t>
            </w:r>
            <w:r w:rsidR="00E5342E" w:rsidRPr="00B36B91">
              <w:rPr>
                <w:lang w:val="en-GB"/>
              </w:rPr>
              <w:t>to site</w:t>
            </w:r>
            <w:r w:rsidR="00160B21" w:rsidRPr="00B36B91">
              <w:rPr>
                <w:lang w:val="en-GB"/>
              </w:rPr>
              <w:t xml:space="preserve">.  Construction </w:t>
            </w:r>
            <w:r w:rsidR="00E5342E" w:rsidRPr="00B36B91">
              <w:rPr>
                <w:lang w:val="en-GB"/>
              </w:rPr>
              <w:t>N</w:t>
            </w:r>
            <w:r w:rsidR="00160B21" w:rsidRPr="00B36B91">
              <w:rPr>
                <w:lang w:val="en-GB"/>
              </w:rPr>
              <w:t>ews</w:t>
            </w:r>
            <w:r w:rsidR="00E5342E" w:rsidRPr="00B36B91">
              <w:rPr>
                <w:lang w:val="en-GB"/>
              </w:rPr>
              <w:t>,</w:t>
            </w:r>
            <w:r w:rsidR="00160B21" w:rsidRPr="00B36B91">
              <w:rPr>
                <w:lang w:val="en-GB"/>
              </w:rPr>
              <w:t xml:space="preserve"> our paper</w:t>
            </w:r>
            <w:r w:rsidR="00E5342E" w:rsidRPr="00B36B91">
              <w:rPr>
                <w:lang w:val="en-GB"/>
              </w:rPr>
              <w:t>,</w:t>
            </w:r>
            <w:r w:rsidR="00160B21" w:rsidRPr="00B36B91">
              <w:rPr>
                <w:lang w:val="en-GB"/>
              </w:rPr>
              <w:t xml:space="preserve"> did a survey</w:t>
            </w:r>
            <w:r w:rsidR="00AF5ED5" w:rsidRPr="00B36B91">
              <w:rPr>
                <w:lang w:val="en-GB"/>
              </w:rPr>
              <w:t>.</w:t>
            </w:r>
            <w:r w:rsidR="00160B21" w:rsidRPr="00B36B91">
              <w:rPr>
                <w:lang w:val="en-GB"/>
              </w:rPr>
              <w:t xml:space="preserve"> </w:t>
            </w:r>
            <w:r w:rsidR="00AF5ED5" w:rsidRPr="00B36B91">
              <w:rPr>
                <w:lang w:val="en-GB"/>
              </w:rPr>
              <w:t>T</w:t>
            </w:r>
            <w:r w:rsidR="00160B21" w:rsidRPr="00B36B91">
              <w:rPr>
                <w:lang w:val="en-GB"/>
              </w:rPr>
              <w:t xml:space="preserve">hese </w:t>
            </w:r>
            <w:r w:rsidR="00AF5ED5" w:rsidRPr="00B36B91">
              <w:rPr>
                <w:lang w:val="en-GB"/>
              </w:rPr>
              <w:t>slides</w:t>
            </w:r>
            <w:r w:rsidR="00160B21" w:rsidRPr="00B36B91">
              <w:rPr>
                <w:lang w:val="en-GB"/>
              </w:rPr>
              <w:t xml:space="preserve"> will be [</w:t>
            </w:r>
            <w:r w:rsidR="00160B21" w:rsidRPr="00B36B91">
              <w:rPr>
                <w:i/>
                <w:lang w:val="en-GB"/>
              </w:rPr>
              <w:t>inaudible</w:t>
            </w:r>
            <w:r w:rsidR="00160B21" w:rsidRPr="00B36B91">
              <w:rPr>
                <w:lang w:val="en-GB"/>
              </w:rPr>
              <w:t xml:space="preserve">] </w:t>
            </w:r>
            <w:r w:rsidR="009F6952" w:rsidRPr="00B36B91">
              <w:rPr>
                <w:lang w:val="en-GB"/>
              </w:rPr>
              <w:t xml:space="preserve">there’s </w:t>
            </w:r>
            <w:r w:rsidR="009561C1" w:rsidRPr="00B36B91">
              <w:rPr>
                <w:lang w:val="en-GB"/>
              </w:rPr>
              <w:t>no doubt,</w:t>
            </w:r>
            <w:r w:rsidR="009F6952" w:rsidRPr="00B36B91">
              <w:rPr>
                <w:lang w:val="en-GB"/>
              </w:rPr>
              <w:t xml:space="preserve"> so </w:t>
            </w:r>
            <w:r w:rsidR="009561C1" w:rsidRPr="00B36B91">
              <w:rPr>
                <w:lang w:val="en-GB"/>
              </w:rPr>
              <w:t xml:space="preserve">you can see </w:t>
            </w:r>
            <w:r w:rsidR="003F650E" w:rsidRPr="00B36B91">
              <w:rPr>
                <w:lang w:val="en-GB"/>
              </w:rPr>
              <w:t xml:space="preserve">these things here </w:t>
            </w:r>
            <w:r w:rsidR="009F6952" w:rsidRPr="00B36B91">
              <w:rPr>
                <w:lang w:val="en-GB"/>
              </w:rPr>
              <w:t xml:space="preserve">will </w:t>
            </w:r>
            <w:r w:rsidR="00BB6C50" w:rsidRPr="00B36B91">
              <w:rPr>
                <w:lang w:val="en-GB"/>
              </w:rPr>
              <w:t>cut across</w:t>
            </w:r>
            <w:r w:rsidR="009F6952" w:rsidRPr="00B36B91">
              <w:rPr>
                <w:lang w:val="en-GB"/>
              </w:rPr>
              <w:t xml:space="preserve"> all sectors of industry</w:t>
            </w:r>
            <w:r w:rsidR="00BB6C50" w:rsidRPr="00B36B91">
              <w:rPr>
                <w:lang w:val="en-GB"/>
              </w:rPr>
              <w:t>. T</w:t>
            </w:r>
            <w:r w:rsidR="009F6952" w:rsidRPr="00B36B91">
              <w:rPr>
                <w:lang w:val="en-GB"/>
              </w:rPr>
              <w:t xml:space="preserve">his was feedback </w:t>
            </w:r>
            <w:r w:rsidR="00BB6C50" w:rsidRPr="00B36B91">
              <w:rPr>
                <w:lang w:val="en-GB"/>
              </w:rPr>
              <w:t>around 1600</w:t>
            </w:r>
            <w:r w:rsidR="009F6952" w:rsidRPr="00B36B91">
              <w:rPr>
                <w:lang w:val="en-GB"/>
              </w:rPr>
              <w:t xml:space="preserve"> responders.  So we first </w:t>
            </w:r>
            <w:r w:rsidR="000C7A5C" w:rsidRPr="00B36B91">
              <w:rPr>
                <w:lang w:val="en-GB"/>
              </w:rPr>
              <w:t>got to know</w:t>
            </w:r>
            <w:r w:rsidR="009F6952" w:rsidRPr="00B36B91">
              <w:rPr>
                <w:lang w:val="en-GB"/>
              </w:rPr>
              <w:t xml:space="preserve"> the reality from a study from the </w:t>
            </w:r>
            <w:r w:rsidR="00AF5ED5" w:rsidRPr="00B36B91">
              <w:rPr>
                <w:lang w:val="en-GB"/>
              </w:rPr>
              <w:t>Office of National Statistics i</w:t>
            </w:r>
            <w:r w:rsidR="009F6952" w:rsidRPr="00B36B91">
              <w:rPr>
                <w:lang w:val="en-GB"/>
              </w:rPr>
              <w:t>n 2017</w:t>
            </w:r>
            <w:r w:rsidR="000C7A5C" w:rsidRPr="00B36B91">
              <w:rPr>
                <w:lang w:val="en-GB"/>
              </w:rPr>
              <w:t xml:space="preserve"> w</w:t>
            </w:r>
            <w:r w:rsidR="009F6952" w:rsidRPr="00B36B91">
              <w:rPr>
                <w:lang w:val="en-GB"/>
              </w:rPr>
              <w:t>hen this data was published</w:t>
            </w:r>
            <w:r w:rsidR="00AF5ED5" w:rsidRPr="00B36B91">
              <w:rPr>
                <w:lang w:val="en-GB"/>
              </w:rPr>
              <w:t xml:space="preserve"> a</w:t>
            </w:r>
            <w:r w:rsidR="009F6952" w:rsidRPr="00B36B91">
              <w:rPr>
                <w:lang w:val="en-GB"/>
              </w:rPr>
              <w:t xml:space="preserve">nd the suicide rate </w:t>
            </w:r>
            <w:r w:rsidR="000C7A5C" w:rsidRPr="00B36B91">
              <w:rPr>
                <w:lang w:val="en-GB"/>
              </w:rPr>
              <w:t xml:space="preserve">amongst </w:t>
            </w:r>
            <w:r w:rsidR="009F6952" w:rsidRPr="00B36B91">
              <w:rPr>
                <w:lang w:val="en-GB"/>
              </w:rPr>
              <w:t>male labo</w:t>
            </w:r>
            <w:r w:rsidR="00AF5ED5" w:rsidRPr="00B36B91">
              <w:rPr>
                <w:lang w:val="en-GB"/>
              </w:rPr>
              <w:t>u</w:t>
            </w:r>
            <w:r w:rsidR="009F6952" w:rsidRPr="00B36B91">
              <w:rPr>
                <w:lang w:val="en-GB"/>
              </w:rPr>
              <w:t>r</w:t>
            </w:r>
            <w:r w:rsidR="00AF5ED5" w:rsidRPr="00B36B91">
              <w:rPr>
                <w:lang w:val="en-GB"/>
              </w:rPr>
              <w:t>er</w:t>
            </w:r>
            <w:r w:rsidR="008F778B" w:rsidRPr="00B36B91">
              <w:rPr>
                <w:lang w:val="en-GB"/>
              </w:rPr>
              <w:t xml:space="preserve">s in construction roles </w:t>
            </w:r>
            <w:r w:rsidR="00AF5ED5" w:rsidRPr="00B36B91">
              <w:rPr>
                <w:lang w:val="en-GB"/>
              </w:rPr>
              <w:t xml:space="preserve">was </w:t>
            </w:r>
            <w:r w:rsidR="008F778B" w:rsidRPr="00B36B91">
              <w:rPr>
                <w:lang w:val="en-GB"/>
              </w:rPr>
              <w:t xml:space="preserve">three times higher </w:t>
            </w:r>
            <w:r w:rsidR="001A30BC" w:rsidRPr="00B36B91">
              <w:rPr>
                <w:lang w:val="en-GB"/>
              </w:rPr>
              <w:t>than the natural average</w:t>
            </w:r>
            <w:r w:rsidR="000C7A5C" w:rsidRPr="00B36B91">
              <w:rPr>
                <w:lang w:val="en-GB"/>
              </w:rPr>
              <w:t>. A</w:t>
            </w:r>
            <w:r w:rsidR="001A30BC" w:rsidRPr="00B36B91">
              <w:rPr>
                <w:lang w:val="en-GB"/>
              </w:rPr>
              <w:t xml:space="preserve">nd this was a real shock </w:t>
            </w:r>
            <w:r w:rsidR="00A23077" w:rsidRPr="00B36B91">
              <w:rPr>
                <w:lang w:val="en-GB"/>
              </w:rPr>
              <w:t xml:space="preserve">and what was </w:t>
            </w:r>
            <w:r w:rsidR="00AF5ED5" w:rsidRPr="00B36B91">
              <w:rPr>
                <w:lang w:val="en-GB"/>
              </w:rPr>
              <w:t>even</w:t>
            </w:r>
            <w:r w:rsidR="00A23077" w:rsidRPr="00B36B91">
              <w:rPr>
                <w:lang w:val="en-GB"/>
              </w:rPr>
              <w:t xml:space="preserve"> </w:t>
            </w:r>
            <w:r w:rsidR="00AF5ED5" w:rsidRPr="00B36B91">
              <w:rPr>
                <w:lang w:val="en-GB"/>
              </w:rPr>
              <w:t xml:space="preserve">a </w:t>
            </w:r>
            <w:r w:rsidR="00A23077" w:rsidRPr="00B36B91">
              <w:rPr>
                <w:lang w:val="en-GB"/>
              </w:rPr>
              <w:t xml:space="preserve">bigger shock was that the </w:t>
            </w:r>
            <w:r w:rsidR="00AF5ED5" w:rsidRPr="00B36B91">
              <w:rPr>
                <w:lang w:val="en-GB"/>
              </w:rPr>
              <w:t xml:space="preserve">figure </w:t>
            </w:r>
            <w:r w:rsidR="00A23077" w:rsidRPr="00B36B91">
              <w:rPr>
                <w:lang w:val="en-GB"/>
              </w:rPr>
              <w:t xml:space="preserve">180 </w:t>
            </w:r>
            <w:r w:rsidR="00AF5ED5" w:rsidRPr="00B36B91">
              <w:rPr>
                <w:lang w:val="en-GB"/>
              </w:rPr>
              <w:t xml:space="preserve">I </w:t>
            </w:r>
            <w:r w:rsidR="00A23077" w:rsidRPr="00B36B91">
              <w:rPr>
                <w:lang w:val="en-GB"/>
              </w:rPr>
              <w:t>had been spouting and being critic</w:t>
            </w:r>
            <w:r w:rsidR="0058737B" w:rsidRPr="00B36B91">
              <w:rPr>
                <w:lang w:val="en-GB"/>
              </w:rPr>
              <w:t>ise</w:t>
            </w:r>
            <w:r w:rsidR="00AF5ED5" w:rsidRPr="00B36B91">
              <w:rPr>
                <w:lang w:val="en-GB"/>
              </w:rPr>
              <w:t>d</w:t>
            </w:r>
            <w:r w:rsidR="00A23077" w:rsidRPr="00B36B91">
              <w:rPr>
                <w:lang w:val="en-GB"/>
              </w:rPr>
              <w:t xml:space="preserve"> for </w:t>
            </w:r>
            <w:r w:rsidR="00AF5ED5" w:rsidRPr="00B36B91">
              <w:rPr>
                <w:lang w:val="en-GB"/>
              </w:rPr>
              <w:t xml:space="preserve">was </w:t>
            </w:r>
            <w:r w:rsidR="000C7A5C" w:rsidRPr="00B36B91">
              <w:rPr>
                <w:lang w:val="en-GB"/>
              </w:rPr>
              <w:t>the wrong</w:t>
            </w:r>
            <w:r w:rsidR="00A23077" w:rsidRPr="00B36B91">
              <w:rPr>
                <w:lang w:val="en-GB"/>
              </w:rPr>
              <w:t xml:space="preserve"> and it was </w:t>
            </w:r>
            <w:r w:rsidR="00AF5ED5" w:rsidRPr="00B36B91">
              <w:rPr>
                <w:lang w:val="en-GB"/>
              </w:rPr>
              <w:t xml:space="preserve">a </w:t>
            </w:r>
            <w:r w:rsidR="00A23077" w:rsidRPr="00B36B91">
              <w:rPr>
                <w:lang w:val="en-GB"/>
              </w:rPr>
              <w:t xml:space="preserve">huge </w:t>
            </w:r>
            <w:r w:rsidR="00AF5ED5" w:rsidRPr="00B36B91">
              <w:rPr>
                <w:lang w:val="en-GB"/>
              </w:rPr>
              <w:t>underestimate. I</w:t>
            </w:r>
            <w:r w:rsidR="00A23077" w:rsidRPr="00B36B91">
              <w:rPr>
                <w:lang w:val="en-GB"/>
              </w:rPr>
              <w:t>n 2017</w:t>
            </w:r>
            <w:r w:rsidR="00AF5ED5" w:rsidRPr="00B36B91">
              <w:rPr>
                <w:lang w:val="en-GB"/>
              </w:rPr>
              <w:t>,</w:t>
            </w:r>
            <w:r w:rsidR="00A23077" w:rsidRPr="00B36B91">
              <w:rPr>
                <w:lang w:val="en-GB"/>
              </w:rPr>
              <w:t xml:space="preserve"> the first year that suicide by profession was measured</w:t>
            </w:r>
            <w:r w:rsidR="00AF5ED5" w:rsidRPr="00B36B91">
              <w:rPr>
                <w:lang w:val="en-GB"/>
              </w:rPr>
              <w:t>, i</w:t>
            </w:r>
            <w:r w:rsidR="00FF7457" w:rsidRPr="00B36B91">
              <w:rPr>
                <w:lang w:val="en-GB"/>
              </w:rPr>
              <w:t xml:space="preserve">t </w:t>
            </w:r>
            <w:r w:rsidR="00AF5ED5" w:rsidRPr="00B36B91">
              <w:rPr>
                <w:lang w:val="en-GB"/>
              </w:rPr>
              <w:t>was in excess</w:t>
            </w:r>
            <w:r w:rsidR="000C7A5C" w:rsidRPr="00B36B91">
              <w:rPr>
                <w:lang w:val="en-GB"/>
              </w:rPr>
              <w:t xml:space="preserve"> of 4</w:t>
            </w:r>
            <w:r w:rsidR="00FF7457" w:rsidRPr="00B36B91">
              <w:rPr>
                <w:lang w:val="en-GB"/>
              </w:rPr>
              <w:t>00 const</w:t>
            </w:r>
            <w:r w:rsidR="00AF5ED5" w:rsidRPr="00B36B91">
              <w:rPr>
                <w:lang w:val="en-GB"/>
              </w:rPr>
              <w:t xml:space="preserve">ruction workers.  In a single </w:t>
            </w:r>
            <w:proofErr w:type="gramStart"/>
            <w:r w:rsidR="00AF5ED5" w:rsidRPr="00B36B91">
              <w:rPr>
                <w:lang w:val="en-GB"/>
              </w:rPr>
              <w:t xml:space="preserve">year </w:t>
            </w:r>
            <w:r w:rsidR="00FF7457" w:rsidRPr="00B36B91">
              <w:rPr>
                <w:lang w:val="en-GB"/>
              </w:rPr>
              <w:t xml:space="preserve"> in</w:t>
            </w:r>
            <w:proofErr w:type="gramEnd"/>
            <w:r w:rsidR="00FF7457" w:rsidRPr="00B36B91">
              <w:rPr>
                <w:lang w:val="en-GB"/>
              </w:rPr>
              <w:t xml:space="preserve"> England </w:t>
            </w:r>
            <w:r w:rsidR="000C7A5C" w:rsidRPr="00B36B91">
              <w:rPr>
                <w:lang w:val="en-GB"/>
              </w:rPr>
              <w:t>and Wales</w:t>
            </w:r>
            <w:r w:rsidR="00FF7457" w:rsidRPr="00B36B91">
              <w:rPr>
                <w:lang w:val="en-GB"/>
              </w:rPr>
              <w:t xml:space="preserve">, </w:t>
            </w:r>
            <w:r w:rsidR="00AF5ED5" w:rsidRPr="00B36B91">
              <w:rPr>
                <w:lang w:val="en-GB"/>
              </w:rPr>
              <w:t>they</w:t>
            </w:r>
            <w:r w:rsidR="00FF7457" w:rsidRPr="00B36B91">
              <w:rPr>
                <w:lang w:val="en-GB"/>
              </w:rPr>
              <w:t xml:space="preserve"> had taken </w:t>
            </w:r>
            <w:r w:rsidR="00AF5ED5" w:rsidRPr="00B36B91">
              <w:rPr>
                <w:lang w:val="en-GB"/>
              </w:rPr>
              <w:t xml:space="preserve">their own </w:t>
            </w:r>
            <w:r w:rsidR="00FF7457" w:rsidRPr="00B36B91">
              <w:rPr>
                <w:lang w:val="en-GB"/>
              </w:rPr>
              <w:t>life</w:t>
            </w:r>
            <w:r w:rsidR="000C7A5C" w:rsidRPr="00B36B91">
              <w:rPr>
                <w:lang w:val="en-GB"/>
              </w:rPr>
              <w:t>. W</w:t>
            </w:r>
            <w:r w:rsidR="006A6AB7" w:rsidRPr="00B36B91">
              <w:rPr>
                <w:lang w:val="en-GB"/>
              </w:rPr>
              <w:t xml:space="preserve">hich was </w:t>
            </w:r>
            <w:r w:rsidR="000C7A5C" w:rsidRPr="00B36B91">
              <w:rPr>
                <w:lang w:val="en-GB"/>
              </w:rPr>
              <w:t>incredibly</w:t>
            </w:r>
            <w:r w:rsidR="00FF7457" w:rsidRPr="00B36B91">
              <w:rPr>
                <w:lang w:val="en-GB"/>
              </w:rPr>
              <w:t xml:space="preserve"> sobering based on the </w:t>
            </w:r>
            <w:r w:rsidR="00DC326C" w:rsidRPr="00B36B91">
              <w:rPr>
                <w:lang w:val="en-GB"/>
              </w:rPr>
              <w:t>data information I shared ear</w:t>
            </w:r>
            <w:r w:rsidR="00077B82" w:rsidRPr="00B36B91">
              <w:rPr>
                <w:lang w:val="en-GB"/>
              </w:rPr>
              <w:t xml:space="preserve">lier.  </w:t>
            </w:r>
            <w:r w:rsidR="00E63A04" w:rsidRPr="00B36B91">
              <w:rPr>
                <w:lang w:val="en-GB"/>
              </w:rPr>
              <w:t>And y</w:t>
            </w:r>
            <w:r w:rsidR="00077B82" w:rsidRPr="00B36B91">
              <w:rPr>
                <w:lang w:val="en-GB"/>
              </w:rPr>
              <w:t>ou can</w:t>
            </w:r>
            <w:r w:rsidR="00E63A04" w:rsidRPr="00B36B91">
              <w:rPr>
                <w:lang w:val="en-GB"/>
              </w:rPr>
              <w:t xml:space="preserve"> see where fits against other manual labo</w:t>
            </w:r>
            <w:r w:rsidR="006A6AB7" w:rsidRPr="00B36B91">
              <w:rPr>
                <w:lang w:val="en-GB"/>
              </w:rPr>
              <w:t>u</w:t>
            </w:r>
            <w:r w:rsidR="00E63A04" w:rsidRPr="00B36B91">
              <w:rPr>
                <w:lang w:val="en-GB"/>
              </w:rPr>
              <w:t xml:space="preserve">r and manufacturing </w:t>
            </w:r>
            <w:r w:rsidR="007A2124" w:rsidRPr="00B36B91">
              <w:rPr>
                <w:lang w:val="en-GB"/>
              </w:rPr>
              <w:t>traits</w:t>
            </w:r>
            <w:r w:rsidR="0008027D" w:rsidRPr="00B36B91">
              <w:rPr>
                <w:lang w:val="en-GB"/>
              </w:rPr>
              <w:t xml:space="preserve"> where it </w:t>
            </w:r>
            <w:r w:rsidR="00771020" w:rsidRPr="00B36B91">
              <w:rPr>
                <w:lang w:val="en-GB"/>
              </w:rPr>
              <w:t xml:space="preserve">used to be so </w:t>
            </w:r>
            <w:r w:rsidR="006A6AB7" w:rsidRPr="00B36B91">
              <w:rPr>
                <w:lang w:val="en-GB"/>
              </w:rPr>
              <w:t xml:space="preserve">that agricultural, </w:t>
            </w:r>
            <w:r w:rsidR="0008027D" w:rsidRPr="00B36B91">
              <w:rPr>
                <w:lang w:val="en-GB"/>
              </w:rPr>
              <w:t xml:space="preserve">farming, fishing and </w:t>
            </w:r>
            <w:r w:rsidR="00771020" w:rsidRPr="00B36B91">
              <w:rPr>
                <w:lang w:val="en-GB"/>
              </w:rPr>
              <w:t>forestry</w:t>
            </w:r>
            <w:r w:rsidR="007A2124" w:rsidRPr="00B36B91">
              <w:rPr>
                <w:lang w:val="en-GB"/>
              </w:rPr>
              <w:t xml:space="preserve"> </w:t>
            </w:r>
            <w:r w:rsidR="006A6AB7" w:rsidRPr="00B36B91">
              <w:rPr>
                <w:lang w:val="en-GB"/>
              </w:rPr>
              <w:t xml:space="preserve">was </w:t>
            </w:r>
            <w:r w:rsidR="0008027D" w:rsidRPr="00B36B91">
              <w:rPr>
                <w:lang w:val="en-GB"/>
              </w:rPr>
              <w:t>the highest risk</w:t>
            </w:r>
            <w:r w:rsidR="006A3B6C" w:rsidRPr="00B36B91">
              <w:rPr>
                <w:lang w:val="en-GB"/>
              </w:rPr>
              <w:t>.  Well the bui</w:t>
            </w:r>
            <w:r w:rsidR="006A6AB7" w:rsidRPr="00B36B91">
              <w:rPr>
                <w:lang w:val="en-GB"/>
              </w:rPr>
              <w:t>lding finishing trades</w:t>
            </w:r>
            <w:r w:rsidR="00771020" w:rsidRPr="00B36B91">
              <w:rPr>
                <w:lang w:val="en-GB"/>
              </w:rPr>
              <w:t xml:space="preserve"> where all the pressure is</w:t>
            </w:r>
            <w:r w:rsidR="006A6AB7" w:rsidRPr="00B36B91">
              <w:rPr>
                <w:lang w:val="en-GB"/>
              </w:rPr>
              <w:t>.  Randstad did a survey a</w:t>
            </w:r>
            <w:r w:rsidR="007A2124" w:rsidRPr="00B36B91">
              <w:rPr>
                <w:lang w:val="en-GB"/>
              </w:rPr>
              <w:t xml:space="preserve">nd they came </w:t>
            </w:r>
            <w:r w:rsidR="006A6AB7" w:rsidRPr="00B36B91">
              <w:rPr>
                <w:lang w:val="en-GB"/>
              </w:rPr>
              <w:t xml:space="preserve">up </w:t>
            </w:r>
            <w:r w:rsidR="007A2124" w:rsidRPr="00B36B91">
              <w:rPr>
                <w:lang w:val="en-GB"/>
              </w:rPr>
              <w:t>wit</w:t>
            </w:r>
            <w:r w:rsidR="006A6AB7" w:rsidRPr="00B36B91">
              <w:rPr>
                <w:lang w:val="en-GB"/>
              </w:rPr>
              <w:t>h very similar things and its there’s ten</w:t>
            </w:r>
            <w:r w:rsidR="007A2124" w:rsidRPr="00B36B91">
              <w:rPr>
                <w:lang w:val="en-GB"/>
              </w:rPr>
              <w:t xml:space="preserve"> time</w:t>
            </w:r>
            <w:r w:rsidR="006A6AB7" w:rsidRPr="00B36B91">
              <w:rPr>
                <w:lang w:val="en-GB"/>
              </w:rPr>
              <w:t>s</w:t>
            </w:r>
            <w:r w:rsidR="007A2124" w:rsidRPr="00B36B91">
              <w:rPr>
                <w:lang w:val="en-GB"/>
              </w:rPr>
              <w:t xml:space="preserve"> more </w:t>
            </w:r>
            <w:r w:rsidR="00E9164E" w:rsidRPr="00B36B91">
              <w:rPr>
                <w:lang w:val="en-GB"/>
              </w:rPr>
              <w:t>suicide</w:t>
            </w:r>
            <w:r w:rsidR="007A2124" w:rsidRPr="00B36B91">
              <w:rPr>
                <w:lang w:val="en-GB"/>
              </w:rPr>
              <w:t xml:space="preserve"> with construction workers</w:t>
            </w:r>
            <w:r w:rsidR="00E9164E" w:rsidRPr="00B36B91">
              <w:rPr>
                <w:lang w:val="en-GB"/>
              </w:rPr>
              <w:t xml:space="preserve"> </w:t>
            </w:r>
            <w:r w:rsidR="006A6AB7" w:rsidRPr="00B36B91">
              <w:rPr>
                <w:lang w:val="en-GB"/>
              </w:rPr>
              <w:t>than there are people dying as a</w:t>
            </w:r>
            <w:r w:rsidR="00E9164E" w:rsidRPr="00B36B91">
              <w:rPr>
                <w:lang w:val="en-GB"/>
              </w:rPr>
              <w:t xml:space="preserve"> result </w:t>
            </w:r>
            <w:r w:rsidR="006A6AB7" w:rsidRPr="00B36B91">
              <w:rPr>
                <w:lang w:val="en-GB"/>
              </w:rPr>
              <w:t>of</w:t>
            </w:r>
            <w:r w:rsidR="00E9164E" w:rsidRPr="00B36B91">
              <w:rPr>
                <w:lang w:val="en-GB"/>
              </w:rPr>
              <w:t xml:space="preserve"> an accident </w:t>
            </w:r>
            <w:r w:rsidR="006A6AB7" w:rsidRPr="00B36B91">
              <w:rPr>
                <w:lang w:val="en-GB"/>
              </w:rPr>
              <w:t>in</w:t>
            </w:r>
            <w:r w:rsidR="00E9164E" w:rsidRPr="00B36B91">
              <w:rPr>
                <w:lang w:val="en-GB"/>
              </w:rPr>
              <w:t xml:space="preserve"> the work place.  </w:t>
            </w:r>
            <w:r w:rsidR="00962F3C" w:rsidRPr="00B36B91">
              <w:rPr>
                <w:lang w:val="en-GB"/>
              </w:rPr>
              <w:t>Where do we fit in the U.K. compared to other countries</w:t>
            </w:r>
            <w:r w:rsidR="006A6AB7" w:rsidRPr="00B36B91">
              <w:rPr>
                <w:lang w:val="en-GB"/>
              </w:rPr>
              <w:t>, and this again is by suicide</w:t>
            </w:r>
            <w:r w:rsidR="00771020" w:rsidRPr="00B36B91">
              <w:rPr>
                <w:lang w:val="en-GB"/>
              </w:rPr>
              <w:t xml:space="preserve">? </w:t>
            </w:r>
            <w:r w:rsidR="0097712D" w:rsidRPr="00B36B91">
              <w:rPr>
                <w:lang w:val="en-GB"/>
              </w:rPr>
              <w:t xml:space="preserve">At the top end </w:t>
            </w:r>
            <w:r w:rsidR="006A6AB7" w:rsidRPr="00B36B91">
              <w:rPr>
                <w:lang w:val="en-GB"/>
              </w:rPr>
              <w:t xml:space="preserve">or the </w:t>
            </w:r>
            <w:r w:rsidR="0097712D" w:rsidRPr="00B36B91">
              <w:rPr>
                <w:lang w:val="en-GB"/>
              </w:rPr>
              <w:t xml:space="preserve">lower end of the rate </w:t>
            </w:r>
            <w:r w:rsidR="00771020" w:rsidRPr="00B36B91">
              <w:rPr>
                <w:lang w:val="en-GB"/>
              </w:rPr>
              <w:t xml:space="preserve">and so </w:t>
            </w:r>
            <w:r w:rsidR="0097712D" w:rsidRPr="00B36B91">
              <w:rPr>
                <w:lang w:val="en-GB"/>
              </w:rPr>
              <w:t xml:space="preserve">despite our shocking figures it’s less </w:t>
            </w:r>
            <w:r w:rsidR="00771020" w:rsidRPr="00B36B91">
              <w:rPr>
                <w:lang w:val="en-GB"/>
              </w:rPr>
              <w:t>than</w:t>
            </w:r>
            <w:r w:rsidR="00C93B6D" w:rsidRPr="00B36B91">
              <w:rPr>
                <w:lang w:val="en-GB"/>
              </w:rPr>
              <w:t xml:space="preserve"> </w:t>
            </w:r>
            <w:r w:rsidR="0097712D" w:rsidRPr="00B36B91">
              <w:rPr>
                <w:lang w:val="en-GB"/>
              </w:rPr>
              <w:t xml:space="preserve">some countries in the </w:t>
            </w:r>
            <w:r w:rsidR="006A6AB7" w:rsidRPr="00B36B91">
              <w:rPr>
                <w:lang w:val="en-GB"/>
              </w:rPr>
              <w:t>O</w:t>
            </w:r>
            <w:r w:rsidR="0097712D" w:rsidRPr="00B36B91">
              <w:rPr>
                <w:lang w:val="en-GB"/>
              </w:rPr>
              <w:t>rgani</w:t>
            </w:r>
            <w:r w:rsidR="00771020" w:rsidRPr="00B36B91">
              <w:rPr>
                <w:lang w:val="en-GB"/>
              </w:rPr>
              <w:t>s</w:t>
            </w:r>
            <w:r w:rsidR="0097712D" w:rsidRPr="00B36B91">
              <w:rPr>
                <w:lang w:val="en-GB"/>
              </w:rPr>
              <w:t xml:space="preserve">ation for </w:t>
            </w:r>
            <w:r w:rsidR="006A6AB7" w:rsidRPr="00B36B91">
              <w:rPr>
                <w:lang w:val="en-GB"/>
              </w:rPr>
              <w:t>E</w:t>
            </w:r>
            <w:r w:rsidR="0097712D" w:rsidRPr="00B36B91">
              <w:rPr>
                <w:lang w:val="en-GB"/>
              </w:rPr>
              <w:t xml:space="preserve">conomic </w:t>
            </w:r>
            <w:r w:rsidR="006A6AB7" w:rsidRPr="00B36B91">
              <w:rPr>
                <w:lang w:val="en-GB"/>
              </w:rPr>
              <w:t>Co-</w:t>
            </w:r>
            <w:r w:rsidR="0097712D" w:rsidRPr="00B36B91">
              <w:rPr>
                <w:lang w:val="en-GB"/>
              </w:rPr>
              <w:t>o</w:t>
            </w:r>
            <w:r w:rsidR="006A6AB7" w:rsidRPr="00B36B91">
              <w:rPr>
                <w:lang w:val="en-GB"/>
              </w:rPr>
              <w:t>pe</w:t>
            </w:r>
            <w:r w:rsidR="0097712D" w:rsidRPr="00B36B91">
              <w:rPr>
                <w:lang w:val="en-GB"/>
              </w:rPr>
              <w:t xml:space="preserve">ration and </w:t>
            </w:r>
            <w:r w:rsidR="006A6AB7" w:rsidRPr="00B36B91">
              <w:rPr>
                <w:lang w:val="en-GB"/>
              </w:rPr>
              <w:t>D</w:t>
            </w:r>
            <w:r w:rsidR="0097712D" w:rsidRPr="00B36B91">
              <w:rPr>
                <w:lang w:val="en-GB"/>
              </w:rPr>
              <w:t xml:space="preserve">evelopment who shared the data.  It changes by region and you can see it </w:t>
            </w:r>
            <w:r w:rsidR="00771020" w:rsidRPr="00B36B91">
              <w:rPr>
                <w:lang w:val="en-GB"/>
              </w:rPr>
              <w:t>is different</w:t>
            </w:r>
            <w:r w:rsidR="0097712D" w:rsidRPr="00B36B91">
              <w:rPr>
                <w:lang w:val="en-GB"/>
              </w:rPr>
              <w:t xml:space="preserve"> between </w:t>
            </w:r>
            <w:r w:rsidR="006A6AB7" w:rsidRPr="00B36B91">
              <w:rPr>
                <w:lang w:val="en-GB"/>
              </w:rPr>
              <w:t xml:space="preserve">men and women, </w:t>
            </w:r>
            <w:r w:rsidR="00771020" w:rsidRPr="00B36B91">
              <w:rPr>
                <w:lang w:val="en-GB"/>
              </w:rPr>
              <w:t>men being yellow and women being in green on the graph. A</w:t>
            </w:r>
            <w:r w:rsidR="0097712D" w:rsidRPr="00B36B91">
              <w:rPr>
                <w:lang w:val="en-GB"/>
              </w:rPr>
              <w:t>nd the</w:t>
            </w:r>
            <w:r w:rsidR="004E6DE8" w:rsidRPr="00B36B91">
              <w:rPr>
                <w:lang w:val="en-GB"/>
              </w:rPr>
              <w:t xml:space="preserve"> very simple analysis</w:t>
            </w:r>
            <w:r w:rsidR="00E7049D" w:rsidRPr="00B36B91">
              <w:rPr>
                <w:lang w:val="en-GB"/>
              </w:rPr>
              <w:t xml:space="preserve"> is </w:t>
            </w:r>
            <w:r w:rsidR="0069580D" w:rsidRPr="00B36B91">
              <w:rPr>
                <w:lang w:val="en-GB"/>
              </w:rPr>
              <w:t>the former industrial regions have</w:t>
            </w:r>
            <w:r w:rsidR="00E7049D" w:rsidRPr="00B36B91">
              <w:rPr>
                <w:lang w:val="en-GB"/>
              </w:rPr>
              <w:t xml:space="preserve"> high</w:t>
            </w:r>
            <w:r w:rsidR="0069580D" w:rsidRPr="00B36B91">
              <w:rPr>
                <w:lang w:val="en-GB"/>
              </w:rPr>
              <w:t>er</w:t>
            </w:r>
            <w:r w:rsidR="00E7049D" w:rsidRPr="00B36B91">
              <w:rPr>
                <w:lang w:val="en-GB"/>
              </w:rPr>
              <w:t xml:space="preserve"> suicide rates</w:t>
            </w:r>
            <w:r w:rsidR="0069580D" w:rsidRPr="00B36B91">
              <w:rPr>
                <w:lang w:val="en-GB"/>
              </w:rPr>
              <w:t xml:space="preserve"> w</w:t>
            </w:r>
            <w:r w:rsidR="00E7049D" w:rsidRPr="00B36B91">
              <w:rPr>
                <w:lang w:val="en-GB"/>
              </w:rPr>
              <w:t xml:space="preserve">here perhaps </w:t>
            </w:r>
            <w:r w:rsidR="00FC55F4" w:rsidRPr="00B36B91">
              <w:rPr>
                <w:lang w:val="en-GB"/>
              </w:rPr>
              <w:t>work is not as available and fulfilling as it use</w:t>
            </w:r>
            <w:r w:rsidR="00C93B6D" w:rsidRPr="00B36B91">
              <w:rPr>
                <w:lang w:val="en-GB"/>
              </w:rPr>
              <w:t>d to be.  It’s not confined</w:t>
            </w:r>
            <w:r w:rsidR="00FC55F4" w:rsidRPr="00B36B91">
              <w:rPr>
                <w:lang w:val="en-GB"/>
              </w:rPr>
              <w:t xml:space="preserve"> to the United Kingdom</w:t>
            </w:r>
            <w:r w:rsidR="00C93B6D" w:rsidRPr="00B36B91">
              <w:rPr>
                <w:lang w:val="en-GB"/>
              </w:rPr>
              <w:t>. I</w:t>
            </w:r>
            <w:r w:rsidR="00FC55F4" w:rsidRPr="00B36B91">
              <w:rPr>
                <w:lang w:val="en-GB"/>
              </w:rPr>
              <w:t>n 2015</w:t>
            </w:r>
            <w:r w:rsidR="00C93B6D" w:rsidRPr="00B36B91">
              <w:rPr>
                <w:lang w:val="en-GB"/>
              </w:rPr>
              <w:t>,</w:t>
            </w:r>
            <w:r w:rsidR="00FC55F4" w:rsidRPr="00B36B91">
              <w:rPr>
                <w:lang w:val="en-GB"/>
              </w:rPr>
              <w:t xml:space="preserve"> the Irish Times published a report where 49% of male suicides were from people working in the </w:t>
            </w:r>
            <w:r w:rsidR="0069580D" w:rsidRPr="00B36B91">
              <w:rPr>
                <w:lang w:val="en-GB"/>
              </w:rPr>
              <w:t xml:space="preserve">built </w:t>
            </w:r>
            <w:r w:rsidR="00FC55F4" w:rsidRPr="00B36B91">
              <w:rPr>
                <w:lang w:val="en-GB"/>
              </w:rPr>
              <w:t>environment over a period of f</w:t>
            </w:r>
            <w:r w:rsidR="00C93B6D" w:rsidRPr="00B36B91">
              <w:rPr>
                <w:lang w:val="en-GB"/>
              </w:rPr>
              <w:t>o</w:t>
            </w:r>
            <w:r w:rsidR="00FC55F4" w:rsidRPr="00B36B91">
              <w:rPr>
                <w:lang w:val="en-GB"/>
              </w:rPr>
              <w:t xml:space="preserve">ur years.  </w:t>
            </w:r>
            <w:r w:rsidR="009F733B" w:rsidRPr="00B36B91">
              <w:rPr>
                <w:lang w:val="en-GB"/>
              </w:rPr>
              <w:t>By trade</w:t>
            </w:r>
            <w:r w:rsidR="0069580D" w:rsidRPr="00B36B91">
              <w:rPr>
                <w:lang w:val="en-GB"/>
              </w:rPr>
              <w:t>,</w:t>
            </w:r>
            <w:r w:rsidR="009F733B" w:rsidRPr="00B36B91">
              <w:rPr>
                <w:lang w:val="en-GB"/>
              </w:rPr>
              <w:t xml:space="preserve"> this is what I mean</w:t>
            </w:r>
            <w:r w:rsidR="0069580D" w:rsidRPr="00B36B91">
              <w:rPr>
                <w:lang w:val="en-GB"/>
              </w:rPr>
              <w:t>.</w:t>
            </w:r>
            <w:r w:rsidR="009F733B" w:rsidRPr="00B36B91">
              <w:rPr>
                <w:lang w:val="en-GB"/>
              </w:rPr>
              <w:t xml:space="preserve"> </w:t>
            </w:r>
            <w:r w:rsidR="0069580D" w:rsidRPr="00B36B91">
              <w:rPr>
                <w:lang w:val="en-GB"/>
              </w:rPr>
              <w:t>T</w:t>
            </w:r>
            <w:r w:rsidR="009F733B" w:rsidRPr="00B36B91">
              <w:rPr>
                <w:lang w:val="en-GB"/>
              </w:rPr>
              <w:t xml:space="preserve">his is the latest data that we’ve got on all of these occupations </w:t>
            </w:r>
            <w:r w:rsidR="00C93B6D" w:rsidRPr="00B36B91">
              <w:rPr>
                <w:lang w:val="en-GB"/>
              </w:rPr>
              <w:t xml:space="preserve">that are covered in the </w:t>
            </w:r>
            <w:r w:rsidR="009F733B" w:rsidRPr="00B36B91">
              <w:rPr>
                <w:lang w:val="en-GB"/>
              </w:rPr>
              <w:t>statistics.  The reason that I sh</w:t>
            </w:r>
            <w:r w:rsidR="0069580D" w:rsidRPr="00B36B91">
              <w:rPr>
                <w:lang w:val="en-GB"/>
              </w:rPr>
              <w:t xml:space="preserve">ow this, this is over 38 years, </w:t>
            </w:r>
            <w:r w:rsidR="009F733B" w:rsidRPr="00B36B91">
              <w:rPr>
                <w:lang w:val="en-GB"/>
              </w:rPr>
              <w:t xml:space="preserve">we used to kill </w:t>
            </w:r>
            <w:r w:rsidR="0069580D" w:rsidRPr="00B36B91">
              <w:rPr>
                <w:lang w:val="en-GB"/>
              </w:rPr>
              <w:t xml:space="preserve">in excess of 100 </w:t>
            </w:r>
            <w:r w:rsidR="009F733B" w:rsidRPr="00B36B91">
              <w:rPr>
                <w:lang w:val="en-GB"/>
              </w:rPr>
              <w:t xml:space="preserve">people every year in the construction </w:t>
            </w:r>
            <w:r w:rsidR="00EA5785" w:rsidRPr="00B36B91">
              <w:rPr>
                <w:lang w:val="en-GB"/>
              </w:rPr>
              <w:t xml:space="preserve">sector </w:t>
            </w:r>
            <w:r w:rsidR="0069580D" w:rsidRPr="00B36B91">
              <w:rPr>
                <w:lang w:val="en-GB"/>
              </w:rPr>
              <w:t xml:space="preserve">and it’s </w:t>
            </w:r>
            <w:r w:rsidR="0022196B" w:rsidRPr="00B36B91">
              <w:rPr>
                <w:lang w:val="en-GB"/>
              </w:rPr>
              <w:t xml:space="preserve">now dropped down to 30 and massive </w:t>
            </w:r>
            <w:r w:rsidR="0069580D" w:rsidRPr="00B36B91">
              <w:rPr>
                <w:lang w:val="en-GB"/>
              </w:rPr>
              <w:t xml:space="preserve">effort has been put in </w:t>
            </w:r>
            <w:r w:rsidR="00EA5785" w:rsidRPr="00B36B91">
              <w:rPr>
                <w:lang w:val="en-GB"/>
              </w:rPr>
              <w:t>by all organis</w:t>
            </w:r>
            <w:r w:rsidR="0022196B" w:rsidRPr="00B36B91">
              <w:rPr>
                <w:lang w:val="en-GB"/>
              </w:rPr>
              <w:t xml:space="preserve">ations working across the </w:t>
            </w:r>
            <w:r w:rsidR="0069580D" w:rsidRPr="00B36B91">
              <w:rPr>
                <w:lang w:val="en-GB"/>
              </w:rPr>
              <w:t xml:space="preserve">built </w:t>
            </w:r>
            <w:r w:rsidR="0022196B" w:rsidRPr="00B36B91">
              <w:rPr>
                <w:lang w:val="en-GB"/>
              </w:rPr>
              <w:t xml:space="preserve">environment.  So I’m not just talking about building sites, I’m talking about </w:t>
            </w:r>
            <w:r w:rsidR="00EA5785" w:rsidRPr="00B36B91">
              <w:rPr>
                <w:lang w:val="en-GB"/>
              </w:rPr>
              <w:t>facility</w:t>
            </w:r>
            <w:r w:rsidR="0022196B" w:rsidRPr="00B36B91">
              <w:rPr>
                <w:lang w:val="en-GB"/>
              </w:rPr>
              <w:t xml:space="preserve"> management, design and architecture</w:t>
            </w:r>
            <w:r w:rsidR="00EA5785" w:rsidRPr="00B36B91">
              <w:rPr>
                <w:lang w:val="en-GB"/>
              </w:rPr>
              <w:t>, etc.  We</w:t>
            </w:r>
            <w:r w:rsidR="0069580D" w:rsidRPr="00B36B91">
              <w:rPr>
                <w:lang w:val="en-GB"/>
              </w:rPr>
              <w:t>’ve</w:t>
            </w:r>
            <w:r w:rsidR="00EA5785" w:rsidRPr="00B36B91">
              <w:rPr>
                <w:lang w:val="en-GB"/>
              </w:rPr>
              <w:t xml:space="preserve"> ha</w:t>
            </w:r>
            <w:r w:rsidR="0069580D" w:rsidRPr="00B36B91">
              <w:rPr>
                <w:lang w:val="en-GB"/>
              </w:rPr>
              <w:t>d</w:t>
            </w:r>
            <w:r w:rsidR="00EA5785" w:rsidRPr="00B36B91">
              <w:rPr>
                <w:lang w:val="en-GB"/>
              </w:rPr>
              <w:t xml:space="preserve"> a huge reduction after </w:t>
            </w:r>
            <w:r w:rsidR="0022196B" w:rsidRPr="00B36B91">
              <w:rPr>
                <w:lang w:val="en-GB"/>
              </w:rPr>
              <w:t xml:space="preserve">huge investments, and 30 is still tragic and devastating </w:t>
            </w:r>
            <w:r w:rsidR="00E00C54" w:rsidRPr="00B36B91">
              <w:rPr>
                <w:lang w:val="en-GB"/>
              </w:rPr>
              <w:t xml:space="preserve">and we have a long way to go but </w:t>
            </w:r>
            <w:r w:rsidR="0069580D" w:rsidRPr="00B36B91">
              <w:rPr>
                <w:lang w:val="en-GB"/>
              </w:rPr>
              <w:t xml:space="preserve">the </w:t>
            </w:r>
            <w:r w:rsidR="00E00C54" w:rsidRPr="00B36B91">
              <w:rPr>
                <w:lang w:val="en-GB"/>
              </w:rPr>
              <w:t>tracking is in the right direction.  And then this is the suicide statistics</w:t>
            </w:r>
            <w:r w:rsidR="00EA5785" w:rsidRPr="00B36B91">
              <w:rPr>
                <w:lang w:val="en-GB"/>
              </w:rPr>
              <w:t>. A</w:t>
            </w:r>
            <w:r w:rsidR="00E00C54" w:rsidRPr="00B36B91">
              <w:rPr>
                <w:lang w:val="en-GB"/>
              </w:rPr>
              <w:t>nd if you look down the left hand column that’s just England.  We d</w:t>
            </w:r>
            <w:r w:rsidR="0038096F" w:rsidRPr="00B36B91">
              <w:rPr>
                <w:lang w:val="en-GB"/>
              </w:rPr>
              <w:t>idn’t get</w:t>
            </w:r>
            <w:r w:rsidR="00E00C54" w:rsidRPr="00B36B91">
              <w:rPr>
                <w:lang w:val="en-GB"/>
              </w:rPr>
              <w:t xml:space="preserve"> the figures for Scotland in 2018.  However, if you </w:t>
            </w:r>
            <w:r w:rsidR="0038096F" w:rsidRPr="00B36B91">
              <w:rPr>
                <w:lang w:val="en-GB"/>
              </w:rPr>
              <w:t>added</w:t>
            </w:r>
            <w:r w:rsidR="00E00C54" w:rsidRPr="00B36B91">
              <w:rPr>
                <w:lang w:val="en-GB"/>
              </w:rPr>
              <w:t xml:space="preserve"> an average of Scotland </w:t>
            </w:r>
            <w:r w:rsidR="0038096F" w:rsidRPr="00B36B91">
              <w:rPr>
                <w:lang w:val="en-GB"/>
              </w:rPr>
              <w:t xml:space="preserve">in </w:t>
            </w:r>
            <w:r w:rsidR="00EA5785" w:rsidRPr="00B36B91">
              <w:rPr>
                <w:lang w:val="en-GB"/>
              </w:rPr>
              <w:t xml:space="preserve">across </w:t>
            </w:r>
            <w:r w:rsidR="00E00C54" w:rsidRPr="00B36B91">
              <w:rPr>
                <w:lang w:val="en-GB"/>
              </w:rPr>
              <w:t xml:space="preserve">the United Kingdom, England, </w:t>
            </w:r>
            <w:r w:rsidR="001C0282" w:rsidRPr="00B36B91">
              <w:rPr>
                <w:lang w:val="en-GB"/>
              </w:rPr>
              <w:t>S</w:t>
            </w:r>
            <w:r w:rsidR="00E00C54" w:rsidRPr="00B36B91">
              <w:rPr>
                <w:lang w:val="en-GB"/>
              </w:rPr>
              <w:t>cotland</w:t>
            </w:r>
            <w:r w:rsidR="001C0282" w:rsidRPr="00B36B91">
              <w:rPr>
                <w:lang w:val="en-GB"/>
              </w:rPr>
              <w:t xml:space="preserve"> and Wales</w:t>
            </w:r>
            <w:r w:rsidR="00E00C54" w:rsidRPr="00B36B91">
              <w:rPr>
                <w:lang w:val="en-GB"/>
              </w:rPr>
              <w:t xml:space="preserve"> not including </w:t>
            </w:r>
            <w:r w:rsidR="00EA5785" w:rsidRPr="00B36B91">
              <w:rPr>
                <w:lang w:val="en-GB"/>
              </w:rPr>
              <w:t>Northern Ireland</w:t>
            </w:r>
            <w:r w:rsidR="001C0282" w:rsidRPr="00B36B91">
              <w:rPr>
                <w:lang w:val="en-GB"/>
              </w:rPr>
              <w:t xml:space="preserve"> </w:t>
            </w:r>
            <w:r w:rsidR="0038096F" w:rsidRPr="00B36B91">
              <w:rPr>
                <w:lang w:val="en-GB"/>
              </w:rPr>
              <w:t>we have 722 construction worker</w:t>
            </w:r>
            <w:r w:rsidR="001C0282" w:rsidRPr="00B36B91">
              <w:rPr>
                <w:lang w:val="en-GB"/>
              </w:rPr>
              <w:t xml:space="preserve"> suicides in 2018.  So </w:t>
            </w:r>
            <w:r w:rsidR="00EA5785" w:rsidRPr="00B36B91">
              <w:rPr>
                <w:lang w:val="en-GB"/>
              </w:rPr>
              <w:t>this is</w:t>
            </w:r>
            <w:r w:rsidR="001C0282" w:rsidRPr="00B36B91">
              <w:rPr>
                <w:lang w:val="en-GB"/>
              </w:rPr>
              <w:t xml:space="preserve"> a national pandemic, </w:t>
            </w:r>
            <w:r w:rsidR="00EA5785" w:rsidRPr="00B36B91">
              <w:rPr>
                <w:lang w:val="en-GB"/>
              </w:rPr>
              <w:t>[</w:t>
            </w:r>
            <w:r w:rsidR="00EA5785" w:rsidRPr="00B36B91">
              <w:rPr>
                <w:i/>
                <w:iCs/>
                <w:lang w:val="en-GB"/>
              </w:rPr>
              <w:t>inaudible</w:t>
            </w:r>
            <w:r w:rsidR="00EA5785" w:rsidRPr="00B36B91">
              <w:rPr>
                <w:lang w:val="en-GB"/>
              </w:rPr>
              <w:t>]</w:t>
            </w:r>
            <w:r w:rsidR="001C0282" w:rsidRPr="00B36B91">
              <w:rPr>
                <w:lang w:val="en-GB"/>
              </w:rPr>
              <w:t xml:space="preserve"> </w:t>
            </w:r>
            <w:r w:rsidR="0038096F" w:rsidRPr="00B36B91">
              <w:rPr>
                <w:lang w:val="en-GB"/>
              </w:rPr>
              <w:t xml:space="preserve">pandemic </w:t>
            </w:r>
            <w:r w:rsidR="001C0282" w:rsidRPr="00B36B91">
              <w:rPr>
                <w:lang w:val="en-GB"/>
              </w:rPr>
              <w:t>proportion</w:t>
            </w:r>
            <w:r w:rsidR="0038096F" w:rsidRPr="00B36B91">
              <w:rPr>
                <w:lang w:val="en-GB"/>
              </w:rPr>
              <w:t>, where</w:t>
            </w:r>
            <w:r w:rsidR="001C0282" w:rsidRPr="00B36B91">
              <w:rPr>
                <w:lang w:val="en-GB"/>
              </w:rPr>
              <w:t xml:space="preserve"> we have real problem and you all mos</w:t>
            </w:r>
            <w:r w:rsidR="0038096F" w:rsidRPr="00B36B91">
              <w:rPr>
                <w:lang w:val="en-GB"/>
              </w:rPr>
              <w:t>t likely heard the statistic that</w:t>
            </w:r>
            <w:r w:rsidR="001C0282" w:rsidRPr="00B36B91">
              <w:rPr>
                <w:lang w:val="en-GB"/>
              </w:rPr>
              <w:t xml:space="preserve"> 1 in 4 of </w:t>
            </w:r>
            <w:r w:rsidR="0038096F" w:rsidRPr="00B36B91">
              <w:rPr>
                <w:lang w:val="en-GB"/>
              </w:rPr>
              <w:t xml:space="preserve">us </w:t>
            </w:r>
            <w:r w:rsidR="001C0282" w:rsidRPr="00B36B91">
              <w:rPr>
                <w:lang w:val="en-GB"/>
              </w:rPr>
              <w:t xml:space="preserve">are struggling </w:t>
            </w:r>
            <w:r w:rsidR="00076497" w:rsidRPr="00B36B91">
              <w:rPr>
                <w:lang w:val="en-GB"/>
              </w:rPr>
              <w:t xml:space="preserve">with our mental </w:t>
            </w:r>
            <w:r w:rsidR="0038096F" w:rsidRPr="00B36B91">
              <w:rPr>
                <w:lang w:val="en-GB"/>
              </w:rPr>
              <w:t xml:space="preserve">health </w:t>
            </w:r>
            <w:r w:rsidR="00076497" w:rsidRPr="00B36B91">
              <w:rPr>
                <w:lang w:val="en-GB"/>
              </w:rPr>
              <w:t>at any one time.  Well</w:t>
            </w:r>
            <w:r w:rsidR="00EA5785" w:rsidRPr="00B36B91">
              <w:rPr>
                <w:lang w:val="en-GB"/>
              </w:rPr>
              <w:t>,</w:t>
            </w:r>
            <w:r w:rsidR="00076497" w:rsidRPr="00B36B91">
              <w:rPr>
                <w:lang w:val="en-GB"/>
              </w:rPr>
              <w:t xml:space="preserve"> in construction that means 500,000 people </w:t>
            </w:r>
            <w:r w:rsidR="0038096F" w:rsidRPr="00B36B91">
              <w:rPr>
                <w:lang w:val="en-GB"/>
              </w:rPr>
              <w:t xml:space="preserve">every </w:t>
            </w:r>
            <w:r w:rsidR="00076497" w:rsidRPr="00B36B91">
              <w:rPr>
                <w:lang w:val="en-GB"/>
              </w:rPr>
              <w:t>day are struggling to get through that day.  Thi</w:t>
            </w:r>
            <w:r w:rsidR="0038096F" w:rsidRPr="00B36B91">
              <w:rPr>
                <w:lang w:val="en-GB"/>
              </w:rPr>
              <w:t>s came from the Guardian</w:t>
            </w:r>
            <w:r w:rsidR="00076497" w:rsidRPr="00B36B91">
              <w:rPr>
                <w:lang w:val="en-GB"/>
              </w:rPr>
              <w:t xml:space="preserve"> newspaper</w:t>
            </w:r>
            <w:r w:rsidR="0038096F" w:rsidRPr="00B36B91">
              <w:rPr>
                <w:lang w:val="en-GB"/>
              </w:rPr>
              <w:t>.</w:t>
            </w:r>
            <w:r w:rsidR="004A198D" w:rsidRPr="00B36B91">
              <w:rPr>
                <w:lang w:val="en-GB"/>
              </w:rPr>
              <w:t xml:space="preserve"> </w:t>
            </w:r>
            <w:r w:rsidR="0038096F" w:rsidRPr="00B36B91">
              <w:rPr>
                <w:lang w:val="en-GB"/>
              </w:rPr>
              <w:t xml:space="preserve"> N</w:t>
            </w:r>
            <w:r w:rsidR="004A198D" w:rsidRPr="00B36B91">
              <w:rPr>
                <w:lang w:val="en-GB"/>
              </w:rPr>
              <w:t>ote</w:t>
            </w:r>
            <w:r w:rsidR="00076497" w:rsidRPr="00B36B91">
              <w:rPr>
                <w:lang w:val="en-GB"/>
              </w:rPr>
              <w:t xml:space="preserve"> the impact of </w:t>
            </w:r>
            <w:r w:rsidR="00F118B6" w:rsidRPr="00B36B91">
              <w:rPr>
                <w:lang w:val="en-GB"/>
              </w:rPr>
              <w:t>COVID</w:t>
            </w:r>
            <w:r w:rsidR="004A198D" w:rsidRPr="00B36B91">
              <w:rPr>
                <w:lang w:val="en-GB"/>
              </w:rPr>
              <w:t>. It is going to be felt</w:t>
            </w:r>
            <w:r w:rsidR="00076497" w:rsidRPr="00B36B91">
              <w:rPr>
                <w:lang w:val="en-GB"/>
              </w:rPr>
              <w:t xml:space="preserve"> even harder on a </w:t>
            </w:r>
            <w:r w:rsidR="004A198D" w:rsidRPr="00B36B91">
              <w:rPr>
                <w:lang w:val="en-GB"/>
              </w:rPr>
              <w:t>vulnerable</w:t>
            </w:r>
            <w:r w:rsidR="00076497" w:rsidRPr="00B36B91">
              <w:rPr>
                <w:lang w:val="en-GB"/>
              </w:rPr>
              <w:t xml:space="preserve"> </w:t>
            </w:r>
            <w:r w:rsidR="004A198D" w:rsidRPr="00B36B91">
              <w:rPr>
                <w:lang w:val="en-GB"/>
              </w:rPr>
              <w:t xml:space="preserve">group </w:t>
            </w:r>
            <w:r w:rsidR="0038096F" w:rsidRPr="00B36B91">
              <w:rPr>
                <w:lang w:val="en-GB"/>
              </w:rPr>
              <w:t>already.  Samaritan</w:t>
            </w:r>
            <w:r w:rsidR="00076497" w:rsidRPr="00B36B91">
              <w:rPr>
                <w:lang w:val="en-GB"/>
              </w:rPr>
              <w:t>s</w:t>
            </w:r>
            <w:r w:rsidR="0038096F" w:rsidRPr="00B36B91">
              <w:rPr>
                <w:lang w:val="en-GB"/>
              </w:rPr>
              <w:t>,</w:t>
            </w:r>
            <w:r w:rsidR="00076497" w:rsidRPr="00B36B91">
              <w:rPr>
                <w:lang w:val="en-GB"/>
              </w:rPr>
              <w:t xml:space="preserve"> you know, again you can read these words, </w:t>
            </w:r>
            <w:proofErr w:type="gramStart"/>
            <w:r w:rsidR="0038096F" w:rsidRPr="00B36B91">
              <w:rPr>
                <w:lang w:val="en-GB"/>
              </w:rPr>
              <w:t>the</w:t>
            </w:r>
            <w:proofErr w:type="gramEnd"/>
            <w:r w:rsidR="0038096F" w:rsidRPr="00B36B91">
              <w:rPr>
                <w:lang w:val="en-GB"/>
              </w:rPr>
              <w:t xml:space="preserve"> </w:t>
            </w:r>
            <w:r w:rsidR="00076497" w:rsidRPr="00B36B91">
              <w:rPr>
                <w:lang w:val="en-GB"/>
              </w:rPr>
              <w:t xml:space="preserve">pandemic </w:t>
            </w:r>
            <w:r w:rsidR="00AE447C" w:rsidRPr="00B36B91">
              <w:rPr>
                <w:lang w:val="en-GB"/>
              </w:rPr>
              <w:t>has affected everybody</w:t>
            </w:r>
            <w:r w:rsidR="00E740CA" w:rsidRPr="00B36B91">
              <w:rPr>
                <w:lang w:val="en-GB"/>
              </w:rPr>
              <w:t>.  Samar</w:t>
            </w:r>
            <w:r w:rsidR="0038096F" w:rsidRPr="00B36B91">
              <w:rPr>
                <w:lang w:val="en-GB"/>
              </w:rPr>
              <w:t>i</w:t>
            </w:r>
            <w:r w:rsidR="00E740CA" w:rsidRPr="00B36B91">
              <w:rPr>
                <w:lang w:val="en-GB"/>
              </w:rPr>
              <w:t xml:space="preserve">tans are worried </w:t>
            </w:r>
            <w:r w:rsidR="00AE447C" w:rsidRPr="00B36B91">
              <w:rPr>
                <w:lang w:val="en-GB"/>
              </w:rPr>
              <w:t xml:space="preserve">about </w:t>
            </w:r>
            <w:r w:rsidR="00E740CA" w:rsidRPr="00B36B91">
              <w:rPr>
                <w:lang w:val="en-GB"/>
              </w:rPr>
              <w:t>pre-existing mental health conditions, young peop</w:t>
            </w:r>
            <w:r w:rsidR="0038096F" w:rsidRPr="00B36B91">
              <w:rPr>
                <w:lang w:val="en-GB"/>
              </w:rPr>
              <w:t>le and the less well-off middle-</w:t>
            </w:r>
            <w:r w:rsidR="00E740CA" w:rsidRPr="00B36B91">
              <w:rPr>
                <w:lang w:val="en-GB"/>
              </w:rPr>
              <w:t xml:space="preserve">aged men.  People </w:t>
            </w:r>
            <w:r w:rsidR="0038096F" w:rsidRPr="00B36B91">
              <w:rPr>
                <w:lang w:val="en-GB"/>
              </w:rPr>
              <w:t xml:space="preserve">who </w:t>
            </w:r>
            <w:r w:rsidR="00E740CA" w:rsidRPr="00B36B91">
              <w:rPr>
                <w:lang w:val="en-GB"/>
              </w:rPr>
              <w:t xml:space="preserve">tend to work in the </w:t>
            </w:r>
            <w:r w:rsidR="0038096F" w:rsidRPr="00B36B91">
              <w:rPr>
                <w:lang w:val="en-GB"/>
              </w:rPr>
              <w:t xml:space="preserve">built </w:t>
            </w:r>
            <w:r w:rsidR="00E740CA" w:rsidRPr="00B36B91">
              <w:rPr>
                <w:lang w:val="en-GB"/>
              </w:rPr>
              <w:t xml:space="preserve">environment sector.  </w:t>
            </w:r>
          </w:p>
          <w:p w:rsidR="004A07B5" w:rsidRPr="00B36B91" w:rsidRDefault="004A07B5" w:rsidP="0038096F">
            <w:pPr>
              <w:pStyle w:val="BodyText"/>
              <w:jc w:val="both"/>
              <w:rPr>
                <w:lang w:val="en-GB"/>
              </w:rPr>
            </w:pPr>
          </w:p>
          <w:p w:rsidR="004A07B5" w:rsidRPr="00B36B91" w:rsidRDefault="00E740CA" w:rsidP="004A07B5">
            <w:pPr>
              <w:pStyle w:val="BodyText"/>
              <w:jc w:val="both"/>
              <w:rPr>
                <w:lang w:val="en-GB"/>
              </w:rPr>
            </w:pPr>
            <w:r w:rsidRPr="00B36B91">
              <w:rPr>
                <w:lang w:val="en-GB"/>
              </w:rPr>
              <w:t>On the 12</w:t>
            </w:r>
            <w:r w:rsidRPr="00B36B91">
              <w:rPr>
                <w:vertAlign w:val="superscript"/>
                <w:lang w:val="en-GB"/>
              </w:rPr>
              <w:t>th</w:t>
            </w:r>
            <w:r w:rsidR="004A07B5" w:rsidRPr="00B36B91">
              <w:rPr>
                <w:lang w:val="en-GB"/>
              </w:rPr>
              <w:t xml:space="preserve">, </w:t>
            </w:r>
            <w:r w:rsidR="00AE447C" w:rsidRPr="00B36B91">
              <w:rPr>
                <w:lang w:val="en-GB"/>
              </w:rPr>
              <w:t>A</w:t>
            </w:r>
            <w:r w:rsidR="0038096F" w:rsidRPr="00B36B91">
              <w:rPr>
                <w:lang w:val="en-GB"/>
              </w:rPr>
              <w:t>lok</w:t>
            </w:r>
            <w:r w:rsidR="00AE447C" w:rsidRPr="00B36B91">
              <w:rPr>
                <w:lang w:val="en-GB"/>
              </w:rPr>
              <w:t xml:space="preserve"> Shar</w:t>
            </w:r>
            <w:r w:rsidR="0038096F" w:rsidRPr="00B36B91">
              <w:rPr>
                <w:lang w:val="en-GB"/>
              </w:rPr>
              <w:t>ma</w:t>
            </w:r>
            <w:r w:rsidR="007138C9" w:rsidRPr="00B36B91">
              <w:rPr>
                <w:lang w:val="en-GB"/>
              </w:rPr>
              <w:t xml:space="preserve"> wrote an open letter to the construction sector thanking everybody in the construction sector since the beginning of the pandemic about the contribution they’ve made</w:t>
            </w:r>
            <w:r w:rsidR="00AE447C" w:rsidRPr="00B36B91">
              <w:rPr>
                <w:lang w:val="en-GB"/>
              </w:rPr>
              <w:t xml:space="preserve"> and </w:t>
            </w:r>
            <w:r w:rsidR="007138C9" w:rsidRPr="00B36B91">
              <w:rPr>
                <w:lang w:val="en-GB"/>
              </w:rPr>
              <w:t xml:space="preserve">I know there was strong </w:t>
            </w:r>
            <w:r w:rsidR="00AE447C" w:rsidRPr="00B36B91">
              <w:rPr>
                <w:lang w:val="en-GB"/>
              </w:rPr>
              <w:t xml:space="preserve">encouragement </w:t>
            </w:r>
            <w:r w:rsidR="007138C9" w:rsidRPr="00B36B91">
              <w:rPr>
                <w:lang w:val="en-GB"/>
              </w:rPr>
              <w:t>to keep the econom</w:t>
            </w:r>
            <w:r w:rsidR="00AE447C" w:rsidRPr="00B36B91">
              <w:rPr>
                <w:lang w:val="en-GB"/>
              </w:rPr>
              <w:t xml:space="preserve">y </w:t>
            </w:r>
            <w:r w:rsidR="007138C9" w:rsidRPr="00B36B91">
              <w:rPr>
                <w:lang w:val="en-GB"/>
              </w:rPr>
              <w:t xml:space="preserve">moving by construction workers </w:t>
            </w:r>
            <w:r w:rsidR="00AE447C" w:rsidRPr="00B36B91">
              <w:rPr>
                <w:lang w:val="en-GB"/>
              </w:rPr>
              <w:t xml:space="preserve">seeking to </w:t>
            </w:r>
            <w:proofErr w:type="gramStart"/>
            <w:r w:rsidR="00AE447C" w:rsidRPr="00B36B91">
              <w:rPr>
                <w:lang w:val="en-GB"/>
              </w:rPr>
              <w:t>attending</w:t>
            </w:r>
            <w:proofErr w:type="gramEnd"/>
            <w:r w:rsidR="00AE447C" w:rsidRPr="00B36B91">
              <w:rPr>
                <w:lang w:val="en-GB"/>
              </w:rPr>
              <w:t xml:space="preserve"> </w:t>
            </w:r>
            <w:r w:rsidR="007138C9" w:rsidRPr="00B36B91">
              <w:rPr>
                <w:lang w:val="en-GB"/>
              </w:rPr>
              <w:t xml:space="preserve">work.  </w:t>
            </w:r>
            <w:r w:rsidR="004A07B5" w:rsidRPr="00B36B91">
              <w:rPr>
                <w:lang w:val="en-GB"/>
              </w:rPr>
              <w:t xml:space="preserve">I know </w:t>
            </w:r>
            <w:r w:rsidR="00AE447C" w:rsidRPr="00B36B91">
              <w:rPr>
                <w:lang w:val="en-GB"/>
              </w:rPr>
              <w:t>in</w:t>
            </w:r>
            <w:r w:rsidR="007138C9" w:rsidRPr="00B36B91">
              <w:rPr>
                <w:lang w:val="en-GB"/>
              </w:rPr>
              <w:t xml:space="preserve"> cities, particularly London</w:t>
            </w:r>
            <w:r w:rsidR="004A07B5" w:rsidRPr="00B36B91">
              <w:rPr>
                <w:lang w:val="en-GB"/>
              </w:rPr>
              <w:t>,</w:t>
            </w:r>
            <w:r w:rsidR="007138C9" w:rsidRPr="00B36B91">
              <w:rPr>
                <w:lang w:val="en-GB"/>
              </w:rPr>
              <w:t xml:space="preserve"> construction workers </w:t>
            </w:r>
            <w:r w:rsidR="00EB4D4F" w:rsidRPr="00B36B91">
              <w:rPr>
                <w:lang w:val="en-GB"/>
              </w:rPr>
              <w:t>were being confronted by the police as they get off trains, demanding to know</w:t>
            </w:r>
            <w:r w:rsidR="004A07B5" w:rsidRPr="00B36B91">
              <w:rPr>
                <w:lang w:val="en-GB"/>
              </w:rPr>
              <w:t>,</w:t>
            </w:r>
            <w:r w:rsidR="00EB4D4F" w:rsidRPr="00B36B91">
              <w:rPr>
                <w:lang w:val="en-GB"/>
              </w:rPr>
              <w:t xml:space="preserve"> </w:t>
            </w:r>
            <w:r w:rsidR="004A07B5" w:rsidRPr="00B36B91">
              <w:rPr>
                <w:lang w:val="en-GB"/>
              </w:rPr>
              <w:t>this</w:t>
            </w:r>
            <w:r w:rsidR="009F1E5E" w:rsidRPr="00B36B91">
              <w:rPr>
                <w:lang w:val="en-GB"/>
              </w:rPr>
              <w:t xml:space="preserve"> was at the early stage lockdown in March and April</w:t>
            </w:r>
            <w:r w:rsidR="004A07B5" w:rsidRPr="00B36B91">
              <w:rPr>
                <w:lang w:val="en-GB"/>
              </w:rPr>
              <w:t>, d</w:t>
            </w:r>
            <w:r w:rsidR="009F1E5E" w:rsidRPr="00B36B91">
              <w:rPr>
                <w:lang w:val="en-GB"/>
              </w:rPr>
              <w:t>emanding to know why they were out and about</w:t>
            </w:r>
            <w:r w:rsidR="00AE447C" w:rsidRPr="00B36B91">
              <w:rPr>
                <w:lang w:val="en-GB"/>
              </w:rPr>
              <w:t xml:space="preserve"> and</w:t>
            </w:r>
            <w:r w:rsidR="004A07B5" w:rsidRPr="00B36B91">
              <w:rPr>
                <w:lang w:val="en-GB"/>
              </w:rPr>
              <w:t xml:space="preserve"> they</w:t>
            </w:r>
            <w:r w:rsidR="00AE447C" w:rsidRPr="00B36B91">
              <w:rPr>
                <w:lang w:val="en-GB"/>
              </w:rPr>
              <w:t xml:space="preserve"> allowed to </w:t>
            </w:r>
            <w:r w:rsidR="009F1E5E" w:rsidRPr="00B36B91">
              <w:rPr>
                <w:lang w:val="en-GB"/>
              </w:rPr>
              <w:t>carry letters to say I am an essential worker.  Construction workers were also challenged on trains</w:t>
            </w:r>
            <w:r w:rsidR="00AE447C" w:rsidRPr="00B36B91">
              <w:rPr>
                <w:lang w:val="en-GB"/>
              </w:rPr>
              <w:t xml:space="preserve"> and</w:t>
            </w:r>
            <w:r w:rsidR="009F1E5E" w:rsidRPr="00B36B91">
              <w:rPr>
                <w:lang w:val="en-GB"/>
              </w:rPr>
              <w:t xml:space="preserve"> </w:t>
            </w:r>
            <w:r w:rsidR="00AE447C" w:rsidRPr="00B36B91">
              <w:rPr>
                <w:lang w:val="en-GB"/>
              </w:rPr>
              <w:t xml:space="preserve">the </w:t>
            </w:r>
            <w:r w:rsidR="009F1E5E" w:rsidRPr="00B36B91">
              <w:rPr>
                <w:lang w:val="en-GB"/>
              </w:rPr>
              <w:t xml:space="preserve">underground and </w:t>
            </w:r>
            <w:r w:rsidR="00AE447C" w:rsidRPr="00B36B91">
              <w:rPr>
                <w:lang w:val="en-GB"/>
              </w:rPr>
              <w:t xml:space="preserve">harassed for it.  </w:t>
            </w:r>
            <w:r w:rsidR="004A07B5" w:rsidRPr="00B36B91">
              <w:rPr>
                <w:lang w:val="en-GB"/>
              </w:rPr>
              <w:t xml:space="preserve">What </w:t>
            </w:r>
            <w:r w:rsidR="009F1E5E" w:rsidRPr="00B36B91">
              <w:rPr>
                <w:lang w:val="en-GB"/>
              </w:rPr>
              <w:t xml:space="preserve">is a real shock, which come out and this again is an </w:t>
            </w:r>
            <w:r w:rsidR="004A07B5" w:rsidRPr="00B36B91">
              <w:rPr>
                <w:lang w:val="en-GB"/>
              </w:rPr>
              <w:t>O</w:t>
            </w:r>
            <w:r w:rsidR="00AE447C" w:rsidRPr="00B36B91">
              <w:rPr>
                <w:lang w:val="en-GB"/>
              </w:rPr>
              <w:t xml:space="preserve">ffice </w:t>
            </w:r>
            <w:r w:rsidR="009F1E5E" w:rsidRPr="00B36B91">
              <w:rPr>
                <w:lang w:val="en-GB"/>
              </w:rPr>
              <w:t xml:space="preserve">of </w:t>
            </w:r>
            <w:r w:rsidR="004A07B5" w:rsidRPr="00B36B91">
              <w:rPr>
                <w:lang w:val="en-GB"/>
              </w:rPr>
              <w:t>N</w:t>
            </w:r>
            <w:r w:rsidR="009F1E5E" w:rsidRPr="00B36B91">
              <w:rPr>
                <w:lang w:val="en-GB"/>
              </w:rPr>
              <w:t xml:space="preserve">ational </w:t>
            </w:r>
            <w:r w:rsidR="004A07B5" w:rsidRPr="00B36B91">
              <w:rPr>
                <w:lang w:val="en-GB"/>
              </w:rPr>
              <w:t xml:space="preserve">Statistics that </w:t>
            </w:r>
            <w:r w:rsidR="009F1E5E" w:rsidRPr="00B36B91">
              <w:rPr>
                <w:lang w:val="en-GB"/>
              </w:rPr>
              <w:t xml:space="preserve">elementary workers, construction workers and cleaners is what they are talking about there </w:t>
            </w:r>
            <w:r w:rsidR="004A07B5" w:rsidRPr="00B36B91">
              <w:rPr>
                <w:lang w:val="en-GB"/>
              </w:rPr>
              <w:t>i</w:t>
            </w:r>
            <w:r w:rsidR="009F1E5E" w:rsidRPr="00B36B91">
              <w:rPr>
                <w:lang w:val="en-GB"/>
              </w:rPr>
              <w:t>s the highest death</w:t>
            </w:r>
            <w:r w:rsidR="00E70767" w:rsidRPr="00B36B91">
              <w:rPr>
                <w:lang w:val="en-GB"/>
              </w:rPr>
              <w:t xml:space="preserve">, highest death rate from </w:t>
            </w:r>
            <w:r w:rsidR="00F118B6" w:rsidRPr="00B36B91">
              <w:rPr>
                <w:lang w:val="en-GB"/>
              </w:rPr>
              <w:t>COVID</w:t>
            </w:r>
            <w:r w:rsidR="00E70767" w:rsidRPr="00B36B91">
              <w:rPr>
                <w:lang w:val="en-GB"/>
              </w:rPr>
              <w:t>-19 in the period from March, 9</w:t>
            </w:r>
            <w:r w:rsidR="00E70767" w:rsidRPr="00B36B91">
              <w:rPr>
                <w:vertAlign w:val="superscript"/>
                <w:lang w:val="en-GB"/>
              </w:rPr>
              <w:t>th</w:t>
            </w:r>
            <w:r w:rsidR="00E70767" w:rsidRPr="00B36B91">
              <w:rPr>
                <w:lang w:val="en-GB"/>
              </w:rPr>
              <w:t xml:space="preserve"> of March until 25</w:t>
            </w:r>
            <w:r w:rsidR="00E70767" w:rsidRPr="00B36B91">
              <w:rPr>
                <w:vertAlign w:val="superscript"/>
                <w:lang w:val="en-GB"/>
              </w:rPr>
              <w:t>th</w:t>
            </w:r>
            <w:r w:rsidR="004A07B5" w:rsidRPr="00B36B91">
              <w:rPr>
                <w:lang w:val="en-GB"/>
              </w:rPr>
              <w:t xml:space="preserve"> of May we</w:t>
            </w:r>
            <w:r w:rsidR="00E70767" w:rsidRPr="00B36B91">
              <w:rPr>
                <w:lang w:val="en-GB"/>
              </w:rPr>
              <w:t xml:space="preserve">re 421 workers.  So I know I spent a long time painting a grim picture but I wanted to get in over the scale </w:t>
            </w:r>
            <w:r w:rsidR="004A07B5" w:rsidRPr="00B36B91">
              <w:rPr>
                <w:lang w:val="en-GB"/>
              </w:rPr>
              <w:t>challenge</w:t>
            </w:r>
            <w:r w:rsidR="00E70767" w:rsidRPr="00B36B91">
              <w:rPr>
                <w:lang w:val="en-GB"/>
              </w:rPr>
              <w:t xml:space="preserve">.  </w:t>
            </w:r>
          </w:p>
          <w:p w:rsidR="004A07B5" w:rsidRPr="00B36B91" w:rsidRDefault="004A07B5" w:rsidP="004A07B5">
            <w:pPr>
              <w:pStyle w:val="BodyText"/>
              <w:jc w:val="both"/>
              <w:rPr>
                <w:lang w:val="en-GB"/>
              </w:rPr>
            </w:pPr>
          </w:p>
          <w:p w:rsidR="00DD33F1" w:rsidRPr="00B36B91" w:rsidRDefault="00E70767" w:rsidP="00DD33F1">
            <w:pPr>
              <w:pStyle w:val="BodyText"/>
              <w:jc w:val="both"/>
              <w:rPr>
                <w:lang w:val="en-GB"/>
              </w:rPr>
            </w:pPr>
            <w:r w:rsidRPr="00B36B91">
              <w:rPr>
                <w:lang w:val="en-GB"/>
              </w:rPr>
              <w:t xml:space="preserve">In July 2017, a group of us got together and created something called Building Mental Health.  It’s a framework and it’s a charter.  You can’t transact with it, you cannot buy a product from it.  It was these </w:t>
            </w:r>
            <w:r w:rsidR="00832BD1">
              <w:rPr>
                <w:lang w:val="en-GB"/>
              </w:rPr>
              <w:t>organisation</w:t>
            </w:r>
            <w:r w:rsidRPr="00B36B91">
              <w:rPr>
                <w:lang w:val="en-GB"/>
              </w:rPr>
              <w:t>s and the purpose of showing you this</w:t>
            </w:r>
            <w:r w:rsidR="00BB2C53" w:rsidRPr="00B36B91">
              <w:rPr>
                <w:lang w:val="en-GB"/>
              </w:rPr>
              <w:t xml:space="preserve"> is it</w:t>
            </w:r>
            <w:r w:rsidRPr="00B36B91">
              <w:rPr>
                <w:lang w:val="en-GB"/>
              </w:rPr>
              <w:t xml:space="preserve"> features </w:t>
            </w:r>
            <w:r w:rsidR="007A1A15" w:rsidRPr="00B36B91">
              <w:rPr>
                <w:lang w:val="en-GB"/>
              </w:rPr>
              <w:t>scaffold companies, giant clients like Heathrow, big contractors, trade associations, housing companies, trade unions and the health and safety executives were in the room as well.  We w</w:t>
            </w:r>
            <w:r w:rsidR="00C900BE" w:rsidRPr="00B36B91">
              <w:rPr>
                <w:lang w:val="en-GB"/>
              </w:rPr>
              <w:t xml:space="preserve">ere at a broad church of people and we </w:t>
            </w:r>
            <w:r w:rsidR="00CD06C9" w:rsidRPr="00B36B91">
              <w:rPr>
                <w:lang w:val="en-GB"/>
              </w:rPr>
              <w:t xml:space="preserve">came </w:t>
            </w:r>
            <w:r w:rsidR="00C900BE" w:rsidRPr="00B36B91">
              <w:rPr>
                <w:lang w:val="en-GB"/>
              </w:rPr>
              <w:t xml:space="preserve">up </w:t>
            </w:r>
            <w:r w:rsidR="00BB2C53" w:rsidRPr="00B36B91">
              <w:rPr>
                <w:lang w:val="en-GB"/>
              </w:rPr>
              <w:t xml:space="preserve">with </w:t>
            </w:r>
            <w:r w:rsidR="00C900BE" w:rsidRPr="00B36B91">
              <w:rPr>
                <w:lang w:val="en-GB"/>
              </w:rPr>
              <w:t xml:space="preserve">a framework to say </w:t>
            </w:r>
            <w:r w:rsidR="00CD06C9" w:rsidRPr="00B36B91">
              <w:rPr>
                <w:lang w:val="en-GB"/>
              </w:rPr>
              <w:t>let’s raise awareness, let’s give</w:t>
            </w:r>
            <w:r w:rsidR="00C900BE" w:rsidRPr="00B36B91">
              <w:rPr>
                <w:lang w:val="en-GB"/>
              </w:rPr>
              <w:t xml:space="preserve"> people some mental health training and let’s get people some mental health first aid training.  But what we didn’t do was say here is the answer</w:t>
            </w:r>
            <w:r w:rsidR="00CD06C9" w:rsidRPr="00B36B91">
              <w:rPr>
                <w:lang w:val="en-GB"/>
              </w:rPr>
              <w:t>,</w:t>
            </w:r>
            <w:r w:rsidR="00C900BE" w:rsidRPr="00B36B91">
              <w:rPr>
                <w:lang w:val="en-GB"/>
              </w:rPr>
              <w:t xml:space="preserve"> do this and you will be fine. We recogn</w:t>
            </w:r>
            <w:r w:rsidR="0058737B" w:rsidRPr="00B36B91">
              <w:rPr>
                <w:lang w:val="en-GB"/>
              </w:rPr>
              <w:t>ise</w:t>
            </w:r>
            <w:r w:rsidR="00C900BE" w:rsidRPr="00B36B91">
              <w:rPr>
                <w:lang w:val="en-GB"/>
              </w:rPr>
              <w:t xml:space="preserve"> that there are lots of solutions and that there’s </w:t>
            </w:r>
            <w:r w:rsidR="00BB2C53" w:rsidRPr="00B36B91">
              <w:rPr>
                <w:lang w:val="en-GB"/>
              </w:rPr>
              <w:t xml:space="preserve">a </w:t>
            </w:r>
            <w:r w:rsidR="00C900BE" w:rsidRPr="00B36B91">
              <w:rPr>
                <w:lang w:val="en-GB"/>
              </w:rPr>
              <w:t xml:space="preserve">board church </w:t>
            </w:r>
            <w:r w:rsidR="00542628" w:rsidRPr="00B36B91">
              <w:rPr>
                <w:lang w:val="en-GB"/>
              </w:rPr>
              <w:t xml:space="preserve">of support </w:t>
            </w:r>
            <w:r w:rsidR="00C900BE" w:rsidRPr="00B36B91">
              <w:rPr>
                <w:lang w:val="en-GB"/>
              </w:rPr>
              <w:t>and a lot of them are</w:t>
            </w:r>
            <w:r w:rsidR="00CD06C9" w:rsidRPr="00B36B91">
              <w:rPr>
                <w:lang w:val="en-GB"/>
              </w:rPr>
              <w:t xml:space="preserve"> listed</w:t>
            </w:r>
            <w:r w:rsidR="00542628" w:rsidRPr="00B36B91">
              <w:rPr>
                <w:lang w:val="en-GB"/>
              </w:rPr>
              <w:t xml:space="preserve"> on the graphic </w:t>
            </w:r>
            <w:r w:rsidR="00BB2C53" w:rsidRPr="00B36B91">
              <w:rPr>
                <w:lang w:val="en-GB"/>
              </w:rPr>
              <w:t xml:space="preserve">in front of you.  </w:t>
            </w:r>
            <w:r w:rsidR="00542628" w:rsidRPr="00B36B91">
              <w:rPr>
                <w:lang w:val="en-GB"/>
              </w:rPr>
              <w:t xml:space="preserve">What people don’t know is where they can go </w:t>
            </w:r>
            <w:r w:rsidR="00BB2C53" w:rsidRPr="00B36B91">
              <w:rPr>
                <w:lang w:val="en-GB"/>
              </w:rPr>
              <w:t>to</w:t>
            </w:r>
            <w:r w:rsidR="00542628" w:rsidRPr="00B36B91">
              <w:rPr>
                <w:lang w:val="en-GB"/>
              </w:rPr>
              <w:t xml:space="preserve"> get help.  And construction workers are unlikely to disclose what is perceived to be weakness with a mental health condition because of the stigma and discrimination </w:t>
            </w:r>
            <w:r w:rsidR="00CD06C9" w:rsidRPr="00B36B91">
              <w:rPr>
                <w:lang w:val="en-GB"/>
              </w:rPr>
              <w:t>and ridicule w</w:t>
            </w:r>
            <w:r w:rsidR="00F5679A" w:rsidRPr="00B36B91">
              <w:rPr>
                <w:lang w:val="en-GB"/>
              </w:rPr>
              <w:t xml:space="preserve">hich </w:t>
            </w:r>
            <w:r w:rsidR="00FE7112" w:rsidRPr="00B36B91">
              <w:rPr>
                <w:lang w:val="en-GB"/>
              </w:rPr>
              <w:t xml:space="preserve">they </w:t>
            </w:r>
            <w:r w:rsidR="00B11D9E" w:rsidRPr="00B36B91">
              <w:rPr>
                <w:lang w:val="en-GB"/>
              </w:rPr>
              <w:t>fear</w:t>
            </w:r>
            <w:r w:rsidR="00BB2C53" w:rsidRPr="00B36B91">
              <w:rPr>
                <w:lang w:val="en-GB"/>
              </w:rPr>
              <w:t xml:space="preserve"> </w:t>
            </w:r>
            <w:r w:rsidR="00CD06C9" w:rsidRPr="00B36B91">
              <w:rPr>
                <w:lang w:val="en-GB"/>
              </w:rPr>
              <w:t>is coming</w:t>
            </w:r>
            <w:r w:rsidR="00BB2C53" w:rsidRPr="00B36B91">
              <w:rPr>
                <w:lang w:val="en-GB"/>
              </w:rPr>
              <w:t>.  W</w:t>
            </w:r>
            <w:r w:rsidR="00F5679A" w:rsidRPr="00B36B91">
              <w:rPr>
                <w:lang w:val="en-GB"/>
              </w:rPr>
              <w:t xml:space="preserve">e spoke with Acas </w:t>
            </w:r>
            <w:r w:rsidR="00B11D9E" w:rsidRPr="00B36B91">
              <w:rPr>
                <w:lang w:val="en-GB"/>
              </w:rPr>
              <w:t xml:space="preserve">and talked about a framework </w:t>
            </w:r>
            <w:r w:rsidR="00FE7112" w:rsidRPr="00B36B91">
              <w:rPr>
                <w:lang w:val="en-GB"/>
              </w:rPr>
              <w:t>with responsibilit</w:t>
            </w:r>
            <w:r w:rsidR="00BB2C53" w:rsidRPr="00B36B91">
              <w:rPr>
                <w:lang w:val="en-GB"/>
              </w:rPr>
              <w:t>ies</w:t>
            </w:r>
            <w:r w:rsidR="00CD06C9" w:rsidRPr="00B36B91">
              <w:rPr>
                <w:lang w:val="en-GB"/>
              </w:rPr>
              <w:t xml:space="preserve"> for employer</w:t>
            </w:r>
            <w:r w:rsidR="00FE7112" w:rsidRPr="00B36B91">
              <w:rPr>
                <w:lang w:val="en-GB"/>
              </w:rPr>
              <w:t xml:space="preserve">s and managers need to be trained and educated and competent in dealing with this </w:t>
            </w:r>
            <w:r w:rsidR="00BB2C53" w:rsidRPr="00B36B91">
              <w:rPr>
                <w:lang w:val="en-GB"/>
              </w:rPr>
              <w:t>with t</w:t>
            </w:r>
            <w:r w:rsidR="00FE7112" w:rsidRPr="00B36B91">
              <w:rPr>
                <w:lang w:val="en-GB"/>
              </w:rPr>
              <w:t>heir staff</w:t>
            </w:r>
            <w:r w:rsidR="002258D5" w:rsidRPr="00B36B91">
              <w:rPr>
                <w:lang w:val="en-GB"/>
              </w:rPr>
              <w:t xml:space="preserve"> and the Acas</w:t>
            </w:r>
            <w:r w:rsidR="00BB2C53" w:rsidRPr="00B36B91">
              <w:rPr>
                <w:lang w:val="en-GB"/>
              </w:rPr>
              <w:t xml:space="preserve"> spoke to me and said, </w:t>
            </w:r>
            <w:r w:rsidR="00FE7112" w:rsidRPr="00B36B91">
              <w:rPr>
                <w:lang w:val="en-GB"/>
              </w:rPr>
              <w:t xml:space="preserve">do you think </w:t>
            </w:r>
            <w:proofErr w:type="gramStart"/>
            <w:r w:rsidR="00FE7112" w:rsidRPr="00B36B91">
              <w:rPr>
                <w:lang w:val="en-GB"/>
              </w:rPr>
              <w:t>it’s</w:t>
            </w:r>
            <w:proofErr w:type="gramEnd"/>
            <w:r w:rsidR="00FE7112" w:rsidRPr="00B36B91">
              <w:rPr>
                <w:lang w:val="en-GB"/>
              </w:rPr>
              <w:t xml:space="preserve"> okay to give some responsibility to individuals</w:t>
            </w:r>
            <w:r w:rsidR="00BB2C53" w:rsidRPr="00B36B91">
              <w:rPr>
                <w:lang w:val="en-GB"/>
              </w:rPr>
              <w:t>?  A</w:t>
            </w:r>
            <w:r w:rsidR="00FE7112" w:rsidRPr="00B36B91">
              <w:rPr>
                <w:lang w:val="en-GB"/>
              </w:rPr>
              <w:t>nd I said absolutely.  We must all take some of our own responsibility</w:t>
            </w:r>
            <w:r w:rsidR="00BB2C53" w:rsidRPr="00B36B91">
              <w:rPr>
                <w:lang w:val="en-GB"/>
              </w:rPr>
              <w:t xml:space="preserve"> around self-awareness and if p</w:t>
            </w:r>
            <w:r w:rsidR="00D61F62" w:rsidRPr="00B36B91">
              <w:rPr>
                <w:lang w:val="en-GB"/>
              </w:rPr>
              <w:t>eople feel comfortable and safe they will begin to talk in any environment.  We, we set up a charter</w:t>
            </w:r>
            <w:r w:rsidR="00CD06C9" w:rsidRPr="00B36B91">
              <w:rPr>
                <w:lang w:val="en-GB"/>
              </w:rPr>
              <w:t xml:space="preserve">. </w:t>
            </w:r>
            <w:r w:rsidR="00D61F62" w:rsidRPr="00B36B91">
              <w:rPr>
                <w:lang w:val="en-GB"/>
              </w:rPr>
              <w:t xml:space="preserve"> </w:t>
            </w:r>
            <w:r w:rsidR="00CD06C9" w:rsidRPr="00B36B91">
              <w:rPr>
                <w:lang w:val="en-GB"/>
              </w:rPr>
              <w:t>I</w:t>
            </w:r>
            <w:r w:rsidR="00713DD7" w:rsidRPr="00B36B91">
              <w:rPr>
                <w:lang w:val="en-GB"/>
              </w:rPr>
              <w:t>t said</w:t>
            </w:r>
            <w:r w:rsidR="00D61F62" w:rsidRPr="00B36B91">
              <w:rPr>
                <w:lang w:val="en-GB"/>
              </w:rPr>
              <w:t xml:space="preserve"> we are </w:t>
            </w:r>
            <w:r w:rsidR="00713DD7" w:rsidRPr="00B36B91">
              <w:rPr>
                <w:lang w:val="en-GB"/>
              </w:rPr>
              <w:t>going to do the three things</w:t>
            </w:r>
            <w:r w:rsidR="0091011B" w:rsidRPr="00B36B91">
              <w:rPr>
                <w:lang w:val="en-GB"/>
              </w:rPr>
              <w:t>, awareness, champions and education around mental health first aid</w:t>
            </w:r>
            <w:r w:rsidR="00BB2C53" w:rsidRPr="00B36B91">
              <w:rPr>
                <w:lang w:val="en-GB"/>
              </w:rPr>
              <w:t>,</w:t>
            </w:r>
            <w:r w:rsidR="0091011B" w:rsidRPr="00B36B91">
              <w:rPr>
                <w:lang w:val="en-GB"/>
              </w:rPr>
              <w:t xml:space="preserve"> and what was really import</w:t>
            </w:r>
            <w:r w:rsidR="00CD06C9" w:rsidRPr="00B36B91">
              <w:rPr>
                <w:lang w:val="en-GB"/>
              </w:rPr>
              <w:t>ant was recognis</w:t>
            </w:r>
            <w:r w:rsidR="0091011B" w:rsidRPr="00B36B91">
              <w:rPr>
                <w:lang w:val="en-GB"/>
              </w:rPr>
              <w:t xml:space="preserve">ing </w:t>
            </w:r>
            <w:r w:rsidR="00B36B91" w:rsidRPr="00B36B91">
              <w:rPr>
                <w:lang w:val="en-GB"/>
              </w:rPr>
              <w:t>each other’s</w:t>
            </w:r>
            <w:r w:rsidR="00CD06C9" w:rsidRPr="00B36B91">
              <w:rPr>
                <w:lang w:val="en-GB"/>
              </w:rPr>
              <w:t xml:space="preserve"> </w:t>
            </w:r>
            <w:r w:rsidR="0091011B" w:rsidRPr="00B36B91">
              <w:rPr>
                <w:lang w:val="en-GB"/>
              </w:rPr>
              <w:t xml:space="preserve">training and not </w:t>
            </w:r>
            <w:r w:rsidR="002258D5" w:rsidRPr="00B36B91">
              <w:rPr>
                <w:lang w:val="en-GB"/>
              </w:rPr>
              <w:t>saying [</w:t>
            </w:r>
            <w:r w:rsidR="002258D5" w:rsidRPr="00B36B91">
              <w:rPr>
                <w:i/>
                <w:lang w:val="en-GB"/>
              </w:rPr>
              <w:t>inaudible</w:t>
            </w:r>
            <w:r w:rsidR="002258D5" w:rsidRPr="00B36B91">
              <w:rPr>
                <w:lang w:val="en-GB"/>
              </w:rPr>
              <w:t xml:space="preserve">] </w:t>
            </w:r>
            <w:r w:rsidR="0091011B" w:rsidRPr="00B36B91">
              <w:rPr>
                <w:lang w:val="en-GB"/>
              </w:rPr>
              <w:t xml:space="preserve">best and it has to be </w:t>
            </w:r>
            <w:r w:rsidR="002258D5" w:rsidRPr="00B36B91">
              <w:rPr>
                <w:lang w:val="en-GB"/>
              </w:rPr>
              <w:t xml:space="preserve">blue.  Because </w:t>
            </w:r>
            <w:r w:rsidR="0091011B" w:rsidRPr="00B36B91">
              <w:rPr>
                <w:lang w:val="en-GB"/>
              </w:rPr>
              <w:t>we have such a transient and mobile workforce</w:t>
            </w:r>
            <w:r w:rsidR="002258D5" w:rsidRPr="00B36B91">
              <w:rPr>
                <w:lang w:val="en-GB"/>
              </w:rPr>
              <w:t>, i</w:t>
            </w:r>
            <w:r w:rsidR="00BC123B" w:rsidRPr="00B36B91">
              <w:rPr>
                <w:lang w:val="en-GB"/>
              </w:rPr>
              <w:t>f some</w:t>
            </w:r>
            <w:r w:rsidR="00474CAC" w:rsidRPr="00B36B91">
              <w:rPr>
                <w:lang w:val="en-GB"/>
              </w:rPr>
              <w:t>body</w:t>
            </w:r>
            <w:r w:rsidR="00BC123B" w:rsidRPr="00B36B91">
              <w:rPr>
                <w:lang w:val="en-GB"/>
              </w:rPr>
              <w:t xml:space="preserve"> arrived with some training or an interesting mental health and well-being contribution to the cause, we </w:t>
            </w:r>
            <w:r w:rsidR="00474CAC" w:rsidRPr="00B36B91">
              <w:rPr>
                <w:lang w:val="en-GB"/>
              </w:rPr>
              <w:t xml:space="preserve">would </w:t>
            </w:r>
            <w:r w:rsidR="00BC123B" w:rsidRPr="00B36B91">
              <w:rPr>
                <w:lang w:val="en-GB"/>
              </w:rPr>
              <w:t xml:space="preserve">welcome them </w:t>
            </w:r>
            <w:r w:rsidR="00474CAC" w:rsidRPr="00B36B91">
              <w:rPr>
                <w:lang w:val="en-GB"/>
              </w:rPr>
              <w:t xml:space="preserve">rather than </w:t>
            </w:r>
            <w:r w:rsidR="00BC123B" w:rsidRPr="00B36B91">
              <w:rPr>
                <w:lang w:val="en-GB"/>
              </w:rPr>
              <w:t>[</w:t>
            </w:r>
            <w:r w:rsidR="00BC123B" w:rsidRPr="00B36B91">
              <w:rPr>
                <w:i/>
                <w:lang w:val="en-GB"/>
              </w:rPr>
              <w:t>inaudible</w:t>
            </w:r>
            <w:r w:rsidR="00BC123B" w:rsidRPr="00B36B91">
              <w:rPr>
                <w:lang w:val="en-GB"/>
              </w:rPr>
              <w:t>] some of their training was as good as ours.  Whereas</w:t>
            </w:r>
            <w:r w:rsidR="00474CAC" w:rsidRPr="00B36B91">
              <w:rPr>
                <w:lang w:val="en-GB"/>
              </w:rPr>
              <w:t xml:space="preserve"> now</w:t>
            </w:r>
            <w:r w:rsidR="00BC123B" w:rsidRPr="00B36B91">
              <w:rPr>
                <w:lang w:val="en-GB"/>
              </w:rPr>
              <w:t xml:space="preserve"> 571 </w:t>
            </w:r>
            <w:r w:rsidR="00832BD1">
              <w:rPr>
                <w:lang w:val="en-GB"/>
              </w:rPr>
              <w:t>organisation</w:t>
            </w:r>
            <w:r w:rsidR="00BC123B" w:rsidRPr="00B36B91">
              <w:rPr>
                <w:lang w:val="en-GB"/>
              </w:rPr>
              <w:t xml:space="preserve">s who’ve signed </w:t>
            </w:r>
            <w:r w:rsidR="00A131CE" w:rsidRPr="00B36B91">
              <w:rPr>
                <w:lang w:val="en-GB"/>
              </w:rPr>
              <w:t xml:space="preserve">up </w:t>
            </w:r>
            <w:r w:rsidR="002258D5" w:rsidRPr="00B36B91">
              <w:rPr>
                <w:lang w:val="en-GB"/>
              </w:rPr>
              <w:t>to</w:t>
            </w:r>
            <w:r w:rsidR="00A131CE" w:rsidRPr="00B36B91">
              <w:rPr>
                <w:lang w:val="en-GB"/>
              </w:rPr>
              <w:t xml:space="preserve"> this</w:t>
            </w:r>
            <w:r w:rsidR="000D2DB5" w:rsidRPr="00B36B91">
              <w:rPr>
                <w:lang w:val="en-GB"/>
              </w:rPr>
              <w:t>.</w:t>
            </w:r>
            <w:r w:rsidR="00474CAC" w:rsidRPr="00B36B91">
              <w:rPr>
                <w:lang w:val="en-GB"/>
              </w:rPr>
              <w:t xml:space="preserve"> </w:t>
            </w:r>
            <w:r w:rsidR="000D2DB5" w:rsidRPr="00B36B91">
              <w:rPr>
                <w:lang w:val="en-GB"/>
              </w:rPr>
              <w:t xml:space="preserve"> One of </w:t>
            </w:r>
            <w:r w:rsidR="00474CAC" w:rsidRPr="00B36B91">
              <w:rPr>
                <w:lang w:val="en-GB"/>
              </w:rPr>
              <w:t>t</w:t>
            </w:r>
            <w:r w:rsidR="00A131CE" w:rsidRPr="00B36B91">
              <w:rPr>
                <w:lang w:val="en-GB"/>
              </w:rPr>
              <w:t>he biggest achievement</w:t>
            </w:r>
            <w:r w:rsidR="000D2DB5" w:rsidRPr="00B36B91">
              <w:rPr>
                <w:lang w:val="en-GB"/>
              </w:rPr>
              <w:t>s we had</w:t>
            </w:r>
            <w:r w:rsidR="00A131CE" w:rsidRPr="00B36B91">
              <w:rPr>
                <w:lang w:val="en-GB"/>
              </w:rPr>
              <w:t xml:space="preserve"> was securing </w:t>
            </w:r>
            <w:r w:rsidR="00A131CE" w:rsidRPr="00B36B91">
              <w:rPr>
                <w:rFonts w:cs="Tahoma"/>
                <w:lang w:val="en-GB"/>
              </w:rPr>
              <w:t>£</w:t>
            </w:r>
            <w:r w:rsidR="00A131CE" w:rsidRPr="00B36B91">
              <w:rPr>
                <w:lang w:val="en-GB"/>
              </w:rPr>
              <w:t xml:space="preserve">1 million pounds worth of funding from the Construction Industry Training Board.  To train initial </w:t>
            </w:r>
            <w:r w:rsidR="000D2DB5" w:rsidRPr="00B36B91">
              <w:rPr>
                <w:lang w:val="en-GB"/>
              </w:rPr>
              <w:t>1</w:t>
            </w:r>
            <w:r w:rsidR="00474CAC" w:rsidRPr="00B36B91">
              <w:rPr>
                <w:lang w:val="en-GB"/>
              </w:rPr>
              <w:t xml:space="preserve">44 </w:t>
            </w:r>
            <w:r w:rsidR="000D2DB5" w:rsidRPr="00B36B91">
              <w:rPr>
                <w:lang w:val="en-GB"/>
              </w:rPr>
              <w:t>and then is was</w:t>
            </w:r>
            <w:r w:rsidR="00083B24" w:rsidRPr="00B36B91">
              <w:rPr>
                <w:lang w:val="en-GB"/>
              </w:rPr>
              <w:t xml:space="preserve"> half million </w:t>
            </w:r>
            <w:r w:rsidR="000D2DB5" w:rsidRPr="00B36B91">
              <w:rPr>
                <w:lang w:val="en-GB"/>
              </w:rPr>
              <w:t xml:space="preserve">and then another </w:t>
            </w:r>
            <w:r w:rsidR="00083B24" w:rsidRPr="00B36B91">
              <w:rPr>
                <w:lang w:val="en-GB"/>
              </w:rPr>
              <w:t xml:space="preserve">half million to take it up to 288 mental health first aid instructors across the UK, </w:t>
            </w:r>
            <w:r w:rsidR="00474CAC" w:rsidRPr="00B36B91">
              <w:rPr>
                <w:lang w:val="en-GB"/>
              </w:rPr>
              <w:t xml:space="preserve">so </w:t>
            </w:r>
            <w:r w:rsidR="00083B24" w:rsidRPr="00B36B91">
              <w:rPr>
                <w:lang w:val="en-GB"/>
              </w:rPr>
              <w:t xml:space="preserve">Scotland and Wales were </w:t>
            </w:r>
            <w:r w:rsidR="00474CAC" w:rsidRPr="00B36B91">
              <w:rPr>
                <w:lang w:val="en-GB"/>
              </w:rPr>
              <w:t xml:space="preserve">collaborating </w:t>
            </w:r>
            <w:r w:rsidR="00083B24" w:rsidRPr="00B36B91">
              <w:rPr>
                <w:lang w:val="en-GB"/>
              </w:rPr>
              <w:t>with England and I’m talk</w:t>
            </w:r>
            <w:r w:rsidR="00684D7F" w:rsidRPr="00B36B91">
              <w:rPr>
                <w:lang w:val="en-GB"/>
              </w:rPr>
              <w:t xml:space="preserve">ing about </w:t>
            </w:r>
            <w:r w:rsidR="00083B24" w:rsidRPr="00B36B91">
              <w:rPr>
                <w:lang w:val="en-GB"/>
              </w:rPr>
              <w:t xml:space="preserve">mental </w:t>
            </w:r>
            <w:r w:rsidR="00684D7F" w:rsidRPr="00B36B91">
              <w:rPr>
                <w:lang w:val="en-GB"/>
              </w:rPr>
              <w:t xml:space="preserve">health first aid there. There are three </w:t>
            </w:r>
            <w:r w:rsidR="00474CAC" w:rsidRPr="00B36B91">
              <w:rPr>
                <w:lang w:val="en-GB"/>
              </w:rPr>
              <w:t xml:space="preserve">separate </w:t>
            </w:r>
            <w:r w:rsidR="000D2DB5" w:rsidRPr="00B36B91">
              <w:rPr>
                <w:lang w:val="en-GB"/>
              </w:rPr>
              <w:t>organis</w:t>
            </w:r>
            <w:r w:rsidR="00684D7F" w:rsidRPr="00B36B91">
              <w:rPr>
                <w:lang w:val="en-GB"/>
              </w:rPr>
              <w:t xml:space="preserve">ations </w:t>
            </w:r>
            <w:r w:rsidR="000D2DB5" w:rsidRPr="00B36B91">
              <w:rPr>
                <w:lang w:val="en-GB"/>
              </w:rPr>
              <w:t xml:space="preserve">but </w:t>
            </w:r>
            <w:r w:rsidR="00684D7F" w:rsidRPr="00B36B91">
              <w:rPr>
                <w:lang w:val="en-GB"/>
              </w:rPr>
              <w:t xml:space="preserve">for the construction sector </w:t>
            </w:r>
            <w:r w:rsidR="000D2DB5" w:rsidRPr="00B36B91">
              <w:rPr>
                <w:lang w:val="en-GB"/>
              </w:rPr>
              <w:t xml:space="preserve">or the built environment </w:t>
            </w:r>
            <w:r w:rsidR="00684D7F" w:rsidRPr="00B36B91">
              <w:rPr>
                <w:lang w:val="en-GB"/>
              </w:rPr>
              <w:t xml:space="preserve">sector and that we still have the program going on.  There are opportunities available, the training </w:t>
            </w:r>
            <w:r w:rsidR="00EE4DCE" w:rsidRPr="00B36B91">
              <w:rPr>
                <w:lang w:val="en-GB"/>
              </w:rPr>
              <w:t xml:space="preserve">is in excess of </w:t>
            </w:r>
            <w:r w:rsidR="000D2DB5" w:rsidRPr="00B36B91">
              <w:rPr>
                <w:lang w:val="en-GB"/>
              </w:rPr>
              <w:t>three</w:t>
            </w:r>
            <w:r w:rsidR="008A2FE4" w:rsidRPr="00B36B91">
              <w:rPr>
                <w:lang w:val="en-GB"/>
              </w:rPr>
              <w:t xml:space="preserve"> and a half thousand </w:t>
            </w:r>
            <w:r w:rsidR="00EE4DCE" w:rsidRPr="00B36B91">
              <w:rPr>
                <w:lang w:val="en-GB"/>
              </w:rPr>
              <w:t xml:space="preserve">pounds and we secured grants to pay for this.  And the aim is to </w:t>
            </w:r>
            <w:r w:rsidR="008A2FE4" w:rsidRPr="00B36B91">
              <w:rPr>
                <w:lang w:val="en-GB"/>
              </w:rPr>
              <w:t xml:space="preserve">have </w:t>
            </w:r>
            <w:r w:rsidR="00EE4DCE" w:rsidRPr="00B36B91">
              <w:rPr>
                <w:lang w:val="en-GB"/>
              </w:rPr>
              <w:t xml:space="preserve">big </w:t>
            </w:r>
            <w:r w:rsidR="000D2DB5" w:rsidRPr="00B36B91">
              <w:rPr>
                <w:lang w:val="en-GB"/>
              </w:rPr>
              <w:t xml:space="preserve">contractors, </w:t>
            </w:r>
            <w:r w:rsidR="00EE4DCE" w:rsidRPr="00B36B91">
              <w:rPr>
                <w:lang w:val="en-GB"/>
              </w:rPr>
              <w:t xml:space="preserve">clients, </w:t>
            </w:r>
            <w:r w:rsidR="000D2DB5" w:rsidRPr="00B36B91">
              <w:rPr>
                <w:lang w:val="en-GB"/>
              </w:rPr>
              <w:t xml:space="preserve">trade </w:t>
            </w:r>
            <w:r w:rsidR="003635C1" w:rsidRPr="00B36B91">
              <w:rPr>
                <w:lang w:val="en-GB"/>
              </w:rPr>
              <w:t>associations, trade unions, the local coun</w:t>
            </w:r>
            <w:r w:rsidR="000D2DB5" w:rsidRPr="00B36B91">
              <w:rPr>
                <w:lang w:val="en-GB"/>
              </w:rPr>
              <w:t>cils and independent trainers s</w:t>
            </w:r>
            <w:r w:rsidR="00476143" w:rsidRPr="00B36B91">
              <w:rPr>
                <w:lang w:val="en-GB"/>
              </w:rPr>
              <w:t xml:space="preserve">et up </w:t>
            </w:r>
            <w:r w:rsidR="003635C1" w:rsidRPr="00B36B91">
              <w:rPr>
                <w:lang w:val="en-GB"/>
              </w:rPr>
              <w:t xml:space="preserve">around </w:t>
            </w:r>
            <w:r w:rsidR="00476143" w:rsidRPr="00B36B91">
              <w:rPr>
                <w:lang w:val="en-GB"/>
              </w:rPr>
              <w:t xml:space="preserve">the </w:t>
            </w:r>
            <w:r w:rsidR="003635C1" w:rsidRPr="00B36B91">
              <w:rPr>
                <w:lang w:val="en-GB"/>
              </w:rPr>
              <w:t>UK where our industry could become self-sufficient and create its own network</w:t>
            </w:r>
            <w:r w:rsidR="000D2DB5" w:rsidRPr="00B36B91">
              <w:rPr>
                <w:lang w:val="en-GB"/>
              </w:rPr>
              <w:t xml:space="preserve">.  </w:t>
            </w:r>
            <w:r w:rsidR="00476143" w:rsidRPr="00B36B91">
              <w:rPr>
                <w:lang w:val="en-GB"/>
              </w:rPr>
              <w:t xml:space="preserve">Where we can educate people across the whole of the island.  </w:t>
            </w:r>
            <w:r w:rsidR="00F126B9" w:rsidRPr="00B36B91">
              <w:rPr>
                <w:lang w:val="en-GB"/>
              </w:rPr>
              <w:t>So, 288.  W</w:t>
            </w:r>
            <w:r w:rsidR="00476143" w:rsidRPr="00B36B91">
              <w:rPr>
                <w:lang w:val="en-GB"/>
              </w:rPr>
              <w:t xml:space="preserve">e’ve made fantastic progress so far and we are creating this network of people who are out there delivering training in </w:t>
            </w:r>
            <w:r w:rsidR="00F126B9" w:rsidRPr="00B36B91">
              <w:rPr>
                <w:lang w:val="en-GB"/>
              </w:rPr>
              <w:t xml:space="preserve">a </w:t>
            </w:r>
            <w:r w:rsidR="00476143" w:rsidRPr="00B36B91">
              <w:rPr>
                <w:lang w:val="en-GB"/>
              </w:rPr>
              <w:t xml:space="preserve">way that suits them and in an environment </w:t>
            </w:r>
            <w:r w:rsidR="00F126B9" w:rsidRPr="00B36B91">
              <w:rPr>
                <w:lang w:val="en-GB"/>
              </w:rPr>
              <w:t>that suits them, d</w:t>
            </w:r>
            <w:r w:rsidR="00476143" w:rsidRPr="00B36B91">
              <w:rPr>
                <w:lang w:val="en-GB"/>
              </w:rPr>
              <w:t xml:space="preserve">ifferent types of blended learning </w:t>
            </w:r>
            <w:r w:rsidR="008F505D" w:rsidRPr="00B36B91">
              <w:rPr>
                <w:lang w:val="en-GB"/>
              </w:rPr>
              <w:t xml:space="preserve">that’s under the mental health first aid banner.  And </w:t>
            </w:r>
            <w:r w:rsidR="00F126B9" w:rsidRPr="00B36B91">
              <w:rPr>
                <w:lang w:val="en-GB"/>
              </w:rPr>
              <w:t xml:space="preserve">can </w:t>
            </w:r>
            <w:r w:rsidR="008F505D" w:rsidRPr="00B36B91">
              <w:rPr>
                <w:lang w:val="en-GB"/>
              </w:rPr>
              <w:t>c</w:t>
            </w:r>
            <w:r w:rsidR="00F126B9" w:rsidRPr="00B36B91">
              <w:rPr>
                <w:lang w:val="en-GB"/>
              </w:rPr>
              <w:t>rucially</w:t>
            </w:r>
            <w:r w:rsidR="008F505D" w:rsidRPr="00B36B91">
              <w:rPr>
                <w:lang w:val="en-GB"/>
              </w:rPr>
              <w:t xml:space="preserve">, you can </w:t>
            </w:r>
            <w:r w:rsidR="00F126B9" w:rsidRPr="00B36B91">
              <w:rPr>
                <w:lang w:val="en-GB"/>
              </w:rPr>
              <w:t>claim [</w:t>
            </w:r>
            <w:r w:rsidR="00F126B9" w:rsidRPr="00B36B91">
              <w:rPr>
                <w:i/>
                <w:lang w:val="en-GB"/>
              </w:rPr>
              <w:t>inaudible</w:t>
            </w:r>
            <w:r w:rsidR="00F126B9" w:rsidRPr="00B36B91">
              <w:rPr>
                <w:lang w:val="en-GB"/>
              </w:rPr>
              <w:t xml:space="preserve">] </w:t>
            </w:r>
            <w:r w:rsidR="008F505D" w:rsidRPr="00B36B91">
              <w:rPr>
                <w:lang w:val="en-GB"/>
              </w:rPr>
              <w:t>for each individual that under goes the training, so again enab</w:t>
            </w:r>
            <w:r w:rsidR="00F126B9" w:rsidRPr="00B36B91">
              <w:rPr>
                <w:lang w:val="en-GB"/>
              </w:rPr>
              <w:t xml:space="preserve">ling access to information.  I cannot see you. </w:t>
            </w:r>
            <w:r w:rsidR="008F505D" w:rsidRPr="00B36B91">
              <w:rPr>
                <w:lang w:val="en-GB"/>
              </w:rPr>
              <w:t xml:space="preserve"> I’m going to ask you to do something and I’</w:t>
            </w:r>
            <w:r w:rsidR="00F126B9" w:rsidRPr="00B36B91">
              <w:rPr>
                <w:lang w:val="en-GB"/>
              </w:rPr>
              <w:t>m</w:t>
            </w:r>
            <w:r w:rsidR="008F505D" w:rsidRPr="00B36B91">
              <w:rPr>
                <w:lang w:val="en-GB"/>
              </w:rPr>
              <w:t xml:space="preserve"> going to ask you to </w:t>
            </w:r>
            <w:r w:rsidR="0064425B" w:rsidRPr="00B36B91">
              <w:rPr>
                <w:lang w:val="en-GB"/>
              </w:rPr>
              <w:t>raise you</w:t>
            </w:r>
            <w:r w:rsidR="00F126B9" w:rsidRPr="00B36B91">
              <w:rPr>
                <w:lang w:val="en-GB"/>
              </w:rPr>
              <w:t>r hand if you had</w:t>
            </w:r>
            <w:r w:rsidR="0064425B" w:rsidRPr="00B36B91">
              <w:rPr>
                <w:lang w:val="en-GB"/>
              </w:rPr>
              <w:t xml:space="preserve"> any education or information around mental health and well-being </w:t>
            </w:r>
            <w:r w:rsidR="00F126B9" w:rsidRPr="00B36B91">
              <w:rPr>
                <w:lang w:val="en-GB"/>
              </w:rPr>
              <w:t xml:space="preserve">and </w:t>
            </w:r>
            <w:r w:rsidR="0064425B" w:rsidRPr="00B36B91">
              <w:rPr>
                <w:lang w:val="en-GB"/>
              </w:rPr>
              <w:t xml:space="preserve">your emotions, how you are feeling when you </w:t>
            </w:r>
            <w:r w:rsidR="00F126B9" w:rsidRPr="00B36B91">
              <w:rPr>
                <w:lang w:val="en-GB"/>
              </w:rPr>
              <w:t xml:space="preserve">were at </w:t>
            </w:r>
            <w:r w:rsidR="0064425B" w:rsidRPr="00B36B91">
              <w:rPr>
                <w:lang w:val="en-GB"/>
              </w:rPr>
              <w:t>school.  So I know that none of you raised your hand.  I’d now like you to r</w:t>
            </w:r>
            <w:r w:rsidR="00F126B9" w:rsidRPr="00B36B91">
              <w:rPr>
                <w:lang w:val="en-GB"/>
              </w:rPr>
              <w:t>aise your hand if you have ever come across mental illness and</w:t>
            </w:r>
            <w:r w:rsidR="0064425B" w:rsidRPr="00B36B91">
              <w:rPr>
                <w:lang w:val="en-GB"/>
              </w:rPr>
              <w:t xml:space="preserve"> poor mental health and well-being, </w:t>
            </w:r>
            <w:r w:rsidR="00F126B9" w:rsidRPr="00B36B91">
              <w:rPr>
                <w:lang w:val="en-GB"/>
              </w:rPr>
              <w:t>if not you</w:t>
            </w:r>
            <w:r w:rsidR="0064425B" w:rsidRPr="00B36B91">
              <w:rPr>
                <w:lang w:val="en-GB"/>
              </w:rPr>
              <w:t>, somebody you</w:t>
            </w:r>
            <w:r w:rsidR="00F126B9" w:rsidRPr="00B36B91">
              <w:rPr>
                <w:lang w:val="en-GB"/>
              </w:rPr>
              <w:t xml:space="preserve"> love</w:t>
            </w:r>
            <w:r w:rsidR="0064425B" w:rsidRPr="00B36B91">
              <w:rPr>
                <w:lang w:val="en-GB"/>
              </w:rPr>
              <w:t xml:space="preserve">, somebody you live with, somebody you work with, </w:t>
            </w:r>
            <w:proofErr w:type="gramStart"/>
            <w:r w:rsidR="0064425B" w:rsidRPr="00B36B91">
              <w:rPr>
                <w:lang w:val="en-GB"/>
              </w:rPr>
              <w:t>somebody</w:t>
            </w:r>
            <w:proofErr w:type="gramEnd"/>
            <w:r w:rsidR="0064425B" w:rsidRPr="00B36B91">
              <w:rPr>
                <w:lang w:val="en-GB"/>
              </w:rPr>
              <w:t xml:space="preserve"> you know</w:t>
            </w:r>
            <w:r w:rsidR="00F126B9" w:rsidRPr="00B36B91">
              <w:rPr>
                <w:lang w:val="en-GB"/>
              </w:rPr>
              <w:t>, a</w:t>
            </w:r>
            <w:r w:rsidR="0064425B" w:rsidRPr="00B36B91">
              <w:rPr>
                <w:lang w:val="en-GB"/>
              </w:rPr>
              <w:t xml:space="preserve"> neighbo</w:t>
            </w:r>
            <w:r w:rsidR="00F126B9" w:rsidRPr="00B36B91">
              <w:rPr>
                <w:lang w:val="en-GB"/>
              </w:rPr>
              <w:t>u</w:t>
            </w:r>
            <w:r w:rsidR="0064425B" w:rsidRPr="00B36B91">
              <w:rPr>
                <w:lang w:val="en-GB"/>
              </w:rPr>
              <w:t>r or work type?  And the answer is all of us</w:t>
            </w:r>
            <w:r w:rsidR="00711839" w:rsidRPr="00B36B91">
              <w:rPr>
                <w:lang w:val="en-GB"/>
              </w:rPr>
              <w:t xml:space="preserve"> and I </w:t>
            </w:r>
            <w:r w:rsidR="003945CC" w:rsidRPr="00B36B91">
              <w:rPr>
                <w:lang w:val="en-GB"/>
              </w:rPr>
              <w:t xml:space="preserve">found it strange that in the </w:t>
            </w:r>
            <w:r w:rsidR="00711839" w:rsidRPr="00B36B91">
              <w:rPr>
                <w:lang w:val="en-GB"/>
              </w:rPr>
              <w:t>20</w:t>
            </w:r>
            <w:r w:rsidR="00711839" w:rsidRPr="00B36B91">
              <w:rPr>
                <w:vertAlign w:val="superscript"/>
                <w:lang w:val="en-GB"/>
              </w:rPr>
              <w:t>th</w:t>
            </w:r>
            <w:r w:rsidR="003945CC" w:rsidRPr="00B36B91">
              <w:rPr>
                <w:lang w:val="en-GB"/>
              </w:rPr>
              <w:t xml:space="preserve">, </w:t>
            </w:r>
            <w:r w:rsidR="00711839" w:rsidRPr="00B36B91">
              <w:rPr>
                <w:lang w:val="en-GB"/>
              </w:rPr>
              <w:t>2</w:t>
            </w:r>
            <w:r w:rsidR="003945CC" w:rsidRPr="00B36B91">
              <w:rPr>
                <w:lang w:val="en-GB"/>
              </w:rPr>
              <w:t>1</w:t>
            </w:r>
            <w:r w:rsidR="003945CC" w:rsidRPr="00B36B91">
              <w:rPr>
                <w:vertAlign w:val="superscript"/>
                <w:lang w:val="en-GB"/>
              </w:rPr>
              <w:t>st</w:t>
            </w:r>
            <w:r w:rsidR="003945CC" w:rsidRPr="00B36B91">
              <w:rPr>
                <w:lang w:val="en-GB"/>
              </w:rPr>
              <w:t xml:space="preserve"> century</w:t>
            </w:r>
            <w:r w:rsidR="00711839" w:rsidRPr="00B36B91">
              <w:rPr>
                <w:lang w:val="en-GB"/>
              </w:rPr>
              <w:t xml:space="preserve"> [</w:t>
            </w:r>
            <w:r w:rsidR="00711839" w:rsidRPr="00B36B91">
              <w:rPr>
                <w:i/>
                <w:lang w:val="en-GB"/>
              </w:rPr>
              <w:t>inaudible</w:t>
            </w:r>
            <w:r w:rsidR="00711839" w:rsidRPr="00B36B91">
              <w:rPr>
                <w:lang w:val="en-GB"/>
              </w:rPr>
              <w:t>]</w:t>
            </w:r>
            <w:r w:rsidR="003945CC" w:rsidRPr="00B36B91">
              <w:rPr>
                <w:lang w:val="en-GB"/>
              </w:rPr>
              <w:t xml:space="preserve"> we </w:t>
            </w:r>
            <w:r w:rsidR="00711839" w:rsidRPr="00B36B91">
              <w:rPr>
                <w:lang w:val="en-GB"/>
              </w:rPr>
              <w:t>don’t talk arou</w:t>
            </w:r>
            <w:r w:rsidR="003945CC" w:rsidRPr="00B36B91">
              <w:rPr>
                <w:lang w:val="en-GB"/>
              </w:rPr>
              <w:t>nd mental health and well-being.  I</w:t>
            </w:r>
            <w:r w:rsidR="00711839" w:rsidRPr="00B36B91">
              <w:rPr>
                <w:lang w:val="en-GB"/>
              </w:rPr>
              <w:t>n fact</w:t>
            </w:r>
            <w:r w:rsidR="003945CC" w:rsidRPr="00B36B91">
              <w:rPr>
                <w:lang w:val="en-GB"/>
              </w:rPr>
              <w:t>, we do the opposite.  With boys</w:t>
            </w:r>
            <w:r w:rsidR="00711839" w:rsidRPr="00B36B91">
              <w:rPr>
                <w:lang w:val="en-GB"/>
              </w:rPr>
              <w:t xml:space="preserve">, we tell </w:t>
            </w:r>
            <w:r w:rsidR="003945CC" w:rsidRPr="00B36B91">
              <w:rPr>
                <w:lang w:val="en-GB"/>
              </w:rPr>
              <w:t>them</w:t>
            </w:r>
            <w:r w:rsidR="00711839" w:rsidRPr="00B36B91">
              <w:rPr>
                <w:lang w:val="en-GB"/>
              </w:rPr>
              <w:t xml:space="preserve"> it’s not okay to cry and have feelings and emotions.  You need to develop a resilient and stiff upper lip and fight people on beaches</w:t>
            </w:r>
            <w:r w:rsidR="003945CC" w:rsidRPr="00B36B91">
              <w:rPr>
                <w:lang w:val="en-GB"/>
              </w:rPr>
              <w:t>,</w:t>
            </w:r>
            <w:r w:rsidR="00711839" w:rsidRPr="00B36B91">
              <w:rPr>
                <w:lang w:val="en-GB"/>
              </w:rPr>
              <w:t xml:space="preserve"> never interfere with human conflict and unhelpful masculine behavio</w:t>
            </w:r>
            <w:r w:rsidR="003945CC" w:rsidRPr="00B36B91">
              <w:rPr>
                <w:lang w:val="en-GB"/>
              </w:rPr>
              <w:t>u</w:t>
            </w:r>
            <w:r w:rsidR="00711839" w:rsidRPr="00B36B91">
              <w:rPr>
                <w:lang w:val="en-GB"/>
              </w:rPr>
              <w:t>r</w:t>
            </w:r>
            <w:r w:rsidR="003945CC" w:rsidRPr="00B36B91">
              <w:rPr>
                <w:lang w:val="en-GB"/>
              </w:rPr>
              <w:t>s</w:t>
            </w:r>
            <w:r w:rsidR="009A7173" w:rsidRPr="00B36B91">
              <w:rPr>
                <w:lang w:val="en-GB"/>
              </w:rPr>
              <w:t xml:space="preserve"> </w:t>
            </w:r>
            <w:r w:rsidR="003945CC" w:rsidRPr="00B36B91">
              <w:rPr>
                <w:lang w:val="en-GB"/>
              </w:rPr>
              <w:t>around this.</w:t>
            </w:r>
            <w:r w:rsidR="00B21488" w:rsidRPr="00B36B91">
              <w:rPr>
                <w:lang w:val="en-GB"/>
              </w:rPr>
              <w:t xml:space="preserve">  The Lighth</w:t>
            </w:r>
            <w:r w:rsidR="006E7050" w:rsidRPr="00B36B91">
              <w:rPr>
                <w:lang w:val="en-GB"/>
              </w:rPr>
              <w:t xml:space="preserve">ouse Club is the construction industry’s </w:t>
            </w:r>
            <w:r w:rsidR="003945CC" w:rsidRPr="00B36B91">
              <w:rPr>
                <w:lang w:val="en-GB"/>
              </w:rPr>
              <w:t xml:space="preserve">charity </w:t>
            </w:r>
            <w:r w:rsidR="000C21C2" w:rsidRPr="00B36B91">
              <w:rPr>
                <w:lang w:val="en-GB"/>
              </w:rPr>
              <w:t xml:space="preserve">and </w:t>
            </w:r>
            <w:r w:rsidR="003945CC" w:rsidRPr="00B36B91">
              <w:rPr>
                <w:lang w:val="en-GB"/>
              </w:rPr>
              <w:t xml:space="preserve">we have set up a help line </w:t>
            </w:r>
            <w:r w:rsidR="008E5889" w:rsidRPr="00B36B91">
              <w:rPr>
                <w:lang w:val="en-GB"/>
              </w:rPr>
              <w:t xml:space="preserve">and its free to everybody who works or </w:t>
            </w:r>
            <w:r w:rsidR="003945CC" w:rsidRPr="00B36B91">
              <w:rPr>
                <w:lang w:val="en-GB"/>
              </w:rPr>
              <w:t>has</w:t>
            </w:r>
            <w:r w:rsidR="0076062B" w:rsidRPr="00B36B91">
              <w:rPr>
                <w:lang w:val="en-GB"/>
              </w:rPr>
              <w:t xml:space="preserve"> worked in the industry or </w:t>
            </w:r>
            <w:r w:rsidR="003945CC" w:rsidRPr="00B36B91">
              <w:rPr>
                <w:lang w:val="en-GB"/>
              </w:rPr>
              <w:t>who, and their families as well</w:t>
            </w:r>
            <w:r w:rsidR="0076062B" w:rsidRPr="00B36B91">
              <w:rPr>
                <w:lang w:val="en-GB"/>
              </w:rPr>
              <w:t>; a</w:t>
            </w:r>
            <w:r w:rsidR="00610C17" w:rsidRPr="00B36B91">
              <w:rPr>
                <w:lang w:val="en-GB"/>
              </w:rPr>
              <w:t>nd</w:t>
            </w:r>
            <w:r w:rsidR="0076062B" w:rsidRPr="00B36B91">
              <w:rPr>
                <w:lang w:val="en-GB"/>
              </w:rPr>
              <w:t xml:space="preserve"> what we are finding in </w:t>
            </w:r>
            <w:r w:rsidR="003945CC" w:rsidRPr="00B36B91">
              <w:rPr>
                <w:lang w:val="en-GB"/>
              </w:rPr>
              <w:t xml:space="preserve">is </w:t>
            </w:r>
            <w:r w:rsidR="0076062B" w:rsidRPr="00B36B91">
              <w:rPr>
                <w:lang w:val="en-GB"/>
              </w:rPr>
              <w:t xml:space="preserve">people </w:t>
            </w:r>
            <w:r w:rsidR="003945CC" w:rsidRPr="00B36B91">
              <w:rPr>
                <w:lang w:val="en-GB"/>
              </w:rPr>
              <w:t>were</w:t>
            </w:r>
            <w:r w:rsidR="008E6B7F" w:rsidRPr="00B36B91">
              <w:rPr>
                <w:lang w:val="en-GB"/>
              </w:rPr>
              <w:t xml:space="preserve"> </w:t>
            </w:r>
            <w:r w:rsidR="003945CC" w:rsidRPr="00B36B91">
              <w:rPr>
                <w:lang w:val="en-GB"/>
              </w:rPr>
              <w:t xml:space="preserve">phoning up </w:t>
            </w:r>
            <w:r w:rsidR="008E6B7F" w:rsidRPr="00B36B91">
              <w:rPr>
                <w:lang w:val="en-GB"/>
              </w:rPr>
              <w:t>around, they’re</w:t>
            </w:r>
            <w:r w:rsidR="00610C17" w:rsidRPr="00B36B91">
              <w:rPr>
                <w:lang w:val="en-GB"/>
              </w:rPr>
              <w:t xml:space="preserve"> concerned about </w:t>
            </w:r>
            <w:r w:rsidR="005F39CA" w:rsidRPr="00B36B91">
              <w:rPr>
                <w:lang w:val="en-GB"/>
              </w:rPr>
              <w:t xml:space="preserve">an </w:t>
            </w:r>
            <w:r w:rsidR="00610C17" w:rsidRPr="00B36B91">
              <w:rPr>
                <w:lang w:val="en-GB"/>
              </w:rPr>
              <w:t xml:space="preserve">employment law or holiday pay, or sickness and then they are declaring a mental health issue </w:t>
            </w:r>
            <w:r w:rsidR="003945CC" w:rsidRPr="00B36B91">
              <w:rPr>
                <w:lang w:val="en-GB"/>
              </w:rPr>
              <w:t>to the people on the phone line.  S</w:t>
            </w:r>
            <w:r w:rsidR="005F39CA" w:rsidRPr="00B36B91">
              <w:rPr>
                <w:lang w:val="en-GB"/>
              </w:rPr>
              <w:t xml:space="preserve">o they’ve all </w:t>
            </w:r>
            <w:r w:rsidR="003945CC" w:rsidRPr="00B36B91">
              <w:rPr>
                <w:lang w:val="en-GB"/>
              </w:rPr>
              <w:t xml:space="preserve">now </w:t>
            </w:r>
            <w:r w:rsidR="005F39CA" w:rsidRPr="00B36B91">
              <w:rPr>
                <w:lang w:val="en-GB"/>
              </w:rPr>
              <w:t xml:space="preserve">been trained and have </w:t>
            </w:r>
            <w:r w:rsidR="00043CDF" w:rsidRPr="00B36B91">
              <w:rPr>
                <w:lang w:val="en-GB"/>
              </w:rPr>
              <w:t xml:space="preserve">first aid </w:t>
            </w:r>
            <w:r w:rsidR="005F39CA" w:rsidRPr="00B36B91">
              <w:rPr>
                <w:lang w:val="en-GB"/>
              </w:rPr>
              <w:t xml:space="preserve">skills where they </w:t>
            </w:r>
            <w:r w:rsidR="00B21488" w:rsidRPr="00B36B91">
              <w:rPr>
                <w:lang w:val="en-GB"/>
              </w:rPr>
              <w:t xml:space="preserve">can </w:t>
            </w:r>
            <w:r w:rsidR="005F39CA" w:rsidRPr="00B36B91">
              <w:rPr>
                <w:lang w:val="en-GB"/>
              </w:rPr>
              <w:t xml:space="preserve">provide support for </w:t>
            </w:r>
            <w:r w:rsidR="003945CC" w:rsidRPr="00B36B91">
              <w:rPr>
                <w:lang w:val="en-GB"/>
              </w:rPr>
              <w:t xml:space="preserve">the person </w:t>
            </w:r>
            <w:r w:rsidR="005F39CA" w:rsidRPr="00B36B91">
              <w:rPr>
                <w:lang w:val="en-GB"/>
              </w:rPr>
              <w:t>immediately whil</w:t>
            </w:r>
            <w:r w:rsidR="003945CC" w:rsidRPr="00B36B91">
              <w:rPr>
                <w:lang w:val="en-GB"/>
              </w:rPr>
              <w:t>st</w:t>
            </w:r>
            <w:r w:rsidR="005F39CA" w:rsidRPr="00B36B91">
              <w:rPr>
                <w:lang w:val="en-GB"/>
              </w:rPr>
              <w:t xml:space="preserve"> getting</w:t>
            </w:r>
            <w:r w:rsidR="004C65BA" w:rsidRPr="00B36B91">
              <w:rPr>
                <w:lang w:val="en-GB"/>
              </w:rPr>
              <w:t xml:space="preserve"> </w:t>
            </w:r>
            <w:r w:rsidR="003945CC" w:rsidRPr="00B36B91">
              <w:rPr>
                <w:lang w:val="en-GB"/>
              </w:rPr>
              <w:t>them o</w:t>
            </w:r>
            <w:r w:rsidR="004C65BA" w:rsidRPr="00B36B91">
              <w:rPr>
                <w:lang w:val="en-GB"/>
              </w:rPr>
              <w:t xml:space="preserve">n the way to appropriate mental health help which is widely available across the UK, and the poster on the left of your screen gives some examples of where that might be. </w:t>
            </w:r>
            <w:r w:rsidR="003945CC" w:rsidRPr="00B36B91">
              <w:rPr>
                <w:lang w:val="en-GB"/>
              </w:rPr>
              <w:t xml:space="preserve"> </w:t>
            </w:r>
            <w:r w:rsidR="004C65BA" w:rsidRPr="00B36B91">
              <w:rPr>
                <w:lang w:val="en-GB"/>
              </w:rPr>
              <w:t>I h</w:t>
            </w:r>
            <w:r w:rsidR="00DE5F27" w:rsidRPr="00B36B91">
              <w:rPr>
                <w:lang w:val="en-GB"/>
              </w:rPr>
              <w:t>e</w:t>
            </w:r>
            <w:r w:rsidR="004C65BA" w:rsidRPr="00B36B91">
              <w:rPr>
                <w:lang w:val="en-GB"/>
              </w:rPr>
              <w:t>a</w:t>
            </w:r>
            <w:r w:rsidR="00DE5F27" w:rsidRPr="00B36B91">
              <w:rPr>
                <w:lang w:val="en-GB"/>
              </w:rPr>
              <w:t>r</w:t>
            </w:r>
            <w:r w:rsidR="004C65BA" w:rsidRPr="00B36B91">
              <w:rPr>
                <w:lang w:val="en-GB"/>
              </w:rPr>
              <w:t xml:space="preserve">d a </w:t>
            </w:r>
            <w:r w:rsidR="00DE5F27" w:rsidRPr="00B36B91">
              <w:rPr>
                <w:lang w:val="en-GB"/>
              </w:rPr>
              <w:t xml:space="preserve">speaker yesterday </w:t>
            </w:r>
            <w:r w:rsidR="003945CC" w:rsidRPr="00B36B91">
              <w:rPr>
                <w:lang w:val="en-GB"/>
              </w:rPr>
              <w:t xml:space="preserve">talking </w:t>
            </w:r>
            <w:r w:rsidR="00DE5F27" w:rsidRPr="00B36B91">
              <w:rPr>
                <w:lang w:val="en-GB"/>
              </w:rPr>
              <w:t>about mental health f</w:t>
            </w:r>
            <w:r w:rsidR="00043CDF" w:rsidRPr="00B36B91">
              <w:rPr>
                <w:lang w:val="en-GB"/>
              </w:rPr>
              <w:t>irst</w:t>
            </w:r>
            <w:r w:rsidR="00DE5F27" w:rsidRPr="00B36B91">
              <w:rPr>
                <w:lang w:val="en-GB"/>
              </w:rPr>
              <w:t xml:space="preserve"> </w:t>
            </w:r>
            <w:r w:rsidR="003945CC" w:rsidRPr="00B36B91">
              <w:rPr>
                <w:lang w:val="en-GB"/>
              </w:rPr>
              <w:t xml:space="preserve">aiders </w:t>
            </w:r>
            <w:r w:rsidR="00DE5F27" w:rsidRPr="00B36B91">
              <w:rPr>
                <w:lang w:val="en-GB"/>
              </w:rPr>
              <w:t xml:space="preserve">and some of the problems and perception around it. </w:t>
            </w:r>
            <w:r w:rsidR="00080D05" w:rsidRPr="00B36B91">
              <w:rPr>
                <w:lang w:val="en-GB"/>
              </w:rPr>
              <w:t>For</w:t>
            </w:r>
            <w:r w:rsidR="00DE5F27" w:rsidRPr="00B36B91">
              <w:rPr>
                <w:lang w:val="en-GB"/>
              </w:rPr>
              <w:t xml:space="preserve"> </w:t>
            </w:r>
            <w:r w:rsidR="000C21C2" w:rsidRPr="00B36B91">
              <w:rPr>
                <w:lang w:val="en-GB"/>
              </w:rPr>
              <w:t xml:space="preserve">me it’s very </w:t>
            </w:r>
            <w:r w:rsidR="00B21488" w:rsidRPr="00B36B91">
              <w:rPr>
                <w:lang w:val="en-GB"/>
              </w:rPr>
              <w:t>simple</w:t>
            </w:r>
            <w:r w:rsidR="000C21C2" w:rsidRPr="00B36B91">
              <w:rPr>
                <w:lang w:val="en-GB"/>
              </w:rPr>
              <w:t xml:space="preserve">, </w:t>
            </w:r>
            <w:r w:rsidR="00DE5F27" w:rsidRPr="00B36B91">
              <w:rPr>
                <w:lang w:val="en-GB"/>
              </w:rPr>
              <w:t>it’s like, it’s like a [</w:t>
            </w:r>
            <w:r w:rsidR="00DE5F27" w:rsidRPr="00B36B91">
              <w:rPr>
                <w:i/>
                <w:iCs/>
                <w:lang w:val="en-GB"/>
              </w:rPr>
              <w:t>inaudible</w:t>
            </w:r>
            <w:r w:rsidR="00DE5F27" w:rsidRPr="00B36B91">
              <w:rPr>
                <w:lang w:val="en-GB"/>
              </w:rPr>
              <w:t>]</w:t>
            </w:r>
            <w:r w:rsidR="00B21488" w:rsidRPr="00B36B91">
              <w:rPr>
                <w:lang w:val="en-GB"/>
              </w:rPr>
              <w:t xml:space="preserve"> ambulance physical</w:t>
            </w:r>
            <w:r w:rsidR="00981E38" w:rsidRPr="00B36B91">
              <w:rPr>
                <w:lang w:val="en-GB"/>
              </w:rPr>
              <w:t xml:space="preserve"> first aider</w:t>
            </w:r>
            <w:r w:rsidR="00B21488" w:rsidRPr="00B36B91">
              <w:rPr>
                <w:lang w:val="en-GB"/>
              </w:rPr>
              <w:t>. Is</w:t>
            </w:r>
            <w:r w:rsidR="00DE5F27" w:rsidRPr="00B36B91">
              <w:rPr>
                <w:lang w:val="en-GB"/>
              </w:rPr>
              <w:t xml:space="preserve"> </w:t>
            </w:r>
            <w:r w:rsidR="00DD33F1" w:rsidRPr="00B36B91">
              <w:rPr>
                <w:lang w:val="en-GB"/>
              </w:rPr>
              <w:t>[</w:t>
            </w:r>
            <w:r w:rsidR="00DD33F1" w:rsidRPr="00B36B91">
              <w:rPr>
                <w:i/>
                <w:lang w:val="en-GB"/>
              </w:rPr>
              <w:t>inaudible</w:t>
            </w:r>
            <w:r w:rsidR="00DD33F1" w:rsidRPr="00B36B91">
              <w:rPr>
                <w:lang w:val="en-GB"/>
              </w:rPr>
              <w:t xml:space="preserve">] </w:t>
            </w:r>
            <w:r w:rsidR="008E6B7F" w:rsidRPr="00B36B91">
              <w:rPr>
                <w:lang w:val="en-GB"/>
              </w:rPr>
              <w:t xml:space="preserve">first aid, it may be the first person you come to and </w:t>
            </w:r>
            <w:r w:rsidR="00DD33F1" w:rsidRPr="00B36B91">
              <w:rPr>
                <w:lang w:val="en-GB"/>
              </w:rPr>
              <w:t xml:space="preserve">the way that a </w:t>
            </w:r>
            <w:r w:rsidR="008E6B7F" w:rsidRPr="00B36B91">
              <w:rPr>
                <w:lang w:val="en-GB"/>
              </w:rPr>
              <w:t>physical first aid</w:t>
            </w:r>
            <w:r w:rsidR="00B21488" w:rsidRPr="00B36B91">
              <w:rPr>
                <w:lang w:val="en-GB"/>
              </w:rPr>
              <w:t>er won’t perform surgery on an injured person, n</w:t>
            </w:r>
            <w:r w:rsidR="00043CDF" w:rsidRPr="00B36B91">
              <w:rPr>
                <w:lang w:val="en-GB"/>
              </w:rPr>
              <w:t>either will mental health first aid</w:t>
            </w:r>
            <w:r w:rsidR="00B21488" w:rsidRPr="00B36B91">
              <w:rPr>
                <w:lang w:val="en-GB"/>
              </w:rPr>
              <w:t>er</w:t>
            </w:r>
            <w:r w:rsidR="00043CDF" w:rsidRPr="00B36B91">
              <w:rPr>
                <w:lang w:val="en-GB"/>
              </w:rPr>
              <w:t xml:space="preserve"> </w:t>
            </w:r>
            <w:r w:rsidR="00B21488" w:rsidRPr="00B36B91">
              <w:rPr>
                <w:lang w:val="en-GB"/>
              </w:rPr>
              <w:t>give, you know, give treatment and psychotherapy</w:t>
            </w:r>
            <w:r w:rsidR="00DA42D9" w:rsidRPr="00B36B91">
              <w:rPr>
                <w:lang w:val="en-GB"/>
              </w:rPr>
              <w:t xml:space="preserve">, but </w:t>
            </w:r>
            <w:r w:rsidR="00ED0122" w:rsidRPr="00B36B91">
              <w:rPr>
                <w:lang w:val="en-GB"/>
              </w:rPr>
              <w:t xml:space="preserve">will </w:t>
            </w:r>
            <w:r w:rsidR="00DA42D9" w:rsidRPr="00B36B91">
              <w:rPr>
                <w:lang w:val="en-GB"/>
              </w:rPr>
              <w:t>often</w:t>
            </w:r>
            <w:r w:rsidR="00ED0122" w:rsidRPr="00B36B91">
              <w:rPr>
                <w:lang w:val="en-GB"/>
              </w:rPr>
              <w:t xml:space="preserve"> be </w:t>
            </w:r>
            <w:r w:rsidR="00B21488" w:rsidRPr="00B36B91">
              <w:rPr>
                <w:lang w:val="en-GB"/>
              </w:rPr>
              <w:t>there to support the person in their time of need</w:t>
            </w:r>
            <w:r w:rsidR="00ED0122" w:rsidRPr="00B36B91">
              <w:rPr>
                <w:lang w:val="en-GB"/>
              </w:rPr>
              <w:t xml:space="preserve"> and help them get on to the next stage </w:t>
            </w:r>
            <w:r w:rsidR="00B21488" w:rsidRPr="00B36B91">
              <w:rPr>
                <w:lang w:val="en-GB"/>
              </w:rPr>
              <w:t xml:space="preserve">of </w:t>
            </w:r>
            <w:r w:rsidR="00ED0122" w:rsidRPr="00B36B91">
              <w:rPr>
                <w:lang w:val="en-GB"/>
              </w:rPr>
              <w:t xml:space="preserve">where they can get the necessary help. So </w:t>
            </w:r>
            <w:r w:rsidR="000C21C2" w:rsidRPr="00B36B91">
              <w:rPr>
                <w:lang w:val="en-GB"/>
              </w:rPr>
              <w:t>it’s</w:t>
            </w:r>
            <w:r w:rsidR="00ED0122" w:rsidRPr="00B36B91">
              <w:rPr>
                <w:lang w:val="en-GB"/>
              </w:rPr>
              <w:t xml:space="preserve"> </w:t>
            </w:r>
            <w:r w:rsidR="00DD33F1" w:rsidRPr="00B36B91">
              <w:rPr>
                <w:lang w:val="en-GB"/>
              </w:rPr>
              <w:t>very much about [</w:t>
            </w:r>
            <w:r w:rsidR="00DD33F1" w:rsidRPr="00B36B91">
              <w:rPr>
                <w:i/>
                <w:lang w:val="en-GB"/>
              </w:rPr>
              <w:t>inaudible</w:t>
            </w:r>
            <w:r w:rsidR="00DD33F1" w:rsidRPr="00B36B91">
              <w:rPr>
                <w:lang w:val="en-GB"/>
              </w:rPr>
              <w:t xml:space="preserve">] </w:t>
            </w:r>
            <w:r w:rsidR="000C21C2" w:rsidRPr="00B36B91">
              <w:rPr>
                <w:lang w:val="en-GB"/>
              </w:rPr>
              <w:t>first aid and me</w:t>
            </w:r>
            <w:r w:rsidR="00DD33F1" w:rsidRPr="00B36B91">
              <w:rPr>
                <w:lang w:val="en-GB"/>
              </w:rPr>
              <w:t>ntal health first aid by itself</w:t>
            </w:r>
            <w:r w:rsidR="000C21C2" w:rsidRPr="00B36B91">
              <w:rPr>
                <w:lang w:val="en-GB"/>
              </w:rPr>
              <w:t xml:space="preserve"> is not the answer to the problem but it’s a fantastic foundation about providing information and [</w:t>
            </w:r>
            <w:r w:rsidR="000C21C2" w:rsidRPr="00B36B91">
              <w:rPr>
                <w:i/>
                <w:iCs/>
                <w:lang w:val="en-GB"/>
              </w:rPr>
              <w:t>inaudible</w:t>
            </w:r>
            <w:r w:rsidR="000C21C2" w:rsidRPr="00B36B91">
              <w:rPr>
                <w:lang w:val="en-GB"/>
              </w:rPr>
              <w:t xml:space="preserve">] people. </w:t>
            </w:r>
          </w:p>
          <w:p w:rsidR="00DD33F1" w:rsidRPr="00B36B91" w:rsidRDefault="00DD33F1" w:rsidP="00DD33F1">
            <w:pPr>
              <w:pStyle w:val="BodyText"/>
              <w:jc w:val="both"/>
              <w:rPr>
                <w:lang w:val="en-GB"/>
              </w:rPr>
            </w:pPr>
          </w:p>
          <w:p w:rsidR="008F2A32" w:rsidRPr="00B36B91" w:rsidRDefault="00592C93" w:rsidP="00E24A5D">
            <w:pPr>
              <w:pStyle w:val="BodyText"/>
              <w:jc w:val="both"/>
              <w:rPr>
                <w:lang w:val="en-GB"/>
              </w:rPr>
            </w:pPr>
            <w:r w:rsidRPr="00B36B91">
              <w:rPr>
                <w:lang w:val="en-GB"/>
              </w:rPr>
              <w:t xml:space="preserve">The graph </w:t>
            </w:r>
            <w:r w:rsidR="000C21C2" w:rsidRPr="00B36B91">
              <w:rPr>
                <w:lang w:val="en-GB"/>
              </w:rPr>
              <w:t>[</w:t>
            </w:r>
            <w:r w:rsidR="000C21C2" w:rsidRPr="00B36B91">
              <w:rPr>
                <w:i/>
                <w:iCs/>
                <w:lang w:val="en-GB"/>
              </w:rPr>
              <w:t>inaudible</w:t>
            </w:r>
            <w:r w:rsidR="000C21C2" w:rsidRPr="00B36B91">
              <w:rPr>
                <w:lang w:val="en-GB"/>
              </w:rPr>
              <w:t>]</w:t>
            </w:r>
            <w:r w:rsidR="0093050A" w:rsidRPr="00B36B91">
              <w:rPr>
                <w:lang w:val="en-GB"/>
              </w:rPr>
              <w:t xml:space="preserve"> </w:t>
            </w:r>
            <w:r w:rsidR="00243694" w:rsidRPr="00B36B91">
              <w:rPr>
                <w:lang w:val="en-GB"/>
              </w:rPr>
              <w:t xml:space="preserve">of </w:t>
            </w:r>
            <w:r w:rsidR="000C21C2" w:rsidRPr="00B36B91">
              <w:rPr>
                <w:lang w:val="en-GB"/>
              </w:rPr>
              <w:t>why people were seeking support</w:t>
            </w:r>
            <w:r w:rsidR="00B81619" w:rsidRPr="00B36B91">
              <w:rPr>
                <w:lang w:val="en-GB"/>
              </w:rPr>
              <w:t xml:space="preserve"> </w:t>
            </w:r>
            <w:r w:rsidRPr="00B36B91">
              <w:rPr>
                <w:lang w:val="en-GB"/>
              </w:rPr>
              <w:t xml:space="preserve">through </w:t>
            </w:r>
            <w:r w:rsidR="00243694" w:rsidRPr="00B36B91">
              <w:rPr>
                <w:lang w:val="en-GB"/>
              </w:rPr>
              <w:t xml:space="preserve">the </w:t>
            </w:r>
            <w:r w:rsidRPr="00B36B91">
              <w:rPr>
                <w:lang w:val="en-GB"/>
              </w:rPr>
              <w:t xml:space="preserve">construction industry help line </w:t>
            </w:r>
            <w:r w:rsidR="00B81619" w:rsidRPr="00B36B91">
              <w:rPr>
                <w:lang w:val="en-GB"/>
              </w:rPr>
              <w:t xml:space="preserve">and you will see the term </w:t>
            </w:r>
            <w:r w:rsidRPr="00B36B91">
              <w:rPr>
                <w:lang w:val="en-GB"/>
              </w:rPr>
              <w:t>mental health and w</w:t>
            </w:r>
            <w:r w:rsidR="00786C26" w:rsidRPr="00B36B91">
              <w:rPr>
                <w:lang w:val="en-GB"/>
              </w:rPr>
              <w:t xml:space="preserve">ell-being </w:t>
            </w:r>
            <w:r w:rsidR="00B81619" w:rsidRPr="00B36B91">
              <w:rPr>
                <w:lang w:val="en-GB"/>
              </w:rPr>
              <w:t xml:space="preserve">was a </w:t>
            </w:r>
            <w:r w:rsidR="00786C26" w:rsidRPr="00B36B91">
              <w:rPr>
                <w:lang w:val="en-GB"/>
              </w:rPr>
              <w:t>significant</w:t>
            </w:r>
            <w:r w:rsidR="00B81619" w:rsidRPr="00B36B91">
              <w:rPr>
                <w:lang w:val="en-GB"/>
              </w:rPr>
              <w:t xml:space="preserve"> when it come</w:t>
            </w:r>
            <w:r w:rsidR="00786C26" w:rsidRPr="00B36B91">
              <w:rPr>
                <w:lang w:val="en-GB"/>
              </w:rPr>
              <w:t>s</w:t>
            </w:r>
            <w:r w:rsidR="00B81619" w:rsidRPr="00B36B91">
              <w:rPr>
                <w:lang w:val="en-GB"/>
              </w:rPr>
              <w:t xml:space="preserve"> </w:t>
            </w:r>
            <w:r w:rsidR="00786C26" w:rsidRPr="00B36B91">
              <w:rPr>
                <w:lang w:val="en-GB"/>
              </w:rPr>
              <w:t xml:space="preserve">to be the </w:t>
            </w:r>
            <w:r w:rsidRPr="00B36B91">
              <w:rPr>
                <w:lang w:val="en-GB"/>
              </w:rPr>
              <w:t>3</w:t>
            </w:r>
            <w:r w:rsidR="00243694" w:rsidRPr="00B36B91">
              <w:rPr>
                <w:lang w:val="en-GB"/>
              </w:rPr>
              <w:t xml:space="preserve">0% of people </w:t>
            </w:r>
            <w:r w:rsidRPr="00B36B91">
              <w:rPr>
                <w:lang w:val="en-GB"/>
              </w:rPr>
              <w:t xml:space="preserve">who were </w:t>
            </w:r>
            <w:r w:rsidR="00243694" w:rsidRPr="00B36B91">
              <w:rPr>
                <w:lang w:val="en-GB"/>
              </w:rPr>
              <w:t xml:space="preserve">reaching out for support. So we’ve created an app, its call the Construction </w:t>
            </w:r>
            <w:r w:rsidR="00D116D8" w:rsidRPr="00B36B91">
              <w:rPr>
                <w:lang w:val="en-GB"/>
              </w:rPr>
              <w:t>Industry Helpl</w:t>
            </w:r>
            <w:r w:rsidRPr="00B36B91">
              <w:rPr>
                <w:lang w:val="en-GB"/>
              </w:rPr>
              <w:t xml:space="preserve">ine </w:t>
            </w:r>
            <w:r w:rsidR="00243694" w:rsidRPr="00B36B91">
              <w:rPr>
                <w:lang w:val="en-GB"/>
              </w:rPr>
              <w:t>app. Its free for everybody, anybody can download it</w:t>
            </w:r>
            <w:r w:rsidR="000F29EF" w:rsidRPr="00B36B91">
              <w:rPr>
                <w:lang w:val="en-GB"/>
              </w:rPr>
              <w:t xml:space="preserve">, just go to </w:t>
            </w:r>
            <w:r w:rsidRPr="00B36B91">
              <w:rPr>
                <w:lang w:val="en-GB"/>
              </w:rPr>
              <w:t xml:space="preserve">your </w:t>
            </w:r>
            <w:r w:rsidR="000F29EF" w:rsidRPr="00B36B91">
              <w:rPr>
                <w:lang w:val="en-GB"/>
              </w:rPr>
              <w:t xml:space="preserve">app store and download it, and there are some </w:t>
            </w:r>
            <w:r w:rsidRPr="00B36B91">
              <w:rPr>
                <w:lang w:val="en-GB"/>
              </w:rPr>
              <w:t xml:space="preserve">brilliant </w:t>
            </w:r>
            <w:r w:rsidR="000F29EF" w:rsidRPr="00B36B91">
              <w:rPr>
                <w:lang w:val="en-GB"/>
              </w:rPr>
              <w:t xml:space="preserve">things in there that within three clicks you can get to where you need to, including </w:t>
            </w:r>
            <w:r w:rsidRPr="00B36B91">
              <w:rPr>
                <w:lang w:val="en-GB"/>
              </w:rPr>
              <w:t xml:space="preserve">calling Samaritans </w:t>
            </w:r>
            <w:r w:rsidR="000F29EF" w:rsidRPr="00B36B91">
              <w:rPr>
                <w:lang w:val="en-GB"/>
              </w:rPr>
              <w:t xml:space="preserve">in an emergency </w:t>
            </w:r>
            <w:r w:rsidRPr="00B36B91">
              <w:rPr>
                <w:lang w:val="en-GB"/>
              </w:rPr>
              <w:t>off the device. There are</w:t>
            </w:r>
            <w:r w:rsidR="000F29EF" w:rsidRPr="00B36B91">
              <w:rPr>
                <w:lang w:val="en-GB"/>
              </w:rPr>
              <w:t xml:space="preserve"> videos and information </w:t>
            </w:r>
            <w:r w:rsidRPr="00B36B91">
              <w:rPr>
                <w:lang w:val="en-GB"/>
              </w:rPr>
              <w:t xml:space="preserve">where </w:t>
            </w:r>
            <w:r w:rsidR="00264114" w:rsidRPr="00B36B91">
              <w:rPr>
                <w:lang w:val="en-GB"/>
              </w:rPr>
              <w:t xml:space="preserve">people can go and get help. </w:t>
            </w:r>
            <w:r w:rsidRPr="00B36B91">
              <w:rPr>
                <w:lang w:val="en-GB"/>
              </w:rPr>
              <w:t xml:space="preserve">Will this solve mental </w:t>
            </w:r>
            <w:r w:rsidR="00264114" w:rsidRPr="00B36B91">
              <w:rPr>
                <w:lang w:val="en-GB"/>
              </w:rPr>
              <w:t xml:space="preserve">health problems for </w:t>
            </w:r>
            <w:r w:rsidRPr="00B36B91">
              <w:rPr>
                <w:lang w:val="en-GB"/>
              </w:rPr>
              <w:t xml:space="preserve">the </w:t>
            </w:r>
            <w:r w:rsidR="00264114" w:rsidRPr="00B36B91">
              <w:rPr>
                <w:lang w:val="en-GB"/>
              </w:rPr>
              <w:t xml:space="preserve">construction sector </w:t>
            </w:r>
            <w:r w:rsidRPr="00B36B91">
              <w:rPr>
                <w:lang w:val="en-GB"/>
              </w:rPr>
              <w:t xml:space="preserve">and the built </w:t>
            </w:r>
            <w:r w:rsidR="00264114" w:rsidRPr="00B36B91">
              <w:rPr>
                <w:lang w:val="en-GB"/>
              </w:rPr>
              <w:t xml:space="preserve">environments? </w:t>
            </w:r>
            <w:r w:rsidRPr="00B36B91">
              <w:rPr>
                <w:lang w:val="en-GB"/>
              </w:rPr>
              <w:t xml:space="preserve"> No.  But </w:t>
            </w:r>
            <w:r w:rsidR="00264114" w:rsidRPr="00B36B91">
              <w:rPr>
                <w:lang w:val="en-GB"/>
              </w:rPr>
              <w:t xml:space="preserve">it is the great tool </w:t>
            </w:r>
            <w:r w:rsidR="00D116D8" w:rsidRPr="00B36B91">
              <w:rPr>
                <w:lang w:val="en-GB"/>
              </w:rPr>
              <w:t xml:space="preserve">and </w:t>
            </w:r>
            <w:r w:rsidR="009D6939" w:rsidRPr="00B36B91">
              <w:rPr>
                <w:lang w:val="en-GB"/>
              </w:rPr>
              <w:t>it’s</w:t>
            </w:r>
            <w:r w:rsidR="00264114" w:rsidRPr="00B36B91">
              <w:rPr>
                <w:lang w:val="en-GB"/>
              </w:rPr>
              <w:t xml:space="preserve"> often </w:t>
            </w:r>
            <w:r w:rsidRPr="00B36B91">
              <w:rPr>
                <w:lang w:val="en-GB"/>
              </w:rPr>
              <w:t xml:space="preserve">a starting point </w:t>
            </w:r>
            <w:r w:rsidR="009D6939" w:rsidRPr="00B36B91">
              <w:rPr>
                <w:lang w:val="en-GB"/>
              </w:rPr>
              <w:t>for people to go wh</w:t>
            </w:r>
            <w:r w:rsidRPr="00B36B91">
              <w:rPr>
                <w:lang w:val="en-GB"/>
              </w:rPr>
              <w:t>en they don’t want to do a face-</w:t>
            </w:r>
            <w:r w:rsidR="009D6939" w:rsidRPr="00B36B91">
              <w:rPr>
                <w:lang w:val="en-GB"/>
              </w:rPr>
              <w:t>to</w:t>
            </w:r>
            <w:r w:rsidRPr="00B36B91">
              <w:rPr>
                <w:lang w:val="en-GB"/>
              </w:rPr>
              <w:t>-</w:t>
            </w:r>
            <w:r w:rsidR="009D6939" w:rsidRPr="00B36B91">
              <w:rPr>
                <w:lang w:val="en-GB"/>
              </w:rPr>
              <w:t xml:space="preserve">face situation. </w:t>
            </w:r>
            <w:r w:rsidRPr="00B36B91">
              <w:rPr>
                <w:lang w:val="en-GB"/>
              </w:rPr>
              <w:t>We have a c</w:t>
            </w:r>
            <w:r w:rsidR="009D6939" w:rsidRPr="00B36B91">
              <w:rPr>
                <w:lang w:val="en-GB"/>
              </w:rPr>
              <w:t xml:space="preserve">hallenge, </w:t>
            </w:r>
            <w:r w:rsidRPr="00B36B91">
              <w:rPr>
                <w:lang w:val="en-GB"/>
              </w:rPr>
              <w:t xml:space="preserve">lack of talent at the top is hurting people in </w:t>
            </w:r>
            <w:r w:rsidR="003A50D7" w:rsidRPr="00B36B91">
              <w:rPr>
                <w:lang w:val="en-GB"/>
              </w:rPr>
              <w:t xml:space="preserve">construction, </w:t>
            </w:r>
            <w:r w:rsidR="00D116D8" w:rsidRPr="00B36B91">
              <w:rPr>
                <w:lang w:val="en-GB"/>
              </w:rPr>
              <w:t>hurting</w:t>
            </w:r>
            <w:r w:rsidR="003A50D7" w:rsidRPr="00B36B91">
              <w:rPr>
                <w:lang w:val="en-GB"/>
              </w:rPr>
              <w:t xml:space="preserve"> construction. There are </w:t>
            </w:r>
            <w:proofErr w:type="gramStart"/>
            <w:r w:rsidR="00D116D8" w:rsidRPr="00B36B91">
              <w:rPr>
                <w:lang w:val="en-GB"/>
              </w:rPr>
              <w:t>people[</w:t>
            </w:r>
            <w:proofErr w:type="gramEnd"/>
            <w:r w:rsidR="00D116D8" w:rsidRPr="00B36B91">
              <w:rPr>
                <w:i/>
                <w:iCs/>
                <w:lang w:val="en-GB"/>
              </w:rPr>
              <w:t>inaudible</w:t>
            </w:r>
            <w:r w:rsidR="00D116D8" w:rsidRPr="00B36B91">
              <w:rPr>
                <w:lang w:val="en-GB"/>
              </w:rPr>
              <w:t>] not to join the built environment sector [</w:t>
            </w:r>
            <w:r w:rsidR="00D116D8" w:rsidRPr="00B36B91">
              <w:rPr>
                <w:i/>
                <w:iCs/>
                <w:lang w:val="en-GB"/>
              </w:rPr>
              <w:t>inaudible</w:t>
            </w:r>
            <w:r w:rsidR="00D116D8" w:rsidRPr="00B36B91">
              <w:rPr>
                <w:lang w:val="en-GB"/>
              </w:rPr>
              <w:t>] they tend to drop into it whilst looking for something else.</w:t>
            </w:r>
            <w:r w:rsidR="00750696" w:rsidRPr="00B36B91">
              <w:rPr>
                <w:lang w:val="en-GB"/>
              </w:rPr>
              <w:t xml:space="preserve"> </w:t>
            </w:r>
            <w:r w:rsidR="00D116D8" w:rsidRPr="00B36B91">
              <w:rPr>
                <w:lang w:val="en-GB"/>
              </w:rPr>
              <w:t xml:space="preserve"> W</w:t>
            </w:r>
            <w:r w:rsidR="00750696" w:rsidRPr="00B36B91">
              <w:rPr>
                <w:lang w:val="en-GB"/>
              </w:rPr>
              <w:t xml:space="preserve">e require </w:t>
            </w:r>
            <w:r w:rsidR="00D116D8" w:rsidRPr="00B36B91">
              <w:rPr>
                <w:lang w:val="en-GB"/>
              </w:rPr>
              <w:t>[</w:t>
            </w:r>
            <w:r w:rsidR="00D116D8" w:rsidRPr="00B36B91">
              <w:rPr>
                <w:i/>
                <w:iCs/>
                <w:lang w:val="en-GB"/>
              </w:rPr>
              <w:t>inaudible</w:t>
            </w:r>
            <w:r w:rsidR="00D116D8" w:rsidRPr="00B36B91">
              <w:rPr>
                <w:lang w:val="en-GB"/>
              </w:rPr>
              <w:t xml:space="preserve">] </w:t>
            </w:r>
            <w:r w:rsidR="00750696" w:rsidRPr="00B36B91">
              <w:rPr>
                <w:lang w:val="en-GB"/>
              </w:rPr>
              <w:t xml:space="preserve">tens of thousands of people each year due to </w:t>
            </w:r>
            <w:r w:rsidR="00D116D8" w:rsidRPr="00B36B91">
              <w:rPr>
                <w:lang w:val="en-GB"/>
              </w:rPr>
              <w:t>[</w:t>
            </w:r>
            <w:r w:rsidR="00D116D8" w:rsidRPr="00B36B91">
              <w:rPr>
                <w:i/>
                <w:iCs/>
                <w:lang w:val="en-GB"/>
              </w:rPr>
              <w:t>inaudible</w:t>
            </w:r>
            <w:r w:rsidR="00D116D8" w:rsidRPr="00B36B91">
              <w:rPr>
                <w:lang w:val="en-GB"/>
              </w:rPr>
              <w:t xml:space="preserve">] </w:t>
            </w:r>
            <w:r w:rsidR="00750696" w:rsidRPr="00B36B91">
              <w:rPr>
                <w:lang w:val="en-GB"/>
              </w:rPr>
              <w:t xml:space="preserve">yet </w:t>
            </w:r>
            <w:r w:rsidR="00572A64" w:rsidRPr="00B36B91">
              <w:rPr>
                <w:lang w:val="en-GB"/>
              </w:rPr>
              <w:t>we</w:t>
            </w:r>
            <w:r w:rsidR="00D116D8" w:rsidRPr="00B36B91">
              <w:rPr>
                <w:lang w:val="en-GB"/>
              </w:rPr>
              <w:t>’</w:t>
            </w:r>
            <w:r w:rsidR="00572A64" w:rsidRPr="00B36B91">
              <w:rPr>
                <w:lang w:val="en-GB"/>
              </w:rPr>
              <w:t>re</w:t>
            </w:r>
            <w:r w:rsidR="00750696" w:rsidRPr="00B36B91">
              <w:rPr>
                <w:lang w:val="en-GB"/>
              </w:rPr>
              <w:t xml:space="preserve"> considered to be </w:t>
            </w:r>
            <w:r w:rsidR="00572A64" w:rsidRPr="00B36B91">
              <w:rPr>
                <w:lang w:val="en-GB"/>
              </w:rPr>
              <w:t>dirty</w:t>
            </w:r>
            <w:r w:rsidR="00750696" w:rsidRPr="00B36B91">
              <w:rPr>
                <w:lang w:val="en-GB"/>
              </w:rPr>
              <w:t xml:space="preserve"> </w:t>
            </w:r>
            <w:r w:rsidR="00D116D8" w:rsidRPr="00B36B91">
              <w:rPr>
                <w:lang w:val="en-GB"/>
              </w:rPr>
              <w:t>and</w:t>
            </w:r>
            <w:r w:rsidR="00572A64" w:rsidRPr="00B36B91">
              <w:rPr>
                <w:lang w:val="en-GB"/>
              </w:rPr>
              <w:t xml:space="preserve"> unfriendly </w:t>
            </w:r>
            <w:r w:rsidR="00D116D8" w:rsidRPr="00B36B91">
              <w:rPr>
                <w:lang w:val="en-GB"/>
              </w:rPr>
              <w:t>and</w:t>
            </w:r>
            <w:r w:rsidR="00750696" w:rsidRPr="00B36B91">
              <w:rPr>
                <w:lang w:val="en-GB"/>
              </w:rPr>
              <w:t xml:space="preserve"> a hostile environment. </w:t>
            </w:r>
            <w:r w:rsidR="00D116D8" w:rsidRPr="00B36B91">
              <w:rPr>
                <w:lang w:val="en-GB"/>
              </w:rPr>
              <w:t xml:space="preserve">Now particularly, around </w:t>
            </w:r>
            <w:r w:rsidR="008A2FE4" w:rsidRPr="00B36B91">
              <w:rPr>
                <w:lang w:val="en-GB"/>
              </w:rPr>
              <w:t>health and wellbeing</w:t>
            </w:r>
            <w:r w:rsidR="00572A64" w:rsidRPr="00B36B91">
              <w:rPr>
                <w:lang w:val="en-GB"/>
              </w:rPr>
              <w:t xml:space="preserve">. I just </w:t>
            </w:r>
            <w:r w:rsidR="008A2FE4" w:rsidRPr="00B36B91">
              <w:rPr>
                <w:lang w:val="en-GB"/>
              </w:rPr>
              <w:t xml:space="preserve">want to finish off </w:t>
            </w:r>
            <w:r w:rsidR="00A35A88" w:rsidRPr="00B36B91">
              <w:rPr>
                <w:lang w:val="en-GB"/>
              </w:rPr>
              <w:t xml:space="preserve">quickly with </w:t>
            </w:r>
            <w:r w:rsidR="00CC5A59" w:rsidRPr="00B36B91">
              <w:rPr>
                <w:lang w:val="en-GB"/>
              </w:rPr>
              <w:t xml:space="preserve">something </w:t>
            </w:r>
            <w:r w:rsidR="00751FB8" w:rsidRPr="00B36B91">
              <w:rPr>
                <w:lang w:val="en-GB"/>
              </w:rPr>
              <w:t>I’ve</w:t>
            </w:r>
            <w:r w:rsidR="00CC5A59" w:rsidRPr="00B36B91">
              <w:rPr>
                <w:lang w:val="en-GB"/>
              </w:rPr>
              <w:t xml:space="preserve"> became aware of and I’ve developed</w:t>
            </w:r>
            <w:r w:rsidR="008A2FE4" w:rsidRPr="00B36B91">
              <w:rPr>
                <w:lang w:val="en-GB"/>
              </w:rPr>
              <w:t xml:space="preserve"> an </w:t>
            </w:r>
            <w:r w:rsidR="00C93A85" w:rsidRPr="00B36B91">
              <w:rPr>
                <w:lang w:val="en-GB"/>
              </w:rPr>
              <w:t xml:space="preserve">understanding </w:t>
            </w:r>
            <w:r w:rsidR="008A2FE4" w:rsidRPr="00B36B91">
              <w:rPr>
                <w:lang w:val="en-GB"/>
              </w:rPr>
              <w:t xml:space="preserve">as I get older about this </w:t>
            </w:r>
            <w:r w:rsidR="00C93A85" w:rsidRPr="00B36B91">
              <w:rPr>
                <w:lang w:val="en-GB"/>
              </w:rPr>
              <w:t xml:space="preserve">opportunity we have </w:t>
            </w:r>
            <w:r w:rsidR="00CC5A59" w:rsidRPr="00B36B91">
              <w:rPr>
                <w:lang w:val="en-GB"/>
              </w:rPr>
              <w:t>in life</w:t>
            </w:r>
            <w:r w:rsidR="00C93A85" w:rsidRPr="00B36B91">
              <w:rPr>
                <w:lang w:val="en-GB"/>
              </w:rPr>
              <w:t xml:space="preserve"> </w:t>
            </w:r>
            <w:r w:rsidR="00D116D8" w:rsidRPr="00B36B91">
              <w:rPr>
                <w:lang w:val="en-GB"/>
              </w:rPr>
              <w:t xml:space="preserve">and how it is </w:t>
            </w:r>
            <w:r w:rsidR="008A2FE4" w:rsidRPr="00B36B91">
              <w:rPr>
                <w:lang w:val="en-GB"/>
              </w:rPr>
              <w:t xml:space="preserve">absolutely crucial that everybody act as a fair </w:t>
            </w:r>
            <w:r w:rsidR="00CC5A59" w:rsidRPr="00B36B91">
              <w:rPr>
                <w:lang w:val="en-GB"/>
              </w:rPr>
              <w:t xml:space="preserve">crack and should not be discriminated against in any way. </w:t>
            </w:r>
            <w:r w:rsidR="008A2FE4" w:rsidRPr="00B36B91">
              <w:rPr>
                <w:lang w:val="en-GB"/>
              </w:rPr>
              <w:t xml:space="preserve"> </w:t>
            </w:r>
            <w:r w:rsidR="00CC5A59" w:rsidRPr="00B36B91">
              <w:rPr>
                <w:lang w:val="en-GB"/>
              </w:rPr>
              <w:t>I</w:t>
            </w:r>
            <w:r w:rsidR="00CE5F22" w:rsidRPr="00B36B91">
              <w:rPr>
                <w:lang w:val="en-GB"/>
              </w:rPr>
              <w:t>nclusion would be a great thing and we</w:t>
            </w:r>
            <w:r w:rsidR="00E303CC" w:rsidRPr="00B36B91">
              <w:rPr>
                <w:lang w:val="en-GB"/>
              </w:rPr>
              <w:t>,</w:t>
            </w:r>
            <w:r w:rsidR="00CE5F22" w:rsidRPr="00B36B91">
              <w:rPr>
                <w:lang w:val="en-GB"/>
              </w:rPr>
              <w:t xml:space="preserve"> </w:t>
            </w:r>
            <w:r w:rsidR="0062237E" w:rsidRPr="00B36B91">
              <w:rPr>
                <w:lang w:val="en-GB"/>
              </w:rPr>
              <w:t xml:space="preserve">still more </w:t>
            </w:r>
            <w:r w:rsidR="00CE5F22" w:rsidRPr="00B36B91">
              <w:rPr>
                <w:lang w:val="en-GB"/>
              </w:rPr>
              <w:t>reports of LG</w:t>
            </w:r>
            <w:r w:rsidR="00E303CC" w:rsidRPr="00B36B91">
              <w:rPr>
                <w:lang w:val="en-GB"/>
              </w:rPr>
              <w:t>B</w:t>
            </w:r>
            <w:r w:rsidR="00CE5F22" w:rsidRPr="00B36B91">
              <w:rPr>
                <w:lang w:val="en-GB"/>
              </w:rPr>
              <w:t xml:space="preserve">T </w:t>
            </w:r>
            <w:r w:rsidR="00E303CC" w:rsidRPr="00B36B91">
              <w:rPr>
                <w:lang w:val="en-GB"/>
              </w:rPr>
              <w:t>in Britain around health for LGB</w:t>
            </w:r>
            <w:r w:rsidR="00CE5F22" w:rsidRPr="00B36B91">
              <w:rPr>
                <w:lang w:val="en-GB"/>
              </w:rPr>
              <w:t xml:space="preserve">T people. </w:t>
            </w:r>
            <w:r w:rsidR="0062237E" w:rsidRPr="00B36B91">
              <w:rPr>
                <w:lang w:val="en-GB"/>
              </w:rPr>
              <w:t xml:space="preserve">It was </w:t>
            </w:r>
            <w:r w:rsidR="00CE5F22" w:rsidRPr="00B36B91">
              <w:rPr>
                <w:lang w:val="en-GB"/>
              </w:rPr>
              <w:t>staggering around the impact of people o</w:t>
            </w:r>
            <w:r w:rsidR="00E303CC" w:rsidRPr="00B36B91">
              <w:rPr>
                <w:lang w:val="en-GB"/>
              </w:rPr>
              <w:t>n</w:t>
            </w:r>
            <w:r w:rsidR="00CE5F22" w:rsidRPr="00B36B91">
              <w:rPr>
                <w:lang w:val="en-GB"/>
              </w:rPr>
              <w:t xml:space="preserve"> </w:t>
            </w:r>
            <w:r w:rsidR="0062237E" w:rsidRPr="00B36B91">
              <w:rPr>
                <w:lang w:val="en-GB"/>
              </w:rPr>
              <w:t xml:space="preserve">their </w:t>
            </w:r>
            <w:r w:rsidR="00CE5F22" w:rsidRPr="00B36B91">
              <w:rPr>
                <w:lang w:val="en-GB"/>
              </w:rPr>
              <w:t>mental health because of their sexuality. And it impacts people more if they are from the</w:t>
            </w:r>
            <w:r w:rsidR="00E303CC" w:rsidRPr="00B36B91">
              <w:rPr>
                <w:lang w:val="en-GB"/>
              </w:rPr>
              <w:t xml:space="preserve"> BAME</w:t>
            </w:r>
            <w:r w:rsidR="0062237E" w:rsidRPr="00B36B91">
              <w:rPr>
                <w:lang w:val="en-GB"/>
              </w:rPr>
              <w:t xml:space="preserve"> </w:t>
            </w:r>
            <w:r w:rsidR="00CE5F22" w:rsidRPr="00B36B91">
              <w:rPr>
                <w:lang w:val="en-GB"/>
              </w:rPr>
              <w:t xml:space="preserve">community. </w:t>
            </w:r>
            <w:r w:rsidR="00E303CC" w:rsidRPr="00B36B91">
              <w:rPr>
                <w:lang w:val="en-GB"/>
              </w:rPr>
              <w:t>And these are some m</w:t>
            </w:r>
            <w:r w:rsidR="00CE5F22" w:rsidRPr="00B36B91">
              <w:rPr>
                <w:lang w:val="en-GB"/>
              </w:rPr>
              <w:t xml:space="preserve">ore staggering statistics </w:t>
            </w:r>
            <w:r w:rsidR="0062237E" w:rsidRPr="00B36B91">
              <w:rPr>
                <w:lang w:val="en-GB"/>
              </w:rPr>
              <w:t xml:space="preserve">that </w:t>
            </w:r>
            <w:r w:rsidR="00E303CC" w:rsidRPr="00B36B91">
              <w:rPr>
                <w:lang w:val="en-GB"/>
              </w:rPr>
              <w:t>Stonewall identify</w:t>
            </w:r>
            <w:r w:rsidR="00CE5F22" w:rsidRPr="00B36B91">
              <w:rPr>
                <w:lang w:val="en-GB"/>
              </w:rPr>
              <w:t xml:space="preserve">. </w:t>
            </w:r>
            <w:r w:rsidR="00E303CC" w:rsidRPr="00B36B91">
              <w:rPr>
                <w:lang w:val="en-GB"/>
              </w:rPr>
              <w:t xml:space="preserve">Whilst I was </w:t>
            </w:r>
            <w:r w:rsidR="00CE5F22" w:rsidRPr="00B36B91">
              <w:rPr>
                <w:lang w:val="en-GB"/>
              </w:rPr>
              <w:t>[</w:t>
            </w:r>
            <w:r w:rsidR="00CE5F22" w:rsidRPr="00B36B91">
              <w:rPr>
                <w:i/>
                <w:iCs/>
                <w:lang w:val="en-GB"/>
              </w:rPr>
              <w:t>inaudible</w:t>
            </w:r>
            <w:r w:rsidR="00CE5F22" w:rsidRPr="00B36B91">
              <w:rPr>
                <w:lang w:val="en-GB"/>
              </w:rPr>
              <w:t xml:space="preserve">] Olympics </w:t>
            </w:r>
            <w:r w:rsidR="00E303CC" w:rsidRPr="00B36B91">
              <w:rPr>
                <w:lang w:val="en-GB"/>
              </w:rPr>
              <w:t xml:space="preserve">was on </w:t>
            </w:r>
            <w:r w:rsidR="00CE5F22" w:rsidRPr="00B36B91">
              <w:rPr>
                <w:lang w:val="en-GB"/>
              </w:rPr>
              <w:t xml:space="preserve">and the Russians </w:t>
            </w:r>
            <w:r w:rsidR="00E303CC" w:rsidRPr="00B36B91">
              <w:rPr>
                <w:lang w:val="en-GB"/>
              </w:rPr>
              <w:t>were threatening</w:t>
            </w:r>
            <w:r w:rsidR="00CE5F22" w:rsidRPr="00B36B91">
              <w:rPr>
                <w:lang w:val="en-GB"/>
              </w:rPr>
              <w:t xml:space="preserve"> to d</w:t>
            </w:r>
            <w:r w:rsidR="00E303CC" w:rsidRPr="00B36B91">
              <w:rPr>
                <w:lang w:val="en-GB"/>
              </w:rPr>
              <w:t xml:space="preserve">eport people for homosexuality and I took a challenge </w:t>
            </w:r>
            <w:r w:rsidR="00CE5F22" w:rsidRPr="00B36B91">
              <w:rPr>
                <w:lang w:val="en-GB"/>
              </w:rPr>
              <w:t>[</w:t>
            </w:r>
            <w:r w:rsidR="00CE5F22" w:rsidRPr="00B36B91">
              <w:rPr>
                <w:i/>
                <w:iCs/>
                <w:lang w:val="en-GB"/>
              </w:rPr>
              <w:t>inaudible</w:t>
            </w:r>
            <w:r w:rsidR="00CE5F22" w:rsidRPr="00B36B91">
              <w:rPr>
                <w:lang w:val="en-GB"/>
              </w:rPr>
              <w:t xml:space="preserve">] </w:t>
            </w:r>
            <w:r w:rsidR="00E303CC" w:rsidRPr="00B36B91">
              <w:rPr>
                <w:lang w:val="en-GB"/>
              </w:rPr>
              <w:t xml:space="preserve">with Stonewall </w:t>
            </w:r>
            <w:r w:rsidR="00CE5F22" w:rsidRPr="00B36B91">
              <w:rPr>
                <w:lang w:val="en-GB"/>
              </w:rPr>
              <w:t>and this is a coincidental photograph of construction workers an</w:t>
            </w:r>
            <w:r w:rsidR="0062237E" w:rsidRPr="00B36B91">
              <w:rPr>
                <w:lang w:val="en-GB"/>
              </w:rPr>
              <w:t>d we r</w:t>
            </w:r>
            <w:r w:rsidR="00E303CC" w:rsidRPr="00B36B91">
              <w:rPr>
                <w:lang w:val="en-GB"/>
              </w:rPr>
              <w:t>a</w:t>
            </w:r>
            <w:r w:rsidR="0062237E" w:rsidRPr="00B36B91">
              <w:rPr>
                <w:lang w:val="en-GB"/>
              </w:rPr>
              <w:t xml:space="preserve">n a Rainbow Laces </w:t>
            </w:r>
            <w:r w:rsidR="00E303CC" w:rsidRPr="00B36B91">
              <w:rPr>
                <w:lang w:val="en-GB"/>
              </w:rPr>
              <w:t xml:space="preserve">campaign </w:t>
            </w:r>
            <w:r w:rsidR="0062237E" w:rsidRPr="00B36B91">
              <w:rPr>
                <w:lang w:val="en-GB"/>
              </w:rPr>
              <w:t xml:space="preserve">on a </w:t>
            </w:r>
            <w:r w:rsidR="00693B94" w:rsidRPr="00B36B91">
              <w:rPr>
                <w:lang w:val="en-GB"/>
              </w:rPr>
              <w:t>[</w:t>
            </w:r>
            <w:r w:rsidR="00693B94" w:rsidRPr="00B36B91">
              <w:rPr>
                <w:i/>
                <w:iCs/>
                <w:lang w:val="en-GB"/>
              </w:rPr>
              <w:t>inaudible</w:t>
            </w:r>
            <w:r w:rsidR="00693B94" w:rsidRPr="00B36B91">
              <w:rPr>
                <w:lang w:val="en-GB"/>
              </w:rPr>
              <w:t xml:space="preserve">] securities </w:t>
            </w:r>
            <w:r w:rsidR="0062237E" w:rsidRPr="00B36B91">
              <w:rPr>
                <w:lang w:val="en-GB"/>
              </w:rPr>
              <w:t xml:space="preserve">and </w:t>
            </w:r>
            <w:r w:rsidR="00D22E08" w:rsidRPr="00B36B91">
              <w:rPr>
                <w:lang w:val="en-GB"/>
              </w:rPr>
              <w:t xml:space="preserve">said we’d </w:t>
            </w:r>
            <w:r w:rsidR="0062237E" w:rsidRPr="00B36B91">
              <w:rPr>
                <w:lang w:val="en-GB"/>
              </w:rPr>
              <w:t xml:space="preserve">like to run </w:t>
            </w:r>
            <w:r w:rsidR="00794EE8" w:rsidRPr="00B36B91">
              <w:rPr>
                <w:lang w:val="en-GB"/>
              </w:rPr>
              <w:t xml:space="preserve">a Rainbow Laces </w:t>
            </w:r>
            <w:r w:rsidR="00D22E08" w:rsidRPr="00B36B91">
              <w:rPr>
                <w:lang w:val="en-GB"/>
              </w:rPr>
              <w:t xml:space="preserve">campaign </w:t>
            </w:r>
            <w:r w:rsidR="00794EE8" w:rsidRPr="00B36B91">
              <w:rPr>
                <w:lang w:val="en-GB"/>
              </w:rPr>
              <w:t xml:space="preserve">which basically says everybody welcome here. </w:t>
            </w:r>
            <w:r w:rsidR="00D22E08" w:rsidRPr="00B36B91">
              <w:rPr>
                <w:lang w:val="en-GB"/>
              </w:rPr>
              <w:t xml:space="preserve">We stole </w:t>
            </w:r>
            <w:r w:rsidR="00794EE8" w:rsidRPr="00B36B91">
              <w:rPr>
                <w:lang w:val="en-GB"/>
              </w:rPr>
              <w:t xml:space="preserve">the laces from a football </w:t>
            </w:r>
            <w:r w:rsidR="00D22E08" w:rsidRPr="00B36B91">
              <w:rPr>
                <w:lang w:val="en-GB"/>
              </w:rPr>
              <w:t xml:space="preserve">campaign from </w:t>
            </w:r>
            <w:r w:rsidR="00794EE8" w:rsidRPr="00B36B91">
              <w:rPr>
                <w:lang w:val="en-GB"/>
              </w:rPr>
              <w:t>a batting company which we don’t care which side you play fo</w:t>
            </w:r>
            <w:r w:rsidR="0062237E" w:rsidRPr="00B36B91">
              <w:rPr>
                <w:lang w:val="en-GB"/>
              </w:rPr>
              <w:t>r</w:t>
            </w:r>
            <w:r w:rsidR="00794EE8" w:rsidRPr="00B36B91">
              <w:rPr>
                <w:lang w:val="en-GB"/>
              </w:rPr>
              <w:t xml:space="preserve"> and [</w:t>
            </w:r>
            <w:r w:rsidR="00794EE8" w:rsidRPr="00B36B91">
              <w:rPr>
                <w:i/>
                <w:iCs/>
                <w:lang w:val="en-GB"/>
              </w:rPr>
              <w:t>inaudible</w:t>
            </w:r>
            <w:r w:rsidR="00794EE8" w:rsidRPr="00B36B91">
              <w:rPr>
                <w:lang w:val="en-GB"/>
              </w:rPr>
              <w:t xml:space="preserve">] immediately said yes </w:t>
            </w:r>
            <w:r w:rsidR="00751FB8" w:rsidRPr="00B36B91">
              <w:rPr>
                <w:lang w:val="en-GB"/>
              </w:rPr>
              <w:t>we will support this,</w:t>
            </w:r>
            <w:r w:rsidR="00794EE8" w:rsidRPr="00B36B91">
              <w:rPr>
                <w:lang w:val="en-GB"/>
              </w:rPr>
              <w:t xml:space="preserve"> which was a surprise. I expected them to say “We’ll get back to you </w:t>
            </w:r>
            <w:r w:rsidR="0062237E" w:rsidRPr="00B36B91">
              <w:rPr>
                <w:lang w:val="en-GB"/>
              </w:rPr>
              <w:t xml:space="preserve">and </w:t>
            </w:r>
            <w:r w:rsidR="00794EE8" w:rsidRPr="00B36B91">
              <w:rPr>
                <w:lang w:val="en-GB"/>
              </w:rPr>
              <w:t>conside</w:t>
            </w:r>
            <w:r w:rsidR="0062237E" w:rsidRPr="00B36B91">
              <w:rPr>
                <w:lang w:val="en-GB"/>
              </w:rPr>
              <w:t>r it</w:t>
            </w:r>
            <w:r w:rsidR="00794EE8" w:rsidRPr="00B36B91">
              <w:rPr>
                <w:lang w:val="en-GB"/>
              </w:rPr>
              <w:t xml:space="preserve">”. But we </w:t>
            </w:r>
            <w:r w:rsidR="00D22E08" w:rsidRPr="00B36B91">
              <w:rPr>
                <w:lang w:val="en-GB"/>
              </w:rPr>
              <w:t>ran</w:t>
            </w:r>
            <w:r w:rsidR="00794EE8" w:rsidRPr="00B36B91">
              <w:rPr>
                <w:lang w:val="en-GB"/>
              </w:rPr>
              <w:t xml:space="preserve"> </w:t>
            </w:r>
            <w:r w:rsidR="0062237E" w:rsidRPr="00B36B91">
              <w:rPr>
                <w:lang w:val="en-GB"/>
              </w:rPr>
              <w:t xml:space="preserve">this campaign </w:t>
            </w:r>
            <w:r w:rsidR="00794EE8" w:rsidRPr="00B36B91">
              <w:rPr>
                <w:lang w:val="en-GB"/>
              </w:rPr>
              <w:t xml:space="preserve">and it was amazing. The people stood up and </w:t>
            </w:r>
            <w:r w:rsidR="00D22E08" w:rsidRPr="00B36B91">
              <w:rPr>
                <w:lang w:val="en-GB"/>
              </w:rPr>
              <w:t xml:space="preserve">came forward </w:t>
            </w:r>
            <w:r w:rsidR="00794EE8" w:rsidRPr="00B36B91">
              <w:rPr>
                <w:lang w:val="en-GB"/>
              </w:rPr>
              <w:t>and said yep, I wanna wear those laces and I would like to send a clear message to people in our indu</w:t>
            </w:r>
            <w:r w:rsidR="00751FB8" w:rsidRPr="00B36B91">
              <w:rPr>
                <w:lang w:val="en-GB"/>
              </w:rPr>
              <w:t>stry</w:t>
            </w:r>
            <w:r w:rsidR="00D22E08" w:rsidRPr="00B36B91">
              <w:rPr>
                <w:lang w:val="en-GB"/>
              </w:rPr>
              <w:t xml:space="preserve"> t</w:t>
            </w:r>
            <w:r w:rsidR="0062237E" w:rsidRPr="00B36B91">
              <w:rPr>
                <w:lang w:val="en-GB"/>
              </w:rPr>
              <w:t xml:space="preserve">hat it’s good to </w:t>
            </w:r>
            <w:r w:rsidR="00751FB8" w:rsidRPr="00B36B91">
              <w:rPr>
                <w:lang w:val="en-GB"/>
              </w:rPr>
              <w:t>work here and you can be proud of it. The</w:t>
            </w:r>
            <w:r w:rsidR="0062237E" w:rsidRPr="00B36B91">
              <w:rPr>
                <w:lang w:val="en-GB"/>
              </w:rPr>
              <w:t>re’s</w:t>
            </w:r>
            <w:r w:rsidR="00751FB8" w:rsidRPr="00B36B91">
              <w:rPr>
                <w:lang w:val="en-GB"/>
              </w:rPr>
              <w:t xml:space="preserve"> </w:t>
            </w:r>
            <w:r w:rsidR="0062237E" w:rsidRPr="00B36B91">
              <w:rPr>
                <w:lang w:val="en-GB"/>
              </w:rPr>
              <w:t xml:space="preserve">a </w:t>
            </w:r>
            <w:r w:rsidR="00F170E9" w:rsidRPr="00B36B91">
              <w:rPr>
                <w:lang w:val="en-GB"/>
              </w:rPr>
              <w:t>great</w:t>
            </w:r>
            <w:r w:rsidR="00D22E08" w:rsidRPr="00B36B91">
              <w:rPr>
                <w:lang w:val="en-GB"/>
              </w:rPr>
              <w:t xml:space="preserve"> orga</w:t>
            </w:r>
            <w:r w:rsidR="00751FB8" w:rsidRPr="00B36B91">
              <w:rPr>
                <w:lang w:val="en-GB"/>
              </w:rPr>
              <w:t xml:space="preserve">nisation called Building </w:t>
            </w:r>
            <w:r w:rsidR="00D22E08" w:rsidRPr="00B36B91">
              <w:rPr>
                <w:lang w:val="en-GB"/>
              </w:rPr>
              <w:t>Equality</w:t>
            </w:r>
            <w:r w:rsidR="00751FB8" w:rsidRPr="00B36B91">
              <w:rPr>
                <w:lang w:val="en-GB"/>
              </w:rPr>
              <w:t>. The first [</w:t>
            </w:r>
            <w:r w:rsidR="00751FB8" w:rsidRPr="00B36B91">
              <w:rPr>
                <w:i/>
                <w:iCs/>
                <w:lang w:val="en-GB"/>
              </w:rPr>
              <w:t>inaudible</w:t>
            </w:r>
            <w:r w:rsidR="00751FB8" w:rsidRPr="00B36B91">
              <w:rPr>
                <w:lang w:val="en-GB"/>
              </w:rPr>
              <w:t xml:space="preserve">] was </w:t>
            </w:r>
            <w:r w:rsidR="00F45CAD" w:rsidRPr="00B36B91">
              <w:rPr>
                <w:lang w:val="en-GB"/>
              </w:rPr>
              <w:t xml:space="preserve">there were 18 </w:t>
            </w:r>
            <w:r w:rsidR="00D22E08" w:rsidRPr="00B36B91">
              <w:rPr>
                <w:lang w:val="en-GB"/>
              </w:rPr>
              <w:t>[</w:t>
            </w:r>
            <w:r w:rsidR="00D22E08" w:rsidRPr="00B36B91">
              <w:rPr>
                <w:i/>
                <w:iCs/>
                <w:lang w:val="en-GB"/>
              </w:rPr>
              <w:t>inaudible</w:t>
            </w:r>
            <w:r w:rsidR="00D22E08" w:rsidRPr="00B36B91">
              <w:rPr>
                <w:lang w:val="en-GB"/>
              </w:rPr>
              <w:t xml:space="preserve">] </w:t>
            </w:r>
            <w:r w:rsidR="00F45CAD" w:rsidRPr="00B36B91">
              <w:rPr>
                <w:lang w:val="en-GB"/>
              </w:rPr>
              <w:t>15</w:t>
            </w:r>
            <w:r w:rsidR="00D22E08" w:rsidRPr="00B36B91">
              <w:rPr>
                <w:lang w:val="en-GB"/>
              </w:rPr>
              <w:t xml:space="preserve">. We grew to </w:t>
            </w:r>
            <w:r w:rsidR="00F45CAD" w:rsidRPr="00B36B91">
              <w:rPr>
                <w:lang w:val="en-GB"/>
              </w:rPr>
              <w:t>250 t</w:t>
            </w:r>
            <w:r w:rsidR="00751FB8" w:rsidRPr="00B36B91">
              <w:rPr>
                <w:lang w:val="en-GB"/>
              </w:rPr>
              <w:t xml:space="preserve">he following year, </w:t>
            </w:r>
            <w:r w:rsidR="00F45CAD" w:rsidRPr="00B36B91">
              <w:rPr>
                <w:lang w:val="en-GB"/>
              </w:rPr>
              <w:t xml:space="preserve">there were over </w:t>
            </w:r>
            <w:r w:rsidR="00D22E08" w:rsidRPr="00B36B91">
              <w:rPr>
                <w:lang w:val="en-GB"/>
              </w:rPr>
              <w:t>a thousand</w:t>
            </w:r>
            <w:r w:rsidR="00751FB8" w:rsidRPr="00B36B91">
              <w:rPr>
                <w:lang w:val="en-GB"/>
              </w:rPr>
              <w:t xml:space="preserve"> </w:t>
            </w:r>
            <w:r w:rsidR="00D22E08" w:rsidRPr="00B36B91">
              <w:rPr>
                <w:lang w:val="en-GB"/>
              </w:rPr>
              <w:t>the</w:t>
            </w:r>
            <w:r w:rsidR="00751FB8" w:rsidRPr="00B36B91">
              <w:rPr>
                <w:lang w:val="en-GB"/>
              </w:rPr>
              <w:t xml:space="preserve"> year </w:t>
            </w:r>
            <w:r w:rsidR="00D22E08" w:rsidRPr="00B36B91">
              <w:rPr>
                <w:lang w:val="en-GB"/>
              </w:rPr>
              <w:t xml:space="preserve">after </w:t>
            </w:r>
            <w:r w:rsidR="00751FB8" w:rsidRPr="00B36B91">
              <w:rPr>
                <w:lang w:val="en-GB"/>
              </w:rPr>
              <w:t>that</w:t>
            </w:r>
            <w:r w:rsidR="00D22E08" w:rsidRPr="00B36B91">
              <w:rPr>
                <w:lang w:val="en-GB"/>
              </w:rPr>
              <w:t>.</w:t>
            </w:r>
            <w:r w:rsidR="00751FB8" w:rsidRPr="00B36B91">
              <w:rPr>
                <w:lang w:val="en-GB"/>
              </w:rPr>
              <w:t xml:space="preserve"> </w:t>
            </w:r>
            <w:r w:rsidR="00D22E08" w:rsidRPr="00B36B91">
              <w:rPr>
                <w:lang w:val="en-GB"/>
              </w:rPr>
              <w:t xml:space="preserve"> T</w:t>
            </w:r>
            <w:r w:rsidR="00751FB8" w:rsidRPr="00B36B91">
              <w:rPr>
                <w:lang w:val="en-GB"/>
              </w:rPr>
              <w:t xml:space="preserve">hat’s me filming </w:t>
            </w:r>
            <w:r w:rsidR="00D22E08" w:rsidRPr="00B36B91">
              <w:rPr>
                <w:lang w:val="en-GB"/>
              </w:rPr>
              <w:t>past Trafalgar Square on m</w:t>
            </w:r>
            <w:r w:rsidR="00751FB8" w:rsidRPr="00B36B91">
              <w:rPr>
                <w:lang w:val="en-GB"/>
              </w:rPr>
              <w:t>y favo</w:t>
            </w:r>
            <w:r w:rsidR="00D22E08" w:rsidRPr="00B36B91">
              <w:rPr>
                <w:lang w:val="en-GB"/>
              </w:rPr>
              <w:t>u</w:t>
            </w:r>
            <w:r w:rsidR="00751FB8" w:rsidRPr="00B36B91">
              <w:rPr>
                <w:lang w:val="en-GB"/>
              </w:rPr>
              <w:t>rite day of the year</w:t>
            </w:r>
            <w:r w:rsidR="00E24A5D" w:rsidRPr="00B36B91">
              <w:rPr>
                <w:lang w:val="en-GB"/>
              </w:rPr>
              <w:t xml:space="preserve"> where</w:t>
            </w:r>
            <w:r w:rsidR="00751FB8" w:rsidRPr="00B36B91">
              <w:rPr>
                <w:lang w:val="en-GB"/>
              </w:rPr>
              <w:t xml:space="preserve"> three</w:t>
            </w:r>
            <w:r w:rsidR="00F45CAD" w:rsidRPr="00B36B91">
              <w:rPr>
                <w:lang w:val="en-GB"/>
              </w:rPr>
              <w:t>-</w:t>
            </w:r>
            <w:r w:rsidR="00E24A5D" w:rsidRPr="00B36B91">
              <w:rPr>
                <w:lang w:val="en-GB"/>
              </w:rPr>
              <w:t>quarter</w:t>
            </w:r>
            <w:r w:rsidR="00F45CAD" w:rsidRPr="00B36B91">
              <w:rPr>
                <w:lang w:val="en-GB"/>
              </w:rPr>
              <w:t xml:space="preserve"> o</w:t>
            </w:r>
            <w:r w:rsidR="00751FB8" w:rsidRPr="00B36B91">
              <w:rPr>
                <w:lang w:val="en-GB"/>
              </w:rPr>
              <w:t xml:space="preserve">f a million people celebrate life and we must, in the </w:t>
            </w:r>
            <w:r w:rsidR="00E24A5D" w:rsidRPr="00B36B91">
              <w:rPr>
                <w:lang w:val="en-GB"/>
              </w:rPr>
              <w:t xml:space="preserve">built </w:t>
            </w:r>
            <w:r w:rsidR="00751FB8" w:rsidRPr="00B36B91">
              <w:rPr>
                <w:lang w:val="en-GB"/>
              </w:rPr>
              <w:t>environment, reflect our communities</w:t>
            </w:r>
            <w:r w:rsidR="00E24A5D" w:rsidRPr="00B36B91">
              <w:rPr>
                <w:lang w:val="en-GB"/>
              </w:rPr>
              <w:t>’</w:t>
            </w:r>
            <w:r w:rsidR="00751FB8" w:rsidRPr="00B36B91">
              <w:rPr>
                <w:lang w:val="en-GB"/>
              </w:rPr>
              <w:t xml:space="preserve"> values </w:t>
            </w:r>
            <w:r w:rsidR="00F45CAD" w:rsidRPr="00B36B91">
              <w:rPr>
                <w:lang w:val="en-GB"/>
              </w:rPr>
              <w:t>and our community i</w:t>
            </w:r>
            <w:r w:rsidR="00C45767" w:rsidRPr="00B36B91">
              <w:rPr>
                <w:lang w:val="en-GB"/>
              </w:rPr>
              <w:t xml:space="preserve">s growing. </w:t>
            </w:r>
            <w:r w:rsidR="00E24A5D" w:rsidRPr="00B36B91">
              <w:rPr>
                <w:lang w:val="en-GB"/>
              </w:rPr>
              <w:t xml:space="preserve"> Michael Sti</w:t>
            </w:r>
            <w:r w:rsidR="00C45767" w:rsidRPr="00B36B91">
              <w:rPr>
                <w:lang w:val="en-GB"/>
              </w:rPr>
              <w:t>pe said this. Michael St</w:t>
            </w:r>
            <w:r w:rsidR="00E24A5D" w:rsidRPr="00B36B91">
              <w:rPr>
                <w:lang w:val="en-GB"/>
              </w:rPr>
              <w:t>i</w:t>
            </w:r>
            <w:r w:rsidR="00C45767" w:rsidRPr="00B36B91">
              <w:rPr>
                <w:lang w:val="en-GB"/>
              </w:rPr>
              <w:t>pe, the lead singer</w:t>
            </w:r>
            <w:r w:rsidR="00F45CAD" w:rsidRPr="00B36B91">
              <w:rPr>
                <w:lang w:val="en-GB"/>
              </w:rPr>
              <w:t xml:space="preserve"> </w:t>
            </w:r>
            <w:r w:rsidR="00E24A5D" w:rsidRPr="00B36B91">
              <w:rPr>
                <w:lang w:val="en-GB"/>
              </w:rPr>
              <w:t>of REM</w:t>
            </w:r>
            <w:r w:rsidR="00C45767" w:rsidRPr="00B36B91">
              <w:rPr>
                <w:lang w:val="en-GB"/>
              </w:rPr>
              <w:t xml:space="preserve">, </w:t>
            </w:r>
            <w:r w:rsidR="00F45CAD" w:rsidRPr="00B36B91">
              <w:rPr>
                <w:lang w:val="en-GB"/>
              </w:rPr>
              <w:t xml:space="preserve">that </w:t>
            </w:r>
            <w:r w:rsidR="00C45767" w:rsidRPr="00B36B91">
              <w:rPr>
                <w:lang w:val="en-GB"/>
              </w:rPr>
              <w:t xml:space="preserve">vulnerability is </w:t>
            </w:r>
            <w:r w:rsidR="00F170E9" w:rsidRPr="00B36B91">
              <w:rPr>
                <w:lang w:val="en-GB"/>
              </w:rPr>
              <w:t>a strength</w:t>
            </w:r>
            <w:r w:rsidR="00C45767" w:rsidRPr="00B36B91">
              <w:rPr>
                <w:lang w:val="en-GB"/>
              </w:rPr>
              <w:t xml:space="preserve"> in this century. We need social liberation and change and this includes </w:t>
            </w:r>
            <w:r w:rsidR="00E24A5D" w:rsidRPr="00B36B91">
              <w:rPr>
                <w:lang w:val="en-GB"/>
              </w:rPr>
              <w:t>m</w:t>
            </w:r>
            <w:r w:rsidR="00C45767" w:rsidRPr="00B36B91">
              <w:rPr>
                <w:lang w:val="en-GB"/>
              </w:rPr>
              <w:t xml:space="preserve">ental health and </w:t>
            </w:r>
            <w:r w:rsidR="00E24A5D" w:rsidRPr="00B36B91">
              <w:rPr>
                <w:lang w:val="en-GB"/>
              </w:rPr>
              <w:t>w</w:t>
            </w:r>
            <w:r w:rsidR="00F170E9" w:rsidRPr="00B36B91">
              <w:rPr>
                <w:lang w:val="en-GB"/>
              </w:rPr>
              <w:t>ell-being</w:t>
            </w:r>
            <w:r w:rsidR="00C45767" w:rsidRPr="00B36B91">
              <w:rPr>
                <w:lang w:val="en-GB"/>
              </w:rPr>
              <w:t xml:space="preserve"> and every s</w:t>
            </w:r>
            <w:r w:rsidR="00F45CAD" w:rsidRPr="00B36B91">
              <w:rPr>
                <w:lang w:val="en-GB"/>
              </w:rPr>
              <w:t xml:space="preserve">ocial improvement and change has come around </w:t>
            </w:r>
            <w:r w:rsidR="00C45767" w:rsidRPr="00B36B91">
              <w:rPr>
                <w:lang w:val="en-GB"/>
              </w:rPr>
              <w:t xml:space="preserve">by collective action. </w:t>
            </w:r>
            <w:r w:rsidR="00E24A5D" w:rsidRPr="00B36B91">
              <w:rPr>
                <w:lang w:val="en-GB"/>
              </w:rPr>
              <w:t xml:space="preserve"> </w:t>
            </w:r>
            <w:r w:rsidR="00F170E9" w:rsidRPr="00B36B91">
              <w:rPr>
                <w:lang w:val="en-GB"/>
              </w:rPr>
              <w:t>I just wanted to have the opportunity</w:t>
            </w:r>
            <w:r w:rsidR="00E24A5D" w:rsidRPr="00B36B91">
              <w:rPr>
                <w:lang w:val="en-GB"/>
              </w:rPr>
              <w:t xml:space="preserve"> and </w:t>
            </w:r>
            <w:r w:rsidR="00F170E9" w:rsidRPr="00B36B91">
              <w:rPr>
                <w:lang w:val="en-GB"/>
              </w:rPr>
              <w:t xml:space="preserve">I’m very grateful to Jerry and Laura to speak and share my story this morning. </w:t>
            </w:r>
            <w:r w:rsidR="00E24A5D" w:rsidRPr="00B36B91">
              <w:rPr>
                <w:lang w:val="en-GB"/>
              </w:rPr>
              <w:t xml:space="preserve"> </w:t>
            </w:r>
            <w:r w:rsidR="00F170E9" w:rsidRPr="00B36B91">
              <w:rPr>
                <w:lang w:val="en-GB"/>
              </w:rPr>
              <w:t xml:space="preserve">And the </w:t>
            </w:r>
            <w:r w:rsidR="00F45CAD" w:rsidRPr="00B36B91">
              <w:rPr>
                <w:lang w:val="en-GB"/>
              </w:rPr>
              <w:t xml:space="preserve">successes </w:t>
            </w:r>
            <w:r w:rsidR="00F170E9" w:rsidRPr="00B36B91">
              <w:rPr>
                <w:lang w:val="en-GB"/>
              </w:rPr>
              <w:t>we are having with the built environment sector, which is the highest risk of all sectors</w:t>
            </w:r>
            <w:r w:rsidR="00F45CAD" w:rsidRPr="00B36B91">
              <w:rPr>
                <w:lang w:val="en-GB"/>
              </w:rPr>
              <w:t>,</w:t>
            </w:r>
            <w:r w:rsidR="00F170E9" w:rsidRPr="00B36B91">
              <w:rPr>
                <w:lang w:val="en-GB"/>
              </w:rPr>
              <w:t xml:space="preserve"> </w:t>
            </w:r>
            <w:r w:rsidR="00F45CAD" w:rsidRPr="00B36B91">
              <w:rPr>
                <w:lang w:val="en-GB"/>
              </w:rPr>
              <w:t xml:space="preserve">but </w:t>
            </w:r>
            <w:r w:rsidR="00F170E9" w:rsidRPr="00B36B91">
              <w:rPr>
                <w:lang w:val="en-GB"/>
              </w:rPr>
              <w:t xml:space="preserve">by working together and making it OK, showing some vulnerability. </w:t>
            </w:r>
            <w:r w:rsidR="00E24A5D" w:rsidRPr="00B36B91">
              <w:rPr>
                <w:lang w:val="en-GB"/>
              </w:rPr>
              <w:t xml:space="preserve"> </w:t>
            </w:r>
            <w:r w:rsidR="00F170E9" w:rsidRPr="00B36B91">
              <w:rPr>
                <w:lang w:val="en-GB"/>
              </w:rPr>
              <w:t>The youngest person in the team</w:t>
            </w:r>
            <w:r w:rsidR="008A5558" w:rsidRPr="00B36B91">
              <w:rPr>
                <w:lang w:val="en-GB"/>
              </w:rPr>
              <w:t xml:space="preserve"> </w:t>
            </w:r>
            <w:r w:rsidR="00F45CAD" w:rsidRPr="00B36B91">
              <w:rPr>
                <w:lang w:val="en-GB"/>
              </w:rPr>
              <w:t xml:space="preserve">may be the </w:t>
            </w:r>
            <w:r w:rsidR="00E24A5D" w:rsidRPr="00B36B91">
              <w:rPr>
                <w:lang w:val="en-GB"/>
              </w:rPr>
              <w:t>leader.  I</w:t>
            </w:r>
            <w:r w:rsidR="00F45CAD" w:rsidRPr="00B36B91">
              <w:rPr>
                <w:lang w:val="en-GB"/>
              </w:rPr>
              <w:t xml:space="preserve">t </w:t>
            </w:r>
            <w:r w:rsidR="008A5558" w:rsidRPr="00B36B91">
              <w:rPr>
                <w:lang w:val="en-GB"/>
              </w:rPr>
              <w:t xml:space="preserve">doesn’t have to be the chief executive </w:t>
            </w:r>
            <w:r w:rsidR="00F45CAD" w:rsidRPr="00B36B91">
              <w:rPr>
                <w:lang w:val="en-GB"/>
              </w:rPr>
              <w:t xml:space="preserve">or the </w:t>
            </w:r>
            <w:r w:rsidR="008A5558" w:rsidRPr="00B36B91">
              <w:rPr>
                <w:lang w:val="en-GB"/>
              </w:rPr>
              <w:t xml:space="preserve">head of the department. </w:t>
            </w:r>
            <w:r w:rsidR="00E24A5D" w:rsidRPr="00B36B91">
              <w:rPr>
                <w:lang w:val="en-GB"/>
              </w:rPr>
              <w:t xml:space="preserve"> </w:t>
            </w:r>
            <w:r w:rsidR="008A5558" w:rsidRPr="00B36B91">
              <w:rPr>
                <w:lang w:val="en-GB"/>
              </w:rPr>
              <w:t xml:space="preserve">Just begin that conversation </w:t>
            </w:r>
            <w:r w:rsidR="00F45CAD" w:rsidRPr="00B36B91">
              <w:rPr>
                <w:lang w:val="en-GB"/>
              </w:rPr>
              <w:t xml:space="preserve">that </w:t>
            </w:r>
            <w:r w:rsidR="008A5558" w:rsidRPr="00B36B91">
              <w:rPr>
                <w:lang w:val="en-GB"/>
              </w:rPr>
              <w:t>show</w:t>
            </w:r>
            <w:r w:rsidR="00F45CAD" w:rsidRPr="00B36B91">
              <w:rPr>
                <w:lang w:val="en-GB"/>
              </w:rPr>
              <w:t>s</w:t>
            </w:r>
            <w:r w:rsidR="008A5558" w:rsidRPr="00B36B91">
              <w:rPr>
                <w:lang w:val="en-GB"/>
              </w:rPr>
              <w:t xml:space="preserve"> some vulnerability. </w:t>
            </w:r>
            <w:r w:rsidR="00E24A5D" w:rsidRPr="00B36B91">
              <w:rPr>
                <w:lang w:val="en-GB"/>
              </w:rPr>
              <w:t xml:space="preserve"> </w:t>
            </w:r>
            <w:r w:rsidR="008A5558" w:rsidRPr="00B36B91">
              <w:rPr>
                <w:lang w:val="en-GB"/>
              </w:rPr>
              <w:t xml:space="preserve">Make it OK </w:t>
            </w:r>
            <w:r w:rsidR="00E24A5D" w:rsidRPr="00B36B91">
              <w:rPr>
                <w:lang w:val="en-GB"/>
              </w:rPr>
              <w:t>and we can make change and make our workplace and communities</w:t>
            </w:r>
            <w:r w:rsidR="008A5558" w:rsidRPr="00B36B91">
              <w:rPr>
                <w:lang w:val="en-GB"/>
              </w:rPr>
              <w:t xml:space="preserve"> a better place to be.</w:t>
            </w:r>
          </w:p>
        </w:tc>
      </w:tr>
      <w:tr w:rsidR="006128E9" w:rsidRPr="00B36B91" w:rsidTr="0052302D">
        <w:tc>
          <w:tcPr>
            <w:tcW w:w="2428" w:type="dxa"/>
          </w:tcPr>
          <w:p w:rsidR="006128E9" w:rsidRPr="00B36B91" w:rsidRDefault="008A5558" w:rsidP="00F966A7">
            <w:pPr>
              <w:pStyle w:val="BodyText"/>
              <w:rPr>
                <w:lang w:val="en-GB"/>
              </w:rPr>
            </w:pPr>
            <w:r w:rsidRPr="00B36B91">
              <w:rPr>
                <w:lang w:val="en-GB"/>
              </w:rPr>
              <w:t>Jerry Goldsmith</w:t>
            </w:r>
          </w:p>
        </w:tc>
        <w:tc>
          <w:tcPr>
            <w:tcW w:w="6922" w:type="dxa"/>
          </w:tcPr>
          <w:p w:rsidR="006128E9" w:rsidRPr="00B36B91" w:rsidRDefault="008A5558" w:rsidP="005C584C">
            <w:pPr>
              <w:pStyle w:val="BodyText"/>
              <w:jc w:val="both"/>
              <w:rPr>
                <w:lang w:val="en-GB"/>
              </w:rPr>
            </w:pPr>
            <w:r w:rsidRPr="00B36B91">
              <w:rPr>
                <w:lang w:val="en-GB"/>
              </w:rPr>
              <w:t>Fascinating</w:t>
            </w:r>
            <w:r w:rsidR="00747C6F" w:rsidRPr="00B36B91">
              <w:rPr>
                <w:lang w:val="en-GB"/>
              </w:rPr>
              <w:t>,</w:t>
            </w:r>
            <w:r w:rsidRPr="00B36B91">
              <w:rPr>
                <w:lang w:val="en-GB"/>
              </w:rPr>
              <w:t xml:space="preserve"> </w:t>
            </w:r>
            <w:r w:rsidR="008C4D17" w:rsidRPr="00B36B91">
              <w:rPr>
                <w:lang w:val="en-GB"/>
              </w:rPr>
              <w:t xml:space="preserve">Martin. Again, thanks very much </w:t>
            </w:r>
            <w:r w:rsidR="00747C6F" w:rsidRPr="00B36B91">
              <w:rPr>
                <w:lang w:val="en-GB"/>
              </w:rPr>
              <w:t xml:space="preserve">for an </w:t>
            </w:r>
            <w:r w:rsidR="00B2020D" w:rsidRPr="00B36B91">
              <w:rPr>
                <w:lang w:val="en-GB"/>
              </w:rPr>
              <w:t>enlightening talk and absolutely unbelievable, so t</w:t>
            </w:r>
            <w:r w:rsidR="008C4D17" w:rsidRPr="00B36B91">
              <w:rPr>
                <w:lang w:val="en-GB"/>
              </w:rPr>
              <w:t xml:space="preserve">hanks very much indeed and by the way I have to say that the PC </w:t>
            </w:r>
            <w:r w:rsidR="00747C6F" w:rsidRPr="00B36B91">
              <w:rPr>
                <w:lang w:val="en-GB"/>
              </w:rPr>
              <w:t xml:space="preserve">filter </w:t>
            </w:r>
            <w:r w:rsidR="008C4D17" w:rsidRPr="00B36B91">
              <w:rPr>
                <w:lang w:val="en-GB"/>
              </w:rPr>
              <w:t xml:space="preserve">you mentioned is working very well there for yourself. </w:t>
            </w:r>
            <w:r w:rsidR="00747C6F" w:rsidRPr="00B36B91">
              <w:rPr>
                <w:lang w:val="en-GB"/>
              </w:rPr>
              <w:t xml:space="preserve"> </w:t>
            </w:r>
            <w:r w:rsidR="008C4D17" w:rsidRPr="00B36B91">
              <w:rPr>
                <w:lang w:val="en-GB"/>
              </w:rPr>
              <w:t xml:space="preserve">That’s fascinating stuff and </w:t>
            </w:r>
            <w:r w:rsidR="00003F4C" w:rsidRPr="00B36B91">
              <w:rPr>
                <w:lang w:val="en-GB"/>
              </w:rPr>
              <w:t>I’m</w:t>
            </w:r>
            <w:r w:rsidR="008C4D17" w:rsidRPr="00B36B91">
              <w:rPr>
                <w:lang w:val="en-GB"/>
              </w:rPr>
              <w:t xml:space="preserve"> sure there will be some questions </w:t>
            </w:r>
            <w:r w:rsidR="00B2020D" w:rsidRPr="00B36B91">
              <w:rPr>
                <w:lang w:val="en-GB"/>
              </w:rPr>
              <w:t xml:space="preserve">and obviously </w:t>
            </w:r>
            <w:r w:rsidR="008C4D17" w:rsidRPr="00B36B91">
              <w:rPr>
                <w:lang w:val="en-GB"/>
              </w:rPr>
              <w:t>there are quite</w:t>
            </w:r>
            <w:r w:rsidR="00003F4C" w:rsidRPr="00B36B91">
              <w:rPr>
                <w:lang w:val="en-GB"/>
              </w:rPr>
              <w:t xml:space="preserve"> a number of you from the construction sector on here anyway cause that’s one of the key sectors that we look after from the HR Management forums but obviously the message that Martin</w:t>
            </w:r>
            <w:r w:rsidR="00B2020D" w:rsidRPr="00B36B91">
              <w:rPr>
                <w:lang w:val="en-GB"/>
              </w:rPr>
              <w:t xml:space="preserve">’s </w:t>
            </w:r>
            <w:r w:rsidR="00003F4C" w:rsidRPr="00B36B91">
              <w:rPr>
                <w:lang w:val="en-GB"/>
              </w:rPr>
              <w:t>given, transfers across every sector</w:t>
            </w:r>
            <w:r w:rsidR="00B2020D" w:rsidRPr="00B36B91">
              <w:rPr>
                <w:lang w:val="en-GB"/>
              </w:rPr>
              <w:t>, r</w:t>
            </w:r>
            <w:r w:rsidR="00003F4C" w:rsidRPr="00B36B91">
              <w:rPr>
                <w:lang w:val="en-GB"/>
              </w:rPr>
              <w:t>eally</w:t>
            </w:r>
            <w:r w:rsidR="00B2020D" w:rsidRPr="00B36B91">
              <w:rPr>
                <w:lang w:val="en-GB"/>
              </w:rPr>
              <w:t>.  T</w:t>
            </w:r>
            <w:r w:rsidR="00003F4C" w:rsidRPr="00B36B91">
              <w:rPr>
                <w:lang w:val="en-GB"/>
              </w:rPr>
              <w:t xml:space="preserve">here’s the equivalence of supply change in the warehouses and drivers. Similar stories exist there and every other sector that we </w:t>
            </w:r>
            <w:r w:rsidR="00B2020D" w:rsidRPr="00B36B91">
              <w:rPr>
                <w:lang w:val="en-GB"/>
              </w:rPr>
              <w:t xml:space="preserve">got optional </w:t>
            </w:r>
            <w:r w:rsidR="00003F4C" w:rsidRPr="00B36B91">
              <w:rPr>
                <w:lang w:val="en-GB"/>
              </w:rPr>
              <w:t xml:space="preserve">workers in the oil industry that there are three other sectors that </w:t>
            </w:r>
            <w:r w:rsidR="00B2020D" w:rsidRPr="00B36B91">
              <w:rPr>
                <w:lang w:val="en-GB"/>
              </w:rPr>
              <w:t xml:space="preserve">just straight away out of five </w:t>
            </w:r>
            <w:r w:rsidR="00003F4C" w:rsidRPr="00B36B91">
              <w:rPr>
                <w:lang w:val="en-GB"/>
              </w:rPr>
              <w:t xml:space="preserve">that a lot of people around here </w:t>
            </w:r>
            <w:r w:rsidR="00747C6F" w:rsidRPr="00B36B91">
              <w:rPr>
                <w:lang w:val="en-GB"/>
              </w:rPr>
              <w:t xml:space="preserve">are </w:t>
            </w:r>
            <w:r w:rsidR="00003F4C" w:rsidRPr="00B36B91">
              <w:rPr>
                <w:lang w:val="en-GB"/>
              </w:rPr>
              <w:t>from. So yeah, any questions at all [</w:t>
            </w:r>
            <w:r w:rsidR="00003F4C" w:rsidRPr="00B36B91">
              <w:rPr>
                <w:i/>
                <w:iCs/>
                <w:lang w:val="en-GB"/>
              </w:rPr>
              <w:t>inaudible</w:t>
            </w:r>
            <w:r w:rsidR="00003F4C" w:rsidRPr="00B36B91">
              <w:rPr>
                <w:lang w:val="en-GB"/>
              </w:rPr>
              <w:t xml:space="preserve">] a few coming through, </w:t>
            </w:r>
            <w:r w:rsidR="00747C6F" w:rsidRPr="00B36B91">
              <w:rPr>
                <w:lang w:val="en-GB"/>
              </w:rPr>
              <w:t>I don’t know if</w:t>
            </w:r>
            <w:r w:rsidR="00003F4C" w:rsidRPr="00B36B91">
              <w:rPr>
                <w:lang w:val="en-GB"/>
              </w:rPr>
              <w:t xml:space="preserve"> you could read them</w:t>
            </w:r>
            <w:r w:rsidR="00B60DB3" w:rsidRPr="00B36B91">
              <w:rPr>
                <w:lang w:val="en-GB"/>
              </w:rPr>
              <w:t>. I</w:t>
            </w:r>
            <w:r w:rsidR="00747C6F" w:rsidRPr="00B36B91">
              <w:rPr>
                <w:lang w:val="en-GB"/>
              </w:rPr>
              <w:t>’</w:t>
            </w:r>
            <w:r w:rsidR="00B60DB3" w:rsidRPr="00B36B91">
              <w:rPr>
                <w:lang w:val="en-GB"/>
              </w:rPr>
              <w:t xml:space="preserve">ll read them </w:t>
            </w:r>
            <w:r w:rsidR="00B2020D" w:rsidRPr="00B36B91">
              <w:rPr>
                <w:lang w:val="en-GB"/>
              </w:rPr>
              <w:t xml:space="preserve">out </w:t>
            </w:r>
            <w:r w:rsidR="00B60DB3" w:rsidRPr="00B36B91">
              <w:rPr>
                <w:lang w:val="en-GB"/>
              </w:rPr>
              <w:t>for ever</w:t>
            </w:r>
            <w:r w:rsidR="00747C6F" w:rsidRPr="00B36B91">
              <w:rPr>
                <w:lang w:val="en-GB"/>
              </w:rPr>
              <w:t>y</w:t>
            </w:r>
            <w:r w:rsidR="00B60DB3" w:rsidRPr="00B36B91">
              <w:rPr>
                <w:lang w:val="en-GB"/>
              </w:rPr>
              <w:t>one else as well that’s on [</w:t>
            </w:r>
            <w:r w:rsidR="00B60DB3" w:rsidRPr="00B36B91">
              <w:rPr>
                <w:i/>
                <w:iCs/>
                <w:lang w:val="en-GB"/>
              </w:rPr>
              <w:t>inaudible</w:t>
            </w:r>
            <w:r w:rsidR="00B70DE2" w:rsidRPr="00B36B91">
              <w:rPr>
                <w:lang w:val="en-GB"/>
              </w:rPr>
              <w:t>]. Lucy I think from Easy</w:t>
            </w:r>
            <w:r w:rsidR="005C584C">
              <w:rPr>
                <w:lang w:val="en-GB"/>
              </w:rPr>
              <w:t>J</w:t>
            </w:r>
            <w:r w:rsidR="00B70DE2" w:rsidRPr="00B36B91">
              <w:rPr>
                <w:lang w:val="en-GB"/>
              </w:rPr>
              <w:t>et,</w:t>
            </w:r>
            <w:r w:rsidR="00B60DB3" w:rsidRPr="00B36B91">
              <w:rPr>
                <w:lang w:val="en-GB"/>
              </w:rPr>
              <w:t xml:space="preserve"> thanks for such an interesting insight. I </w:t>
            </w:r>
            <w:r w:rsidR="00B2020D" w:rsidRPr="00B36B91">
              <w:rPr>
                <w:lang w:val="en-GB"/>
              </w:rPr>
              <w:t>want to</w:t>
            </w:r>
            <w:r w:rsidR="00B60DB3" w:rsidRPr="00B36B91">
              <w:rPr>
                <w:lang w:val="en-GB"/>
              </w:rPr>
              <w:t xml:space="preserve"> ask, </w:t>
            </w:r>
            <w:r w:rsidR="00B70DE2" w:rsidRPr="00B36B91">
              <w:rPr>
                <w:lang w:val="en-GB"/>
              </w:rPr>
              <w:t>y</w:t>
            </w:r>
            <w:r w:rsidR="00B60DB3" w:rsidRPr="00B36B91">
              <w:rPr>
                <w:lang w:val="en-GB"/>
              </w:rPr>
              <w:t xml:space="preserve">ou spoke about mental health as a weakness when you </w:t>
            </w:r>
            <w:r w:rsidR="00B2020D" w:rsidRPr="00B36B91">
              <w:rPr>
                <w:lang w:val="en-GB"/>
              </w:rPr>
              <w:t xml:space="preserve">were </w:t>
            </w:r>
            <w:r w:rsidR="00B70DE2" w:rsidRPr="00B36B91">
              <w:rPr>
                <w:lang w:val="en-GB"/>
              </w:rPr>
              <w:t>in the Royal E</w:t>
            </w:r>
            <w:r w:rsidR="00B60DB3" w:rsidRPr="00B36B91">
              <w:rPr>
                <w:lang w:val="en-GB"/>
              </w:rPr>
              <w:t>ngineers. Are you doing anything with the Armed Forces to become more open and supportive of mental health?</w:t>
            </w:r>
          </w:p>
        </w:tc>
      </w:tr>
      <w:tr w:rsidR="006128E9" w:rsidRPr="00B36B91" w:rsidTr="0052302D">
        <w:tc>
          <w:tcPr>
            <w:tcW w:w="2428" w:type="dxa"/>
          </w:tcPr>
          <w:p w:rsidR="006128E9" w:rsidRPr="00B36B91" w:rsidRDefault="00100F65" w:rsidP="00F966A7">
            <w:pPr>
              <w:pStyle w:val="BodyText"/>
              <w:rPr>
                <w:lang w:val="en-GB"/>
              </w:rPr>
            </w:pPr>
            <w:r w:rsidRPr="00B36B91">
              <w:rPr>
                <w:lang w:val="en-GB"/>
              </w:rPr>
              <w:t>Martin Coyd OBE</w:t>
            </w:r>
          </w:p>
        </w:tc>
        <w:tc>
          <w:tcPr>
            <w:tcW w:w="6922" w:type="dxa"/>
          </w:tcPr>
          <w:p w:rsidR="006128E9" w:rsidRPr="00B36B91" w:rsidRDefault="00B70DE2" w:rsidP="00B70DE2">
            <w:pPr>
              <w:pStyle w:val="BodyText"/>
              <w:jc w:val="both"/>
              <w:rPr>
                <w:lang w:val="en-GB"/>
              </w:rPr>
            </w:pPr>
            <w:r w:rsidRPr="00B36B91">
              <w:rPr>
                <w:lang w:val="en-GB"/>
              </w:rPr>
              <w:t>Yes, through sports.  I’m still involved in sports and the Rugby league</w:t>
            </w:r>
            <w:r w:rsidR="00403C4D" w:rsidRPr="00B36B91">
              <w:rPr>
                <w:lang w:val="en-GB"/>
              </w:rPr>
              <w:t xml:space="preserve"> through the Armed Forces, and </w:t>
            </w:r>
            <w:r w:rsidR="00B60DB3" w:rsidRPr="00B36B91">
              <w:rPr>
                <w:lang w:val="en-GB"/>
              </w:rPr>
              <w:t xml:space="preserve">I speak on a regular </w:t>
            </w:r>
            <w:r w:rsidRPr="00B36B91">
              <w:rPr>
                <w:lang w:val="en-GB"/>
              </w:rPr>
              <w:t xml:space="preserve">case </w:t>
            </w:r>
            <w:r w:rsidR="00B60DB3" w:rsidRPr="00B36B91">
              <w:rPr>
                <w:lang w:val="en-GB"/>
              </w:rPr>
              <w:t>with them. There was a strong movement in the Armed forces, it</w:t>
            </w:r>
            <w:r w:rsidRPr="00B36B91">
              <w:rPr>
                <w:lang w:val="en-GB"/>
              </w:rPr>
              <w:t>’</w:t>
            </w:r>
            <w:r w:rsidR="00B60DB3" w:rsidRPr="00B36B91">
              <w:rPr>
                <w:lang w:val="en-GB"/>
              </w:rPr>
              <w:t xml:space="preserve">s no longer a taboo. </w:t>
            </w:r>
            <w:r w:rsidRPr="00B36B91">
              <w:rPr>
                <w:lang w:val="en-GB"/>
              </w:rPr>
              <w:t xml:space="preserve"> H</w:t>
            </w:r>
            <w:r w:rsidR="00B60DB3" w:rsidRPr="00B36B91">
              <w:rPr>
                <w:lang w:val="en-GB"/>
              </w:rPr>
              <w:t xml:space="preserve">elp for </w:t>
            </w:r>
            <w:r w:rsidRPr="00B36B91">
              <w:rPr>
                <w:lang w:val="en-GB"/>
              </w:rPr>
              <w:t>H</w:t>
            </w:r>
            <w:r w:rsidR="00B60DB3" w:rsidRPr="00B36B91">
              <w:rPr>
                <w:lang w:val="en-GB"/>
              </w:rPr>
              <w:t xml:space="preserve">eroes </w:t>
            </w:r>
            <w:r w:rsidRPr="00B36B91">
              <w:rPr>
                <w:lang w:val="en-GB"/>
              </w:rPr>
              <w:t>has</w:t>
            </w:r>
            <w:r w:rsidR="00B60DB3" w:rsidRPr="00B36B91">
              <w:rPr>
                <w:lang w:val="en-GB"/>
              </w:rPr>
              <w:t xml:space="preserve"> done some fantastic work</w:t>
            </w:r>
            <w:r w:rsidR="00100F65" w:rsidRPr="00B36B91">
              <w:rPr>
                <w:lang w:val="en-GB"/>
              </w:rPr>
              <w:t xml:space="preserve"> with the Armed Forces that combat stress is there primary mental health charity. So, yes is the answer. I happened to live outside of the </w:t>
            </w:r>
            <w:r w:rsidRPr="00B36B91">
              <w:rPr>
                <w:lang w:val="en-GB"/>
              </w:rPr>
              <w:t xml:space="preserve">Royal </w:t>
            </w:r>
            <w:r w:rsidR="00100F65" w:rsidRPr="00B36B91">
              <w:rPr>
                <w:lang w:val="en-GB"/>
              </w:rPr>
              <w:t>[</w:t>
            </w:r>
            <w:r w:rsidR="00100F65" w:rsidRPr="00B36B91">
              <w:rPr>
                <w:i/>
                <w:iCs/>
                <w:lang w:val="en-GB"/>
              </w:rPr>
              <w:t>inaudible</w:t>
            </w:r>
            <w:r w:rsidR="00100F65" w:rsidRPr="00B36B91">
              <w:rPr>
                <w:lang w:val="en-GB"/>
              </w:rPr>
              <w:t>] engineering and still in that community in the [</w:t>
            </w:r>
            <w:r w:rsidR="00100F65" w:rsidRPr="00B36B91">
              <w:rPr>
                <w:i/>
                <w:iCs/>
                <w:lang w:val="en-GB"/>
              </w:rPr>
              <w:t>inaudible</w:t>
            </w:r>
            <w:r w:rsidRPr="00B36B91">
              <w:rPr>
                <w:lang w:val="en-GB"/>
              </w:rPr>
              <w:t>] in Kent.</w:t>
            </w:r>
          </w:p>
        </w:tc>
      </w:tr>
      <w:tr w:rsidR="006128E9" w:rsidRPr="00B36B91" w:rsidTr="0052302D">
        <w:tc>
          <w:tcPr>
            <w:tcW w:w="2428" w:type="dxa"/>
          </w:tcPr>
          <w:p w:rsidR="006128E9" w:rsidRPr="00B36B91" w:rsidRDefault="00100F65" w:rsidP="00F966A7">
            <w:pPr>
              <w:pStyle w:val="BodyText"/>
              <w:rPr>
                <w:lang w:val="en-GB"/>
              </w:rPr>
            </w:pPr>
            <w:r w:rsidRPr="00B36B91">
              <w:rPr>
                <w:lang w:val="en-GB"/>
              </w:rPr>
              <w:t>Jerry Goldsmith</w:t>
            </w:r>
          </w:p>
        </w:tc>
        <w:tc>
          <w:tcPr>
            <w:tcW w:w="6922" w:type="dxa"/>
          </w:tcPr>
          <w:p w:rsidR="006128E9" w:rsidRPr="00B36B91" w:rsidRDefault="00403C4D" w:rsidP="00B70DE2">
            <w:pPr>
              <w:pStyle w:val="BodyText"/>
              <w:rPr>
                <w:lang w:val="en-GB"/>
              </w:rPr>
            </w:pPr>
            <w:r w:rsidRPr="00B36B91">
              <w:rPr>
                <w:lang w:val="en-GB"/>
              </w:rPr>
              <w:t>Ok, excellent.  A</w:t>
            </w:r>
            <w:r w:rsidR="00100F65" w:rsidRPr="00B36B91">
              <w:rPr>
                <w:lang w:val="en-GB"/>
              </w:rPr>
              <w:t xml:space="preserve">ny other questions? </w:t>
            </w:r>
            <w:r w:rsidRPr="00B36B91">
              <w:rPr>
                <w:lang w:val="en-GB"/>
              </w:rPr>
              <w:t xml:space="preserve">And while, </w:t>
            </w:r>
            <w:r w:rsidR="00100F65" w:rsidRPr="00B36B91">
              <w:rPr>
                <w:lang w:val="en-GB"/>
              </w:rPr>
              <w:t>I forgot to mention actually so, for those of you that weren’t on yesterday, the Q &amp; A panel obviously we can</w:t>
            </w:r>
            <w:r w:rsidR="00B70DE2" w:rsidRPr="00B36B91">
              <w:rPr>
                <w:lang w:val="en-GB"/>
              </w:rPr>
              <w:t>’</w:t>
            </w:r>
            <w:r w:rsidR="00100F65" w:rsidRPr="00B36B91">
              <w:rPr>
                <w:lang w:val="en-GB"/>
              </w:rPr>
              <w:t xml:space="preserve">t go around to everyone with a microphone so obviously and rather than wave a hand, which I know I think Zoom does, </w:t>
            </w:r>
            <w:r w:rsidR="00B70DE2" w:rsidRPr="00B36B91">
              <w:rPr>
                <w:lang w:val="en-GB"/>
              </w:rPr>
              <w:t>j</w:t>
            </w:r>
            <w:r w:rsidR="00100F65" w:rsidRPr="00B36B91">
              <w:rPr>
                <w:lang w:val="en-GB"/>
              </w:rPr>
              <w:t xml:space="preserve">ust put your question in the Q&amp;A box on the column on the right hand side of screen hopefully. I think </w:t>
            </w:r>
            <w:r w:rsidR="00B70DE2" w:rsidRPr="00B36B91">
              <w:rPr>
                <w:lang w:val="en-GB"/>
              </w:rPr>
              <w:t xml:space="preserve">for </w:t>
            </w:r>
            <w:r w:rsidR="00100F65" w:rsidRPr="00B36B91">
              <w:rPr>
                <w:lang w:val="en-GB"/>
              </w:rPr>
              <w:t>most of us anyway depending on the format of how you got yours set up. And we’ll try not to</w:t>
            </w:r>
            <w:r w:rsidRPr="00B36B91">
              <w:rPr>
                <w:lang w:val="en-GB"/>
              </w:rPr>
              <w:t>,</w:t>
            </w:r>
            <w:r w:rsidR="00100F65" w:rsidRPr="00B36B91">
              <w:rPr>
                <w:lang w:val="en-GB"/>
              </w:rPr>
              <w:t xml:space="preserve"> and I think Martin might be around if he can at the end. We might finish a little bit early depending on how the speakers go and because we got a bit of flex built into the program. So we’ll have questions maybe at the end as well </w:t>
            </w:r>
            <w:r w:rsidR="00B70DE2" w:rsidRPr="00B36B91">
              <w:rPr>
                <w:lang w:val="en-GB"/>
              </w:rPr>
              <w:t>as</w:t>
            </w:r>
            <w:r w:rsidR="00100F65" w:rsidRPr="00B36B91">
              <w:rPr>
                <w:lang w:val="en-GB"/>
              </w:rPr>
              <w:t xml:space="preserve"> </w:t>
            </w:r>
            <w:r w:rsidR="00B70DE2" w:rsidRPr="00B36B91">
              <w:rPr>
                <w:lang w:val="en-GB"/>
              </w:rPr>
              <w:t xml:space="preserve">a panel. But while we wait for questions, if Laura, </w:t>
            </w:r>
            <w:r w:rsidR="00A64820" w:rsidRPr="00B36B91">
              <w:rPr>
                <w:lang w:val="en-GB"/>
              </w:rPr>
              <w:t xml:space="preserve">I think Claire is on as well as the next speaker. So she needs to be made a </w:t>
            </w:r>
            <w:r w:rsidR="00B36B91" w:rsidRPr="00B36B91">
              <w:rPr>
                <w:lang w:val="en-GB"/>
              </w:rPr>
              <w:t>panellist</w:t>
            </w:r>
            <w:r w:rsidR="00A64820" w:rsidRPr="00B36B91">
              <w:rPr>
                <w:lang w:val="en-GB"/>
              </w:rPr>
              <w:t>. So Alison</w:t>
            </w:r>
            <w:r w:rsidR="00B70DE2" w:rsidRPr="00B36B91">
              <w:rPr>
                <w:lang w:val="en-GB"/>
              </w:rPr>
              <w:t>, Alison</w:t>
            </w:r>
            <w:r w:rsidR="00A64820" w:rsidRPr="00B36B91">
              <w:rPr>
                <w:lang w:val="en-GB"/>
              </w:rPr>
              <w:t xml:space="preserve"> Hunter in the oil industry, do you see a </w:t>
            </w:r>
            <w:r w:rsidRPr="00B36B91">
              <w:rPr>
                <w:lang w:val="en-GB"/>
              </w:rPr>
              <w:t xml:space="preserve">positive </w:t>
            </w:r>
            <w:r w:rsidR="00A64820" w:rsidRPr="00B36B91">
              <w:rPr>
                <w:lang w:val="en-GB"/>
              </w:rPr>
              <w:t xml:space="preserve">progression in the dialogue around mental health and further openness </w:t>
            </w:r>
            <w:r w:rsidRPr="00B36B91">
              <w:rPr>
                <w:lang w:val="en-GB"/>
              </w:rPr>
              <w:t xml:space="preserve">to </w:t>
            </w:r>
            <w:r w:rsidR="00A64820" w:rsidRPr="00B36B91">
              <w:rPr>
                <w:lang w:val="en-GB"/>
              </w:rPr>
              <w:t xml:space="preserve">discussion especially during this year in the pandemic? </w:t>
            </w:r>
          </w:p>
        </w:tc>
      </w:tr>
      <w:tr w:rsidR="006128E9" w:rsidRPr="00B36B91" w:rsidTr="0052302D">
        <w:tc>
          <w:tcPr>
            <w:tcW w:w="2428" w:type="dxa"/>
          </w:tcPr>
          <w:p w:rsidR="006128E9" w:rsidRPr="00B36B91" w:rsidRDefault="00ED04A5" w:rsidP="00F966A7">
            <w:pPr>
              <w:pStyle w:val="BodyText"/>
              <w:rPr>
                <w:lang w:val="en-GB"/>
              </w:rPr>
            </w:pPr>
            <w:r w:rsidRPr="00B36B91">
              <w:rPr>
                <w:lang w:val="en-GB"/>
              </w:rPr>
              <w:t>Martin Coyd OBE</w:t>
            </w:r>
          </w:p>
        </w:tc>
        <w:tc>
          <w:tcPr>
            <w:tcW w:w="6922" w:type="dxa"/>
          </w:tcPr>
          <w:p w:rsidR="006128E9" w:rsidRPr="00B36B91" w:rsidRDefault="00FF5E27" w:rsidP="008E4E2C">
            <w:pPr>
              <w:pStyle w:val="BodyText"/>
              <w:jc w:val="both"/>
              <w:rPr>
                <w:lang w:val="en-GB"/>
              </w:rPr>
            </w:pPr>
            <w:r w:rsidRPr="00B36B91">
              <w:rPr>
                <w:lang w:val="en-GB"/>
              </w:rPr>
              <w:t xml:space="preserve">Yes, can I </w:t>
            </w:r>
            <w:r w:rsidR="00403C4D" w:rsidRPr="00B36B91">
              <w:rPr>
                <w:lang w:val="en-GB"/>
              </w:rPr>
              <w:t>answer Clair</w:t>
            </w:r>
            <w:r w:rsidR="00B70DE2" w:rsidRPr="00B36B91">
              <w:rPr>
                <w:lang w:val="en-GB"/>
              </w:rPr>
              <w:t>e</w:t>
            </w:r>
            <w:r w:rsidR="00403C4D" w:rsidRPr="00B36B91">
              <w:rPr>
                <w:lang w:val="en-GB"/>
              </w:rPr>
              <w:t xml:space="preserve">’s </w:t>
            </w:r>
            <w:r w:rsidRPr="00B36B91">
              <w:rPr>
                <w:lang w:val="en-GB"/>
              </w:rPr>
              <w:t>question first? The name of the app is the Construction Industry Helpline app; its three words, if you just go to your app store and [</w:t>
            </w:r>
            <w:r w:rsidRPr="00B36B91">
              <w:rPr>
                <w:i/>
                <w:iCs/>
                <w:lang w:val="en-GB"/>
              </w:rPr>
              <w:t>inaudible</w:t>
            </w:r>
            <w:r w:rsidRPr="00B36B91">
              <w:rPr>
                <w:lang w:val="en-GB"/>
              </w:rPr>
              <w:t xml:space="preserve">], it works on </w:t>
            </w:r>
            <w:r w:rsidR="00B36B91" w:rsidRPr="00B36B91">
              <w:rPr>
                <w:lang w:val="en-GB"/>
              </w:rPr>
              <w:t>iOS</w:t>
            </w:r>
            <w:r w:rsidRPr="00B36B91">
              <w:rPr>
                <w:lang w:val="en-GB"/>
              </w:rPr>
              <w:t xml:space="preserve"> and the other one</w:t>
            </w:r>
            <w:r w:rsidR="006713FC" w:rsidRPr="00B36B91">
              <w:rPr>
                <w:lang w:val="en-GB"/>
              </w:rPr>
              <w:t xml:space="preserve">, and </w:t>
            </w:r>
            <w:r w:rsidR="00B70DE2" w:rsidRPr="00B36B91">
              <w:rPr>
                <w:lang w:val="en-GB"/>
              </w:rPr>
              <w:t xml:space="preserve">yes </w:t>
            </w:r>
            <w:r w:rsidR="006713FC" w:rsidRPr="00B36B91">
              <w:rPr>
                <w:lang w:val="en-GB"/>
              </w:rPr>
              <w:t xml:space="preserve">I do </w:t>
            </w:r>
            <w:r w:rsidR="008E4E2C" w:rsidRPr="00B36B91">
              <w:rPr>
                <w:lang w:val="en-GB"/>
              </w:rPr>
              <w:t xml:space="preserve">want </w:t>
            </w:r>
            <w:r w:rsidR="006713FC" w:rsidRPr="00B36B91">
              <w:rPr>
                <w:lang w:val="en-GB"/>
              </w:rPr>
              <w:t>to answer Allison’</w:t>
            </w:r>
            <w:r w:rsidR="008E4E2C" w:rsidRPr="00B36B91">
              <w:rPr>
                <w:lang w:val="en-GB"/>
              </w:rPr>
              <w:t xml:space="preserve">s question, I very, very much so.  </w:t>
            </w:r>
            <w:r w:rsidR="006713FC" w:rsidRPr="00B36B91">
              <w:rPr>
                <w:lang w:val="en-GB"/>
              </w:rPr>
              <w:t>I’m aware of lots and lots of corporations recognising the [</w:t>
            </w:r>
            <w:r w:rsidR="006713FC" w:rsidRPr="00B36B91">
              <w:rPr>
                <w:i/>
                <w:iCs/>
                <w:lang w:val="en-GB"/>
              </w:rPr>
              <w:t>inaudible</w:t>
            </w:r>
            <w:r w:rsidR="006713FC" w:rsidRPr="00B36B91">
              <w:rPr>
                <w:lang w:val="en-GB"/>
              </w:rPr>
              <w:t xml:space="preserve">] around job security, working at home, not I-I’ve chosen to work from home this morning to make this call easier; but I personally, you know, struggle with working from home, I struggle to retain focus and in </w:t>
            </w:r>
            <w:r w:rsidR="008E4E2C" w:rsidRPr="00B36B91">
              <w:rPr>
                <w:lang w:val="en-GB"/>
              </w:rPr>
              <w:t>the</w:t>
            </w:r>
            <w:r w:rsidR="006713FC" w:rsidRPr="00B36B91">
              <w:rPr>
                <w:lang w:val="en-GB"/>
              </w:rPr>
              <w:t xml:space="preserve"> way that I would do in my normal workplace, but I want to contribute to the national </w:t>
            </w:r>
            <w:r w:rsidR="008E4E2C" w:rsidRPr="00B36B91">
              <w:rPr>
                <w:lang w:val="en-GB"/>
              </w:rPr>
              <w:t xml:space="preserve">effort </w:t>
            </w:r>
            <w:r w:rsidR="008F26EE" w:rsidRPr="00B36B91">
              <w:rPr>
                <w:lang w:val="en-GB"/>
              </w:rPr>
              <w:t xml:space="preserve">and play my part, and so I do </w:t>
            </w:r>
            <w:r w:rsidR="008E4E2C" w:rsidRPr="00B36B91">
              <w:rPr>
                <w:lang w:val="en-GB"/>
              </w:rPr>
              <w:t xml:space="preserve">see it and if the </w:t>
            </w:r>
            <w:r w:rsidR="008F26EE" w:rsidRPr="00B36B91">
              <w:rPr>
                <w:lang w:val="en-GB"/>
              </w:rPr>
              <w:t xml:space="preserve">disaster </w:t>
            </w:r>
            <w:r w:rsidR="008E4E2C" w:rsidRPr="00B36B91">
              <w:rPr>
                <w:lang w:val="en-GB"/>
              </w:rPr>
              <w:t>and traged</w:t>
            </w:r>
            <w:r w:rsidR="007A0B69" w:rsidRPr="00B36B91">
              <w:rPr>
                <w:lang w:val="en-GB"/>
              </w:rPr>
              <w:t>y of COVID as a global pandemic i</w:t>
            </w:r>
            <w:r w:rsidR="008F26EE" w:rsidRPr="00B36B91">
              <w:rPr>
                <w:lang w:val="en-GB"/>
              </w:rPr>
              <w:t>s a catalyst for considering mental health and well-being. You know, moreover, that would be a great and unforeseen outcome from it.</w:t>
            </w:r>
            <w:r w:rsidR="008E4E2C" w:rsidRPr="00B36B91">
              <w:rPr>
                <w:lang w:val="en-GB"/>
              </w:rPr>
              <w:t xml:space="preserve"> </w:t>
            </w:r>
            <w:r w:rsidR="008F26EE" w:rsidRPr="00B36B91">
              <w:rPr>
                <w:lang w:val="en-GB"/>
              </w:rPr>
              <w:t xml:space="preserve"> So, yes I, I hope so. </w:t>
            </w:r>
          </w:p>
        </w:tc>
      </w:tr>
      <w:tr w:rsidR="006128E9" w:rsidRPr="00B36B91" w:rsidTr="0052302D">
        <w:tc>
          <w:tcPr>
            <w:tcW w:w="2428" w:type="dxa"/>
          </w:tcPr>
          <w:p w:rsidR="006128E9" w:rsidRPr="00B36B91" w:rsidRDefault="00ED04A5" w:rsidP="00F966A7">
            <w:pPr>
              <w:pStyle w:val="BodyText"/>
              <w:rPr>
                <w:lang w:val="en-GB"/>
              </w:rPr>
            </w:pPr>
            <w:r w:rsidRPr="00B36B91">
              <w:rPr>
                <w:lang w:val="en-GB"/>
              </w:rPr>
              <w:t>Jerry Goldsmith</w:t>
            </w:r>
          </w:p>
        </w:tc>
        <w:tc>
          <w:tcPr>
            <w:tcW w:w="6922" w:type="dxa"/>
          </w:tcPr>
          <w:p w:rsidR="006128E9" w:rsidRPr="00B36B91" w:rsidRDefault="008F26EE" w:rsidP="008E4E2C">
            <w:pPr>
              <w:pStyle w:val="BodyText"/>
              <w:jc w:val="both"/>
              <w:rPr>
                <w:lang w:val="en-GB"/>
              </w:rPr>
            </w:pPr>
            <w:r w:rsidRPr="00B36B91">
              <w:rPr>
                <w:lang w:val="en-GB"/>
              </w:rPr>
              <w:t xml:space="preserve">OK. Thanks very much. Any, any </w:t>
            </w:r>
            <w:r w:rsidR="008E4E2C" w:rsidRPr="00B36B91">
              <w:rPr>
                <w:lang w:val="en-GB"/>
              </w:rPr>
              <w:t xml:space="preserve">other questions? Allison, I, I didn’t see Claire’s </w:t>
            </w:r>
            <w:r w:rsidR="007A0B69" w:rsidRPr="00B36B91">
              <w:rPr>
                <w:lang w:val="en-GB"/>
              </w:rPr>
              <w:t xml:space="preserve">on my panel, </w:t>
            </w:r>
            <w:r w:rsidR="00ED04A5" w:rsidRPr="00B36B91">
              <w:rPr>
                <w:lang w:val="en-GB"/>
              </w:rPr>
              <w:t xml:space="preserve">so I’m not </w:t>
            </w:r>
            <w:r w:rsidR="007A0B69" w:rsidRPr="00B36B91">
              <w:rPr>
                <w:lang w:val="en-GB"/>
              </w:rPr>
              <w:t xml:space="preserve">sure </w:t>
            </w:r>
            <w:r w:rsidR="00ED04A5" w:rsidRPr="00B36B91">
              <w:rPr>
                <w:lang w:val="en-GB"/>
              </w:rPr>
              <w:t xml:space="preserve">what </w:t>
            </w:r>
            <w:r w:rsidR="007A0B69" w:rsidRPr="00B36B91">
              <w:rPr>
                <w:lang w:val="en-GB"/>
              </w:rPr>
              <w:t xml:space="preserve">type </w:t>
            </w:r>
            <w:r w:rsidR="00ED04A5" w:rsidRPr="00B36B91">
              <w:rPr>
                <w:lang w:val="en-GB"/>
              </w:rPr>
              <w:t xml:space="preserve">of </w:t>
            </w:r>
            <w:r w:rsidR="007A0B69" w:rsidRPr="00B36B91">
              <w:rPr>
                <w:lang w:val="en-GB"/>
              </w:rPr>
              <w:t xml:space="preserve">a </w:t>
            </w:r>
            <w:r w:rsidR="00ED04A5" w:rsidRPr="00B36B91">
              <w:rPr>
                <w:lang w:val="en-GB"/>
              </w:rPr>
              <w:t xml:space="preserve">question is coming up on my, on my screen which is worrying. So Laura, </w:t>
            </w:r>
            <w:r w:rsidR="008E4E2C" w:rsidRPr="00B36B91">
              <w:rPr>
                <w:lang w:val="en-GB"/>
              </w:rPr>
              <w:t xml:space="preserve">I don’t know if you want to </w:t>
            </w:r>
            <w:r w:rsidR="00ED04A5" w:rsidRPr="00B36B91">
              <w:rPr>
                <w:lang w:val="en-GB"/>
              </w:rPr>
              <w:t xml:space="preserve">as well check before we hand over to a different speaker </w:t>
            </w:r>
            <w:r w:rsidR="001A20BB" w:rsidRPr="00B36B91">
              <w:rPr>
                <w:lang w:val="en-GB"/>
              </w:rPr>
              <w:t>every time. I, I</w:t>
            </w:r>
            <w:r w:rsidR="008E4E2C" w:rsidRPr="00B36B91">
              <w:rPr>
                <w:lang w:val="en-GB"/>
              </w:rPr>
              <w:t xml:space="preserve">’ve covered </w:t>
            </w:r>
            <w:r w:rsidR="007A0B69" w:rsidRPr="00B36B91">
              <w:rPr>
                <w:lang w:val="en-GB"/>
              </w:rPr>
              <w:t>every question</w:t>
            </w:r>
            <w:r w:rsidR="008E4E2C" w:rsidRPr="00B36B91">
              <w:rPr>
                <w:lang w:val="en-GB"/>
              </w:rPr>
              <w:t xml:space="preserve"> but</w:t>
            </w:r>
            <w:r w:rsidR="001A20BB" w:rsidRPr="00B36B91">
              <w:rPr>
                <w:lang w:val="en-GB"/>
              </w:rPr>
              <w:t xml:space="preserve"> I don’t, I </w:t>
            </w:r>
            <w:r w:rsidR="00114AAA" w:rsidRPr="00B36B91">
              <w:rPr>
                <w:lang w:val="en-GB"/>
              </w:rPr>
              <w:t>can’t see any other questions I can ask, unless I’m missing something. I’ll ask</w:t>
            </w:r>
            <w:r w:rsidR="003434C1" w:rsidRPr="00B36B91">
              <w:rPr>
                <w:lang w:val="en-GB"/>
              </w:rPr>
              <w:t>… [</w:t>
            </w:r>
            <w:proofErr w:type="gramStart"/>
            <w:r w:rsidR="00114AAA" w:rsidRPr="00B36B91">
              <w:rPr>
                <w:i/>
                <w:iCs/>
                <w:lang w:val="en-GB"/>
              </w:rPr>
              <w:t>simultaneously</w:t>
            </w:r>
            <w:proofErr w:type="gramEnd"/>
            <w:r w:rsidR="00114AAA" w:rsidRPr="00B36B91">
              <w:rPr>
                <w:i/>
                <w:iCs/>
                <w:lang w:val="en-GB"/>
              </w:rPr>
              <w:t xml:space="preserve"> speaking</w:t>
            </w:r>
            <w:r w:rsidR="00114AAA" w:rsidRPr="00B36B91">
              <w:rPr>
                <w:lang w:val="en-GB"/>
              </w:rPr>
              <w:t>]</w:t>
            </w:r>
            <w:r w:rsidR="005B1E08" w:rsidRPr="00B36B91">
              <w:rPr>
                <w:lang w:val="en-GB"/>
              </w:rPr>
              <w:t>.</w:t>
            </w:r>
            <w:r w:rsidR="00114AAA" w:rsidRPr="00B36B91">
              <w:rPr>
                <w:lang w:val="en-GB"/>
              </w:rPr>
              <w:t xml:space="preserve"> </w:t>
            </w:r>
            <w:r w:rsidR="007A0B69" w:rsidRPr="00B36B91">
              <w:rPr>
                <w:lang w:val="en-GB"/>
              </w:rPr>
              <w:t xml:space="preserve">Yes, </w:t>
            </w:r>
            <w:r w:rsidR="00114AAA" w:rsidRPr="00B36B91">
              <w:rPr>
                <w:lang w:val="en-GB"/>
              </w:rPr>
              <w:t xml:space="preserve">so one more question before we </w:t>
            </w:r>
            <w:r w:rsidR="008E4E2C" w:rsidRPr="00B36B91">
              <w:rPr>
                <w:lang w:val="en-GB"/>
              </w:rPr>
              <w:t xml:space="preserve">pass over. So, again from </w:t>
            </w:r>
            <w:r w:rsidR="005C584C" w:rsidRPr="00B36B91">
              <w:rPr>
                <w:lang w:val="en-GB"/>
              </w:rPr>
              <w:t>EasyJet</w:t>
            </w:r>
            <w:r w:rsidR="008E4E2C" w:rsidRPr="00B36B91">
              <w:rPr>
                <w:lang w:val="en-GB"/>
              </w:rPr>
              <w:t>,</w:t>
            </w:r>
            <w:r w:rsidR="007A0B69" w:rsidRPr="00B36B91">
              <w:rPr>
                <w:lang w:val="en-GB"/>
              </w:rPr>
              <w:t xml:space="preserve"> the</w:t>
            </w:r>
            <w:r w:rsidR="008E4E2C" w:rsidRPr="00B36B91">
              <w:rPr>
                <w:lang w:val="en-GB"/>
              </w:rPr>
              <w:t xml:space="preserve"> rarity,</w:t>
            </w:r>
            <w:r w:rsidR="007A0B69" w:rsidRPr="00B36B91">
              <w:rPr>
                <w:lang w:val="en-GB"/>
              </w:rPr>
              <w:t xml:space="preserve"> </w:t>
            </w:r>
            <w:r w:rsidR="00114AAA" w:rsidRPr="00B36B91">
              <w:rPr>
                <w:lang w:val="en-GB"/>
              </w:rPr>
              <w:t>in the work you’ve done, what would be your top</w:t>
            </w:r>
            <w:r w:rsidR="005B1E08" w:rsidRPr="00B36B91">
              <w:rPr>
                <w:lang w:val="en-GB"/>
              </w:rPr>
              <w:t xml:space="preserve"> tip to get people to talk more openly?</w:t>
            </w:r>
          </w:p>
        </w:tc>
      </w:tr>
      <w:tr w:rsidR="005B1E08" w:rsidRPr="00B36B91" w:rsidTr="0052302D">
        <w:tc>
          <w:tcPr>
            <w:tcW w:w="2428" w:type="dxa"/>
          </w:tcPr>
          <w:p w:rsidR="005B1E08" w:rsidRPr="00B36B91" w:rsidRDefault="005B1E08" w:rsidP="00AE34E2">
            <w:pPr>
              <w:pStyle w:val="BodyText"/>
              <w:rPr>
                <w:lang w:val="en-GB"/>
              </w:rPr>
            </w:pPr>
            <w:r w:rsidRPr="00B36B91">
              <w:rPr>
                <w:lang w:val="en-GB"/>
              </w:rPr>
              <w:t>Martin Coyd OBE</w:t>
            </w:r>
          </w:p>
        </w:tc>
        <w:tc>
          <w:tcPr>
            <w:tcW w:w="6922" w:type="dxa"/>
          </w:tcPr>
          <w:p w:rsidR="005B1E08" w:rsidRPr="00B36B91" w:rsidRDefault="005B1E08" w:rsidP="005A339D">
            <w:pPr>
              <w:pStyle w:val="BodyText"/>
              <w:jc w:val="both"/>
              <w:rPr>
                <w:lang w:val="en-GB"/>
              </w:rPr>
            </w:pPr>
            <w:r w:rsidRPr="00B36B91">
              <w:rPr>
                <w:lang w:val="en-GB"/>
              </w:rPr>
              <w:t>Self</w:t>
            </w:r>
            <w:r w:rsidR="007A0B69" w:rsidRPr="00B36B91">
              <w:rPr>
                <w:lang w:val="en-GB"/>
              </w:rPr>
              <w:t>-examination</w:t>
            </w:r>
            <w:r w:rsidRPr="00B36B91">
              <w:rPr>
                <w:lang w:val="en-GB"/>
              </w:rPr>
              <w:t xml:space="preserve"> [</w:t>
            </w:r>
            <w:r w:rsidRPr="00B36B91">
              <w:rPr>
                <w:i/>
                <w:iCs/>
                <w:lang w:val="en-GB"/>
              </w:rPr>
              <w:t>inaudible</w:t>
            </w:r>
            <w:r w:rsidRPr="00B36B91">
              <w:rPr>
                <w:lang w:val="en-GB"/>
              </w:rPr>
              <w:t>]</w:t>
            </w:r>
            <w:r w:rsidR="003434C1" w:rsidRPr="00B36B91">
              <w:rPr>
                <w:lang w:val="en-GB"/>
              </w:rPr>
              <w:t xml:space="preserve"> in the class in a school </w:t>
            </w:r>
            <w:r w:rsidR="007A0B69" w:rsidRPr="00B36B91">
              <w:rPr>
                <w:lang w:val="en-GB"/>
              </w:rPr>
              <w:t>whe</w:t>
            </w:r>
            <w:r w:rsidR="008E4E2C" w:rsidRPr="00B36B91">
              <w:rPr>
                <w:lang w:val="en-GB"/>
              </w:rPr>
              <w:t xml:space="preserve">re local, everybody looks up to.  So find </w:t>
            </w:r>
            <w:r w:rsidR="00EB40E8" w:rsidRPr="00B36B91">
              <w:rPr>
                <w:lang w:val="en-GB"/>
              </w:rPr>
              <w:t xml:space="preserve">people </w:t>
            </w:r>
            <w:r w:rsidR="008E4E2C" w:rsidRPr="00B36B91">
              <w:rPr>
                <w:lang w:val="en-GB"/>
              </w:rPr>
              <w:t>[</w:t>
            </w:r>
            <w:r w:rsidR="008E4E2C" w:rsidRPr="00B36B91">
              <w:rPr>
                <w:i/>
                <w:iCs/>
                <w:lang w:val="en-GB"/>
              </w:rPr>
              <w:t>inaudible</w:t>
            </w:r>
            <w:r w:rsidR="008E4E2C" w:rsidRPr="00B36B91">
              <w:rPr>
                <w:lang w:val="en-GB"/>
              </w:rPr>
              <w:t>]</w:t>
            </w:r>
            <w:r w:rsidR="00EB40E8" w:rsidRPr="00B36B91">
              <w:rPr>
                <w:lang w:val="en-GB"/>
              </w:rPr>
              <w:t xml:space="preserve">, engage with them, encourage </w:t>
            </w:r>
            <w:r w:rsidR="008E4E2C" w:rsidRPr="00B36B91">
              <w:rPr>
                <w:lang w:val="en-GB"/>
              </w:rPr>
              <w:t xml:space="preserve">with </w:t>
            </w:r>
            <w:r w:rsidR="00EB40E8" w:rsidRPr="00B36B91">
              <w:rPr>
                <w:lang w:val="en-GB"/>
              </w:rPr>
              <w:t xml:space="preserve">them and get that sort of </w:t>
            </w:r>
            <w:r w:rsidR="007A0B69" w:rsidRPr="00B36B91">
              <w:rPr>
                <w:lang w:val="en-GB"/>
              </w:rPr>
              <w:t xml:space="preserve">popular person who may </w:t>
            </w:r>
            <w:r w:rsidR="00EB40E8" w:rsidRPr="00B36B91">
              <w:rPr>
                <w:lang w:val="en-GB"/>
              </w:rPr>
              <w:t>be the j</w:t>
            </w:r>
            <w:r w:rsidR="008E4E2C" w:rsidRPr="00B36B91">
              <w:rPr>
                <w:lang w:val="en-GB"/>
              </w:rPr>
              <w:t>oker</w:t>
            </w:r>
            <w:r w:rsidR="00EB40E8" w:rsidRPr="00B36B91">
              <w:rPr>
                <w:lang w:val="en-GB"/>
              </w:rPr>
              <w:t xml:space="preserve">, it might be the </w:t>
            </w:r>
            <w:r w:rsidR="008E4E2C" w:rsidRPr="00B36B91">
              <w:rPr>
                <w:lang w:val="en-GB"/>
              </w:rPr>
              <w:t xml:space="preserve">smartest </w:t>
            </w:r>
            <w:r w:rsidR="00EB40E8" w:rsidRPr="00B36B91">
              <w:rPr>
                <w:lang w:val="en-GB"/>
              </w:rPr>
              <w:t>[</w:t>
            </w:r>
            <w:r w:rsidR="00EB40E8" w:rsidRPr="00B36B91">
              <w:rPr>
                <w:i/>
                <w:iCs/>
                <w:lang w:val="en-GB"/>
              </w:rPr>
              <w:t>inaudible</w:t>
            </w:r>
            <w:r w:rsidR="00EB40E8" w:rsidRPr="00B36B91">
              <w:rPr>
                <w:lang w:val="en-GB"/>
              </w:rPr>
              <w:t xml:space="preserve">] you’re serving, </w:t>
            </w:r>
            <w:r w:rsidR="009F5F06" w:rsidRPr="00B36B91">
              <w:rPr>
                <w:lang w:val="en-GB"/>
              </w:rPr>
              <w:t xml:space="preserve">not </w:t>
            </w:r>
            <w:r w:rsidR="00E25C8A" w:rsidRPr="00B36B91">
              <w:rPr>
                <w:lang w:val="en-GB"/>
              </w:rPr>
              <w:t xml:space="preserve">the one who is the </w:t>
            </w:r>
            <w:r w:rsidR="008E4E2C" w:rsidRPr="00B36B91">
              <w:rPr>
                <w:lang w:val="en-GB"/>
              </w:rPr>
              <w:t xml:space="preserve">heartbeat </w:t>
            </w:r>
            <w:r w:rsidR="00E25C8A" w:rsidRPr="00B36B91">
              <w:rPr>
                <w:lang w:val="en-GB"/>
              </w:rPr>
              <w:t xml:space="preserve">of the group and, and support them in beginning the conversation. It gives permission for everybody else to join in. People will see the impact on this </w:t>
            </w:r>
            <w:r w:rsidR="005A339D" w:rsidRPr="00B36B91">
              <w:rPr>
                <w:lang w:val="en-GB"/>
              </w:rPr>
              <w:t xml:space="preserve">confident </w:t>
            </w:r>
            <w:r w:rsidR="00E25C8A" w:rsidRPr="00B36B91">
              <w:rPr>
                <w:lang w:val="en-GB"/>
              </w:rPr>
              <w:t xml:space="preserve">person who people look up to, and if there is a positive impact, it just makes it OK; and like I say, it gives permission for everybody else to </w:t>
            </w:r>
            <w:r w:rsidR="00D97968" w:rsidRPr="00B36B91">
              <w:rPr>
                <w:lang w:val="en-GB"/>
              </w:rPr>
              <w:t xml:space="preserve">do </w:t>
            </w:r>
            <w:r w:rsidR="005A339D" w:rsidRPr="00B36B91">
              <w:rPr>
                <w:lang w:val="en-GB"/>
              </w:rPr>
              <w:t>so.  It</w:t>
            </w:r>
            <w:r w:rsidR="00D97968" w:rsidRPr="00B36B91">
              <w:rPr>
                <w:lang w:val="en-GB"/>
              </w:rPr>
              <w:t xml:space="preserve"> will take time for people, they’ll wait to see if </w:t>
            </w:r>
            <w:r w:rsidR="009F5F06" w:rsidRPr="00B36B91">
              <w:rPr>
                <w:lang w:val="en-GB"/>
              </w:rPr>
              <w:t xml:space="preserve">there is any </w:t>
            </w:r>
            <w:r w:rsidR="00D97968" w:rsidRPr="00B36B91">
              <w:rPr>
                <w:lang w:val="en-GB"/>
              </w:rPr>
              <w:t xml:space="preserve">negative, you know, career disaster, </w:t>
            </w:r>
            <w:r w:rsidR="005A339D" w:rsidRPr="00B36B91">
              <w:rPr>
                <w:lang w:val="en-GB"/>
              </w:rPr>
              <w:t>and the answer is invariably no</w:t>
            </w:r>
            <w:r w:rsidR="00D97968" w:rsidRPr="00B36B91">
              <w:rPr>
                <w:lang w:val="en-GB"/>
              </w:rPr>
              <w:t xml:space="preserve">, you know, so if we can get this right, it improves our workplace and from my perspective </w:t>
            </w:r>
            <w:r w:rsidR="005A339D" w:rsidRPr="00B36B91">
              <w:rPr>
                <w:lang w:val="en-GB"/>
              </w:rPr>
              <w:t xml:space="preserve">as a health and </w:t>
            </w:r>
            <w:r w:rsidR="005A5AF8" w:rsidRPr="00B36B91">
              <w:rPr>
                <w:lang w:val="en-GB"/>
              </w:rPr>
              <w:t xml:space="preserve">safety professional, it makes it a safer place because people are more </w:t>
            </w:r>
            <w:r w:rsidR="009F5F06" w:rsidRPr="00B36B91">
              <w:rPr>
                <w:lang w:val="en-GB"/>
              </w:rPr>
              <w:t xml:space="preserve">confident </w:t>
            </w:r>
            <w:r w:rsidR="005A5AF8" w:rsidRPr="00B36B91">
              <w:rPr>
                <w:lang w:val="en-GB"/>
              </w:rPr>
              <w:t>and engaged</w:t>
            </w:r>
            <w:r w:rsidR="009F5F06" w:rsidRPr="00B36B91">
              <w:rPr>
                <w:lang w:val="en-GB"/>
              </w:rPr>
              <w:t xml:space="preserve">.  It will </w:t>
            </w:r>
            <w:r w:rsidR="005A339D" w:rsidRPr="00B36B91">
              <w:rPr>
                <w:lang w:val="en-GB"/>
              </w:rPr>
              <w:t>improve</w:t>
            </w:r>
            <w:r w:rsidR="005A5AF8" w:rsidRPr="00B36B91">
              <w:rPr>
                <w:lang w:val="en-GB"/>
              </w:rPr>
              <w:t xml:space="preserve"> productivity</w:t>
            </w:r>
            <w:r w:rsidR="005A339D" w:rsidRPr="00B36B91">
              <w:rPr>
                <w:lang w:val="en-GB"/>
              </w:rPr>
              <w:t>.</w:t>
            </w:r>
            <w:r w:rsidR="005A5AF8" w:rsidRPr="00B36B91">
              <w:rPr>
                <w:lang w:val="en-GB"/>
              </w:rPr>
              <w:t xml:space="preserve"> </w:t>
            </w:r>
            <w:r w:rsidR="005A339D" w:rsidRPr="00B36B91">
              <w:rPr>
                <w:lang w:val="en-GB"/>
              </w:rPr>
              <w:t xml:space="preserve"> I</w:t>
            </w:r>
            <w:r w:rsidR="005A5AF8" w:rsidRPr="00B36B91">
              <w:rPr>
                <w:lang w:val="en-GB"/>
              </w:rPr>
              <w:t>t</w:t>
            </w:r>
            <w:r w:rsidR="005A339D" w:rsidRPr="00B36B91">
              <w:rPr>
                <w:lang w:val="en-GB"/>
              </w:rPr>
              <w:t xml:space="preserve"> will</w:t>
            </w:r>
            <w:r w:rsidR="005A5AF8" w:rsidRPr="00B36B91">
              <w:rPr>
                <w:lang w:val="en-GB"/>
              </w:rPr>
              <w:t xml:space="preserve"> improve </w:t>
            </w:r>
            <w:r w:rsidR="009F5F06" w:rsidRPr="00B36B91">
              <w:rPr>
                <w:lang w:val="en-GB"/>
              </w:rPr>
              <w:t>quality</w:t>
            </w:r>
            <w:r w:rsidR="005A339D" w:rsidRPr="00B36B91">
              <w:rPr>
                <w:lang w:val="en-GB"/>
              </w:rPr>
              <w:t xml:space="preserve">. </w:t>
            </w:r>
            <w:r w:rsidR="009F5F06" w:rsidRPr="00B36B91">
              <w:rPr>
                <w:lang w:val="en-GB"/>
              </w:rPr>
              <w:t xml:space="preserve"> </w:t>
            </w:r>
            <w:r w:rsidR="005A339D" w:rsidRPr="00B36B91">
              <w:rPr>
                <w:lang w:val="en-GB"/>
              </w:rPr>
              <w:t>I</w:t>
            </w:r>
            <w:r w:rsidR="005A5AF8" w:rsidRPr="00B36B91">
              <w:rPr>
                <w:lang w:val="en-GB"/>
              </w:rPr>
              <w:t>t reduces sickness absence</w:t>
            </w:r>
            <w:r w:rsidR="00416948" w:rsidRPr="00B36B91">
              <w:rPr>
                <w:lang w:val="en-GB"/>
              </w:rPr>
              <w:t>, sickness absence</w:t>
            </w:r>
            <w:r w:rsidR="005A339D" w:rsidRPr="00B36B91">
              <w:rPr>
                <w:lang w:val="en-GB"/>
              </w:rPr>
              <w:t>s</w:t>
            </w:r>
            <w:r w:rsidR="00416948" w:rsidRPr="00B36B91">
              <w:rPr>
                <w:lang w:val="en-GB"/>
              </w:rPr>
              <w:t xml:space="preserve"> are shorter, and people are less likely to want to leave the organi</w:t>
            </w:r>
            <w:r w:rsidR="005A339D" w:rsidRPr="00B36B91">
              <w:rPr>
                <w:lang w:val="en-GB"/>
              </w:rPr>
              <w:t>s</w:t>
            </w:r>
            <w:r w:rsidR="00416948" w:rsidRPr="00B36B91">
              <w:rPr>
                <w:lang w:val="en-GB"/>
              </w:rPr>
              <w:t xml:space="preserve">ation, they’re more likely to recruit high quality colleagues </w:t>
            </w:r>
            <w:r w:rsidR="009F5F06" w:rsidRPr="00B36B91">
              <w:rPr>
                <w:lang w:val="en-GB"/>
              </w:rPr>
              <w:t>t</w:t>
            </w:r>
            <w:r w:rsidR="005A339D" w:rsidRPr="00B36B91">
              <w:rPr>
                <w:lang w:val="en-GB"/>
              </w:rPr>
              <w:t>o the organis</w:t>
            </w:r>
            <w:r w:rsidR="00416948" w:rsidRPr="00B36B91">
              <w:rPr>
                <w:lang w:val="en-GB"/>
              </w:rPr>
              <w:t xml:space="preserve">ation because of this </w:t>
            </w:r>
            <w:r w:rsidR="005A339D" w:rsidRPr="00B36B91">
              <w:rPr>
                <w:lang w:val="en-GB"/>
              </w:rPr>
              <w:t xml:space="preserve">positive </w:t>
            </w:r>
            <w:r w:rsidR="00416948" w:rsidRPr="00B36B91">
              <w:rPr>
                <w:lang w:val="en-GB"/>
              </w:rPr>
              <w:t xml:space="preserve">mental health environment we can create. </w:t>
            </w:r>
            <w:r w:rsidR="005A339D" w:rsidRPr="00B36B91">
              <w:rPr>
                <w:lang w:val="en-GB"/>
              </w:rPr>
              <w:t xml:space="preserve"> </w:t>
            </w:r>
            <w:r w:rsidR="00E912F1" w:rsidRPr="00B36B91">
              <w:rPr>
                <w:lang w:val="en-GB"/>
              </w:rPr>
              <w:t>So</w:t>
            </w:r>
            <w:r w:rsidR="008C4C83" w:rsidRPr="00B36B91">
              <w:rPr>
                <w:lang w:val="en-GB"/>
              </w:rPr>
              <w:t xml:space="preserve">, I’m not talking about some, you know, </w:t>
            </w:r>
            <w:r w:rsidR="009F5F06" w:rsidRPr="00B36B91">
              <w:rPr>
                <w:lang w:val="en-GB"/>
              </w:rPr>
              <w:t xml:space="preserve">treating </w:t>
            </w:r>
            <w:r w:rsidR="008C4C83" w:rsidRPr="00B36B91">
              <w:rPr>
                <w:lang w:val="en-GB"/>
              </w:rPr>
              <w:t xml:space="preserve">people </w:t>
            </w:r>
            <w:proofErr w:type="gramStart"/>
            <w:r w:rsidR="008C4C83" w:rsidRPr="00B36B91">
              <w:rPr>
                <w:lang w:val="en-GB"/>
              </w:rPr>
              <w:t xml:space="preserve">with  </w:t>
            </w:r>
            <w:r w:rsidR="009F5F06" w:rsidRPr="00B36B91">
              <w:rPr>
                <w:lang w:val="en-GB"/>
              </w:rPr>
              <w:t>mental</w:t>
            </w:r>
            <w:proofErr w:type="gramEnd"/>
            <w:r w:rsidR="009F5F06" w:rsidRPr="00B36B91">
              <w:rPr>
                <w:lang w:val="en-GB"/>
              </w:rPr>
              <w:t xml:space="preserve"> ill health.  That’s </w:t>
            </w:r>
            <w:r w:rsidR="008C4C83" w:rsidRPr="00B36B91">
              <w:rPr>
                <w:lang w:val="en-GB"/>
              </w:rPr>
              <w:t>very</w:t>
            </w:r>
            <w:r w:rsidR="005A339D" w:rsidRPr="00B36B91">
              <w:rPr>
                <w:lang w:val="en-GB"/>
              </w:rPr>
              <w:t>,</w:t>
            </w:r>
            <w:r w:rsidR="008C4C83" w:rsidRPr="00B36B91">
              <w:rPr>
                <w:lang w:val="en-GB"/>
              </w:rPr>
              <w:t xml:space="preserve"> very important; I’m talking about </w:t>
            </w:r>
            <w:r w:rsidR="009F5F06" w:rsidRPr="00B36B91">
              <w:rPr>
                <w:lang w:val="en-GB"/>
              </w:rPr>
              <w:t xml:space="preserve">the </w:t>
            </w:r>
            <w:r w:rsidR="008C4C83" w:rsidRPr="00B36B91">
              <w:rPr>
                <w:lang w:val="en-GB"/>
              </w:rPr>
              <w:t>positive input</w:t>
            </w:r>
            <w:r w:rsidR="00201EE2" w:rsidRPr="00B36B91">
              <w:rPr>
                <w:lang w:val="en-GB"/>
              </w:rPr>
              <w:t xml:space="preserve"> at the earliest stages</w:t>
            </w:r>
            <w:r w:rsidR="005A339D" w:rsidRPr="00B36B91">
              <w:rPr>
                <w:lang w:val="en-GB"/>
              </w:rPr>
              <w:t xml:space="preserve"> of everything</w:t>
            </w:r>
            <w:r w:rsidR="00201EE2" w:rsidRPr="00B36B91">
              <w:rPr>
                <w:lang w:val="en-GB"/>
              </w:rPr>
              <w:t xml:space="preserve">, </w:t>
            </w:r>
            <w:r w:rsidR="009F5F06" w:rsidRPr="00B36B91">
              <w:rPr>
                <w:lang w:val="en-GB"/>
              </w:rPr>
              <w:t xml:space="preserve">around </w:t>
            </w:r>
            <w:r w:rsidR="005A339D" w:rsidRPr="00B36B91">
              <w:rPr>
                <w:lang w:val="en-GB"/>
              </w:rPr>
              <w:t xml:space="preserve">making it </w:t>
            </w:r>
            <w:r w:rsidR="009F5F06" w:rsidRPr="00B36B91">
              <w:rPr>
                <w:lang w:val="en-GB"/>
              </w:rPr>
              <w:t xml:space="preserve">the best </w:t>
            </w:r>
            <w:r w:rsidR="005A339D" w:rsidRPr="00B36B91">
              <w:rPr>
                <w:lang w:val="en-GB"/>
              </w:rPr>
              <w:t>place</w:t>
            </w:r>
            <w:r w:rsidR="00A66F02" w:rsidRPr="00B36B91">
              <w:rPr>
                <w:lang w:val="en-GB"/>
              </w:rPr>
              <w:t xml:space="preserve"> it could possibly be to work and </w:t>
            </w:r>
            <w:r w:rsidR="00201EE2" w:rsidRPr="00B36B91">
              <w:rPr>
                <w:lang w:val="en-GB"/>
              </w:rPr>
              <w:t>a great start yesterday was [</w:t>
            </w:r>
            <w:r w:rsidR="00201EE2" w:rsidRPr="00B36B91">
              <w:rPr>
                <w:i/>
                <w:iCs/>
                <w:lang w:val="en-GB"/>
              </w:rPr>
              <w:t>inaudible</w:t>
            </w:r>
            <w:r w:rsidR="00201EE2" w:rsidRPr="00B36B91">
              <w:rPr>
                <w:lang w:val="en-GB"/>
              </w:rPr>
              <w:t xml:space="preserve">] </w:t>
            </w:r>
            <w:r w:rsidR="00452F0D" w:rsidRPr="00B36B91">
              <w:rPr>
                <w:lang w:val="en-GB"/>
              </w:rPr>
              <w:t xml:space="preserve">disclosed </w:t>
            </w:r>
            <w:r w:rsidR="00201EE2" w:rsidRPr="00B36B91">
              <w:rPr>
                <w:lang w:val="en-GB"/>
              </w:rPr>
              <w:t>for every pound invested in mental health</w:t>
            </w:r>
            <w:r w:rsidR="00452F0D" w:rsidRPr="00B36B91">
              <w:rPr>
                <w:lang w:val="en-GB"/>
              </w:rPr>
              <w:t xml:space="preserve"> </w:t>
            </w:r>
            <w:r w:rsidR="00A66F02" w:rsidRPr="00B36B91">
              <w:rPr>
                <w:lang w:val="en-GB"/>
              </w:rPr>
              <w:t xml:space="preserve">and wellbeing they get a </w:t>
            </w:r>
            <w:r w:rsidR="00452F0D" w:rsidRPr="00B36B91">
              <w:rPr>
                <w:lang w:val="en-GB"/>
              </w:rPr>
              <w:t xml:space="preserve">seven pound </w:t>
            </w:r>
            <w:r w:rsidR="00A66F02" w:rsidRPr="00B36B91">
              <w:rPr>
                <w:lang w:val="en-GB"/>
              </w:rPr>
              <w:t xml:space="preserve">return.  </w:t>
            </w:r>
            <w:r w:rsidR="00452F0D" w:rsidRPr="00B36B91">
              <w:rPr>
                <w:lang w:val="en-GB"/>
              </w:rPr>
              <w:t xml:space="preserve">Well, that’s fantastic. </w:t>
            </w:r>
            <w:r w:rsidR="00201EE2" w:rsidRPr="00B36B91">
              <w:rPr>
                <w:lang w:val="en-GB"/>
              </w:rPr>
              <w:t xml:space="preserve"> </w:t>
            </w:r>
          </w:p>
        </w:tc>
      </w:tr>
      <w:tr w:rsidR="005B1E08" w:rsidRPr="00B36B91" w:rsidTr="0052302D">
        <w:tc>
          <w:tcPr>
            <w:tcW w:w="2428" w:type="dxa"/>
          </w:tcPr>
          <w:p w:rsidR="005B1E08" w:rsidRPr="00B36B91" w:rsidRDefault="00452F0D" w:rsidP="00F966A7">
            <w:pPr>
              <w:pStyle w:val="BodyText"/>
              <w:rPr>
                <w:lang w:val="en-GB"/>
              </w:rPr>
            </w:pPr>
            <w:r w:rsidRPr="00B36B91">
              <w:rPr>
                <w:lang w:val="en-GB"/>
              </w:rPr>
              <w:t>Jerry Goldsmith</w:t>
            </w:r>
          </w:p>
        </w:tc>
        <w:tc>
          <w:tcPr>
            <w:tcW w:w="6922" w:type="dxa"/>
          </w:tcPr>
          <w:p w:rsidR="005B1E08" w:rsidRPr="00B36B91" w:rsidRDefault="00A66F02" w:rsidP="00953231">
            <w:pPr>
              <w:pStyle w:val="BodyText"/>
              <w:jc w:val="both"/>
              <w:rPr>
                <w:lang w:val="en-GB"/>
              </w:rPr>
            </w:pPr>
            <w:r w:rsidRPr="00B36B91">
              <w:rPr>
                <w:lang w:val="en-GB"/>
              </w:rPr>
              <w:t>Absolutely and absolutely fantastic to hear</w:t>
            </w:r>
            <w:r w:rsidR="00452F0D" w:rsidRPr="00B36B91">
              <w:rPr>
                <w:lang w:val="en-GB"/>
              </w:rPr>
              <w:t xml:space="preserve"> you, Martin, that’s</w:t>
            </w:r>
            <w:r w:rsidR="00265C97" w:rsidRPr="00B36B91">
              <w:rPr>
                <w:lang w:val="en-GB"/>
              </w:rPr>
              <w:t>, that’s</w:t>
            </w:r>
            <w:r w:rsidR="00452F0D" w:rsidRPr="00B36B91">
              <w:rPr>
                <w:lang w:val="en-GB"/>
              </w:rPr>
              <w:t xml:space="preserve"> really good. </w:t>
            </w:r>
            <w:r w:rsidR="00453FC1" w:rsidRPr="00B36B91">
              <w:rPr>
                <w:lang w:val="en-GB"/>
              </w:rPr>
              <w:t xml:space="preserve"> </w:t>
            </w:r>
            <w:r w:rsidR="00452F0D" w:rsidRPr="00B36B91">
              <w:rPr>
                <w:lang w:val="en-GB"/>
              </w:rPr>
              <w:t>Thank you very much indeed, and</w:t>
            </w:r>
            <w:r w:rsidR="00265C97" w:rsidRPr="00B36B91">
              <w:rPr>
                <w:lang w:val="en-GB"/>
              </w:rPr>
              <w:t xml:space="preserve"> </w:t>
            </w:r>
            <w:r w:rsidR="0057042F" w:rsidRPr="00B36B91">
              <w:rPr>
                <w:lang w:val="en-GB"/>
              </w:rPr>
              <w:t>I‘d</w:t>
            </w:r>
            <w:r w:rsidR="00265C97" w:rsidRPr="00B36B91">
              <w:rPr>
                <w:lang w:val="en-GB"/>
              </w:rPr>
              <w:t xml:space="preserve"> like to say you’re welcomed to stay the whole day, and if we get time, we might have a panel at the end for final questions.</w:t>
            </w:r>
            <w:r w:rsidR="0057042F" w:rsidRPr="00B36B91">
              <w:rPr>
                <w:lang w:val="en-GB"/>
              </w:rPr>
              <w:t xml:space="preserve"> </w:t>
            </w:r>
            <w:r w:rsidR="00453FC1" w:rsidRPr="00B36B91">
              <w:rPr>
                <w:lang w:val="en-GB"/>
              </w:rPr>
              <w:t xml:space="preserve"> </w:t>
            </w:r>
            <w:r w:rsidR="0057042F" w:rsidRPr="00B36B91">
              <w:rPr>
                <w:lang w:val="en-GB"/>
              </w:rPr>
              <w:t>Many</w:t>
            </w:r>
            <w:r w:rsidR="005A339D" w:rsidRPr="00B36B91">
              <w:rPr>
                <w:lang w:val="en-GB"/>
              </w:rPr>
              <w:t>,</w:t>
            </w:r>
            <w:r w:rsidR="0057042F" w:rsidRPr="00B36B91">
              <w:rPr>
                <w:lang w:val="en-GB"/>
              </w:rPr>
              <w:t xml:space="preserve"> many thanks again for that. </w:t>
            </w:r>
            <w:r w:rsidR="00453FC1" w:rsidRPr="00B36B91">
              <w:rPr>
                <w:lang w:val="en-GB"/>
              </w:rPr>
              <w:t xml:space="preserve"> </w:t>
            </w:r>
            <w:r w:rsidR="0057042F" w:rsidRPr="00B36B91">
              <w:rPr>
                <w:lang w:val="en-GB"/>
              </w:rPr>
              <w:t xml:space="preserve">Excellent; OK. So, with that I think it’s time for our first case study of today, and I’ll </w:t>
            </w:r>
            <w:r w:rsidRPr="00B36B91">
              <w:rPr>
                <w:lang w:val="en-GB"/>
              </w:rPr>
              <w:t>set one in tota</w:t>
            </w:r>
            <w:r w:rsidR="0057042F" w:rsidRPr="00B36B91">
              <w:rPr>
                <w:lang w:val="en-GB"/>
              </w:rPr>
              <w:t xml:space="preserve">l, but it’s the first one from the travel and hospitality sector.  </w:t>
            </w:r>
            <w:r w:rsidR="009918B0" w:rsidRPr="00B36B91">
              <w:rPr>
                <w:lang w:val="en-GB"/>
              </w:rPr>
              <w:t xml:space="preserve">Claire has worked in aviation for about 20 years now, and </w:t>
            </w:r>
            <w:r w:rsidR="00FB7F2D" w:rsidRPr="00B36B91">
              <w:rPr>
                <w:lang w:val="en-GB"/>
              </w:rPr>
              <w:t>she’s now the head of Diversity</w:t>
            </w:r>
            <w:r w:rsidR="00617E3A" w:rsidRPr="00B36B91">
              <w:rPr>
                <w:lang w:val="en-GB"/>
              </w:rPr>
              <w:t>,</w:t>
            </w:r>
            <w:r w:rsidR="00FB7F2D" w:rsidRPr="00B36B91">
              <w:rPr>
                <w:lang w:val="en-GB"/>
              </w:rPr>
              <w:t xml:space="preserve"> Inclusion </w:t>
            </w:r>
            <w:r w:rsidR="00617E3A" w:rsidRPr="00B36B91">
              <w:rPr>
                <w:lang w:val="en-GB"/>
              </w:rPr>
              <w:t xml:space="preserve">and </w:t>
            </w:r>
            <w:r w:rsidR="00FB7F2D" w:rsidRPr="00B36B91">
              <w:rPr>
                <w:lang w:val="en-GB"/>
              </w:rPr>
              <w:t xml:space="preserve">Wellbeing </w:t>
            </w:r>
            <w:r w:rsidRPr="00B36B91">
              <w:rPr>
                <w:lang w:val="en-GB"/>
              </w:rPr>
              <w:t xml:space="preserve">at </w:t>
            </w:r>
            <w:r w:rsidR="005C584C" w:rsidRPr="00B36B91">
              <w:rPr>
                <w:lang w:val="en-GB"/>
              </w:rPr>
              <w:t>EasyJet</w:t>
            </w:r>
            <w:r w:rsidR="00963A1E" w:rsidRPr="00B36B91">
              <w:rPr>
                <w:lang w:val="en-GB"/>
              </w:rPr>
              <w:t xml:space="preserve">, and I’d like to </w:t>
            </w:r>
            <w:r w:rsidR="00551B2C" w:rsidRPr="00B36B91">
              <w:rPr>
                <w:lang w:val="en-GB"/>
              </w:rPr>
              <w:t>introduce</w:t>
            </w:r>
            <w:r w:rsidR="00963A1E" w:rsidRPr="00B36B91">
              <w:rPr>
                <w:lang w:val="en-GB"/>
              </w:rPr>
              <w:t xml:space="preserve"> Claire for our first case study of the day.</w:t>
            </w:r>
          </w:p>
        </w:tc>
      </w:tr>
      <w:tr w:rsidR="005B1E08" w:rsidRPr="00B36B91" w:rsidTr="0052302D">
        <w:tc>
          <w:tcPr>
            <w:tcW w:w="2428" w:type="dxa"/>
          </w:tcPr>
          <w:p w:rsidR="005B1E08" w:rsidRPr="00B36B91" w:rsidRDefault="001F6444" w:rsidP="001F6444">
            <w:pPr>
              <w:pStyle w:val="BodyText"/>
              <w:rPr>
                <w:lang w:val="en-GB"/>
              </w:rPr>
            </w:pPr>
            <w:r w:rsidRPr="00B36B91">
              <w:rPr>
                <w:lang w:val="en-GB"/>
              </w:rPr>
              <w:t>Claire Evans</w:t>
            </w:r>
          </w:p>
        </w:tc>
        <w:tc>
          <w:tcPr>
            <w:tcW w:w="6922" w:type="dxa"/>
          </w:tcPr>
          <w:p w:rsidR="005B1E08" w:rsidRPr="00B36B91" w:rsidRDefault="001F6444" w:rsidP="008A5558">
            <w:pPr>
              <w:pStyle w:val="BodyText"/>
              <w:jc w:val="both"/>
              <w:rPr>
                <w:lang w:val="en-GB"/>
              </w:rPr>
            </w:pPr>
            <w:r w:rsidRPr="00B36B91">
              <w:rPr>
                <w:lang w:val="en-GB"/>
              </w:rPr>
              <w:t xml:space="preserve">Good morning, Jerry. </w:t>
            </w:r>
          </w:p>
        </w:tc>
      </w:tr>
      <w:tr w:rsidR="005B1E08" w:rsidRPr="00B36B91" w:rsidTr="0052302D">
        <w:tc>
          <w:tcPr>
            <w:tcW w:w="2428" w:type="dxa"/>
          </w:tcPr>
          <w:p w:rsidR="005B1E08" w:rsidRPr="00B36B91" w:rsidRDefault="001F6444" w:rsidP="00F966A7">
            <w:pPr>
              <w:pStyle w:val="BodyText"/>
              <w:rPr>
                <w:lang w:val="en-GB"/>
              </w:rPr>
            </w:pPr>
            <w:r w:rsidRPr="00B36B91">
              <w:rPr>
                <w:lang w:val="en-GB"/>
              </w:rPr>
              <w:t>Jerry Goldsmith</w:t>
            </w:r>
          </w:p>
        </w:tc>
        <w:tc>
          <w:tcPr>
            <w:tcW w:w="6922" w:type="dxa"/>
          </w:tcPr>
          <w:p w:rsidR="005B1E08" w:rsidRPr="00B36B91" w:rsidRDefault="001F6444" w:rsidP="008A5558">
            <w:pPr>
              <w:pStyle w:val="BodyText"/>
              <w:jc w:val="both"/>
              <w:rPr>
                <w:lang w:val="en-GB"/>
              </w:rPr>
            </w:pPr>
            <w:r w:rsidRPr="00B36B91">
              <w:rPr>
                <w:lang w:val="en-GB"/>
              </w:rPr>
              <w:t>Good morning. Excellent.</w:t>
            </w:r>
          </w:p>
        </w:tc>
      </w:tr>
      <w:tr w:rsidR="001F6444" w:rsidRPr="00B36B91" w:rsidTr="0052302D">
        <w:tc>
          <w:tcPr>
            <w:tcW w:w="2428" w:type="dxa"/>
          </w:tcPr>
          <w:p w:rsidR="001F6444" w:rsidRPr="00B36B91" w:rsidRDefault="001F6444" w:rsidP="00AE34E2">
            <w:pPr>
              <w:pStyle w:val="BodyText"/>
              <w:rPr>
                <w:lang w:val="en-GB"/>
              </w:rPr>
            </w:pPr>
            <w:r w:rsidRPr="00B36B91">
              <w:rPr>
                <w:lang w:val="en-GB"/>
              </w:rPr>
              <w:t>Claire Evans</w:t>
            </w:r>
          </w:p>
        </w:tc>
        <w:tc>
          <w:tcPr>
            <w:tcW w:w="6922" w:type="dxa"/>
          </w:tcPr>
          <w:p w:rsidR="001F6444" w:rsidRPr="00B36B91" w:rsidRDefault="00617E3A" w:rsidP="00617E3A">
            <w:pPr>
              <w:pStyle w:val="BodyText"/>
              <w:jc w:val="both"/>
              <w:rPr>
                <w:lang w:val="en-GB"/>
              </w:rPr>
            </w:pPr>
            <w:r w:rsidRPr="00B36B91">
              <w:rPr>
                <w:lang w:val="en-GB"/>
              </w:rPr>
              <w:t>Thanks [</w:t>
            </w:r>
            <w:r w:rsidRPr="00B36B91">
              <w:rPr>
                <w:i/>
                <w:iCs/>
                <w:lang w:val="en-GB"/>
              </w:rPr>
              <w:t>inaudible</w:t>
            </w:r>
            <w:r w:rsidRPr="00B36B91">
              <w:rPr>
                <w:lang w:val="en-GB"/>
              </w:rPr>
              <w:t>] having</w:t>
            </w:r>
            <w:r w:rsidR="001F6444" w:rsidRPr="00B36B91">
              <w:rPr>
                <w:lang w:val="en-GB"/>
              </w:rPr>
              <w:t xml:space="preserve"> me. </w:t>
            </w:r>
          </w:p>
        </w:tc>
      </w:tr>
      <w:tr w:rsidR="001F6444" w:rsidRPr="00B36B91" w:rsidTr="0052302D">
        <w:tc>
          <w:tcPr>
            <w:tcW w:w="2428" w:type="dxa"/>
          </w:tcPr>
          <w:p w:rsidR="001F6444" w:rsidRPr="00B36B91" w:rsidRDefault="00335922" w:rsidP="00F966A7">
            <w:pPr>
              <w:pStyle w:val="BodyText"/>
              <w:rPr>
                <w:lang w:val="en-GB"/>
              </w:rPr>
            </w:pPr>
            <w:r w:rsidRPr="00B36B91">
              <w:rPr>
                <w:lang w:val="en-GB"/>
              </w:rPr>
              <w:t>Jerry Goldsmith</w:t>
            </w:r>
          </w:p>
        </w:tc>
        <w:tc>
          <w:tcPr>
            <w:tcW w:w="6922" w:type="dxa"/>
          </w:tcPr>
          <w:p w:rsidR="001F6444" w:rsidRPr="00B36B91" w:rsidRDefault="001F6444" w:rsidP="001F6444">
            <w:pPr>
              <w:pStyle w:val="BodyText"/>
              <w:tabs>
                <w:tab w:val="left" w:pos="978"/>
              </w:tabs>
              <w:jc w:val="both"/>
              <w:rPr>
                <w:lang w:val="en-GB"/>
              </w:rPr>
            </w:pPr>
            <w:r w:rsidRPr="00B36B91">
              <w:rPr>
                <w:lang w:val="en-GB"/>
              </w:rPr>
              <w:t xml:space="preserve">You’re very welcome, welcome on. </w:t>
            </w:r>
          </w:p>
        </w:tc>
      </w:tr>
      <w:tr w:rsidR="001F6444" w:rsidRPr="00B36B91" w:rsidTr="0052302D">
        <w:tc>
          <w:tcPr>
            <w:tcW w:w="2428" w:type="dxa"/>
          </w:tcPr>
          <w:p w:rsidR="001F6444" w:rsidRPr="00B36B91" w:rsidRDefault="00335922" w:rsidP="00F966A7">
            <w:pPr>
              <w:pStyle w:val="BodyText"/>
              <w:rPr>
                <w:lang w:val="en-GB"/>
              </w:rPr>
            </w:pPr>
            <w:r w:rsidRPr="00B36B91">
              <w:rPr>
                <w:lang w:val="en-GB"/>
              </w:rPr>
              <w:t>Claire Evans</w:t>
            </w:r>
          </w:p>
        </w:tc>
        <w:tc>
          <w:tcPr>
            <w:tcW w:w="6922" w:type="dxa"/>
          </w:tcPr>
          <w:p w:rsidR="001F6444" w:rsidRPr="00B36B91" w:rsidRDefault="00335922" w:rsidP="008A5558">
            <w:pPr>
              <w:pStyle w:val="BodyText"/>
              <w:jc w:val="both"/>
              <w:rPr>
                <w:lang w:val="en-GB"/>
              </w:rPr>
            </w:pPr>
            <w:r w:rsidRPr="00B36B91">
              <w:rPr>
                <w:lang w:val="en-GB"/>
              </w:rPr>
              <w:t>Alright then</w:t>
            </w:r>
            <w:r w:rsidR="00453FC1" w:rsidRPr="00B36B91">
              <w:rPr>
                <w:lang w:val="en-GB"/>
              </w:rPr>
              <w:t>, so we’ll see if I can manage the technology.  H</w:t>
            </w:r>
            <w:r w:rsidRPr="00B36B91">
              <w:rPr>
                <w:lang w:val="en-GB"/>
              </w:rPr>
              <w:t>ow is that looking?</w:t>
            </w:r>
          </w:p>
        </w:tc>
      </w:tr>
      <w:tr w:rsidR="00335922" w:rsidRPr="00B36B91" w:rsidTr="0052302D">
        <w:tc>
          <w:tcPr>
            <w:tcW w:w="2428" w:type="dxa"/>
          </w:tcPr>
          <w:p w:rsidR="00335922" w:rsidRPr="00B36B91" w:rsidRDefault="00335922" w:rsidP="00AE34E2">
            <w:pPr>
              <w:pStyle w:val="BodyText"/>
              <w:rPr>
                <w:lang w:val="en-GB"/>
              </w:rPr>
            </w:pPr>
            <w:r w:rsidRPr="00B36B91">
              <w:rPr>
                <w:lang w:val="en-GB"/>
              </w:rPr>
              <w:t>Jerry Goldsmith</w:t>
            </w:r>
          </w:p>
        </w:tc>
        <w:tc>
          <w:tcPr>
            <w:tcW w:w="6922" w:type="dxa"/>
          </w:tcPr>
          <w:p w:rsidR="00335922" w:rsidRPr="00B36B91" w:rsidRDefault="00335922" w:rsidP="008A5558">
            <w:pPr>
              <w:pStyle w:val="BodyText"/>
              <w:jc w:val="both"/>
              <w:rPr>
                <w:lang w:val="en-GB"/>
              </w:rPr>
            </w:pPr>
            <w:r w:rsidRPr="00B36B91">
              <w:rPr>
                <w:lang w:val="en-GB"/>
              </w:rPr>
              <w:t xml:space="preserve">Oh good there, Claire, thanks very much. </w:t>
            </w:r>
          </w:p>
        </w:tc>
      </w:tr>
      <w:tr w:rsidR="00335922" w:rsidRPr="00B36B91" w:rsidTr="0052302D">
        <w:tc>
          <w:tcPr>
            <w:tcW w:w="2428" w:type="dxa"/>
          </w:tcPr>
          <w:p w:rsidR="00335922" w:rsidRPr="00B36B91" w:rsidRDefault="00335922" w:rsidP="00AE34E2">
            <w:pPr>
              <w:pStyle w:val="BodyText"/>
              <w:rPr>
                <w:lang w:val="en-GB"/>
              </w:rPr>
            </w:pPr>
            <w:r w:rsidRPr="00B36B91">
              <w:rPr>
                <w:lang w:val="en-GB"/>
              </w:rPr>
              <w:t>Claire Evans</w:t>
            </w:r>
          </w:p>
        </w:tc>
        <w:tc>
          <w:tcPr>
            <w:tcW w:w="6922" w:type="dxa"/>
          </w:tcPr>
          <w:p w:rsidR="0004508E" w:rsidRPr="00B36B91" w:rsidRDefault="00453FC1" w:rsidP="004E4E6A">
            <w:pPr>
              <w:pStyle w:val="BodyText"/>
              <w:spacing w:after="120"/>
              <w:jc w:val="both"/>
              <w:rPr>
                <w:lang w:val="en-GB"/>
              </w:rPr>
            </w:pPr>
            <w:r w:rsidRPr="00B36B91">
              <w:rPr>
                <w:lang w:val="en-GB"/>
              </w:rPr>
              <w:t xml:space="preserve">Brilliant </w:t>
            </w:r>
            <w:r w:rsidR="00335922" w:rsidRPr="00B36B91">
              <w:rPr>
                <w:lang w:val="en-GB"/>
              </w:rPr>
              <w:t>Very good, very good.</w:t>
            </w:r>
            <w:r w:rsidR="00510DB7" w:rsidRPr="00B36B91">
              <w:rPr>
                <w:lang w:val="en-GB"/>
              </w:rPr>
              <w:t xml:space="preserve"> </w:t>
            </w:r>
            <w:r w:rsidR="00335922" w:rsidRPr="00B36B91">
              <w:rPr>
                <w:lang w:val="en-GB"/>
              </w:rPr>
              <w:t xml:space="preserve"> Thanks Jerry. </w:t>
            </w:r>
            <w:r w:rsidR="00510DB7" w:rsidRPr="00B36B91">
              <w:rPr>
                <w:lang w:val="en-GB"/>
              </w:rPr>
              <w:t xml:space="preserve"> </w:t>
            </w:r>
            <w:r w:rsidR="00335922" w:rsidRPr="00B36B91">
              <w:rPr>
                <w:lang w:val="en-GB"/>
              </w:rPr>
              <w:t>Good morning everybody, I feel that [</w:t>
            </w:r>
            <w:r w:rsidR="00335922" w:rsidRPr="00B36B91">
              <w:rPr>
                <w:i/>
                <w:iCs/>
                <w:lang w:val="en-GB"/>
              </w:rPr>
              <w:t>inaudible</w:t>
            </w:r>
            <w:r w:rsidR="00335922" w:rsidRPr="00B36B91">
              <w:rPr>
                <w:lang w:val="en-GB"/>
              </w:rPr>
              <w:t>]</w:t>
            </w:r>
            <w:r w:rsidR="00953231" w:rsidRPr="00B36B91">
              <w:rPr>
                <w:lang w:val="en-GB"/>
              </w:rPr>
              <w:t xml:space="preserve"> something like Martin</w:t>
            </w:r>
            <w:r w:rsidR="00335922" w:rsidRPr="00B36B91">
              <w:rPr>
                <w:lang w:val="en-GB"/>
              </w:rPr>
              <w:t xml:space="preserve">, and </w:t>
            </w:r>
            <w:r w:rsidR="00953231" w:rsidRPr="00B36B91">
              <w:rPr>
                <w:lang w:val="en-GB"/>
              </w:rPr>
              <w:t>likes to be</w:t>
            </w:r>
            <w:r w:rsidR="00335922" w:rsidRPr="00B36B91">
              <w:rPr>
                <w:lang w:val="en-GB"/>
              </w:rPr>
              <w:t xml:space="preserve"> involved in the </w:t>
            </w:r>
            <w:r w:rsidR="00510DB7" w:rsidRPr="00B36B91">
              <w:rPr>
                <w:lang w:val="en-GB"/>
              </w:rPr>
              <w:t>[</w:t>
            </w:r>
            <w:r w:rsidR="00510DB7" w:rsidRPr="00B36B91">
              <w:rPr>
                <w:i/>
                <w:lang w:val="en-GB"/>
              </w:rPr>
              <w:t>inaudible</w:t>
            </w:r>
            <w:r w:rsidR="00510DB7" w:rsidRPr="00B36B91">
              <w:rPr>
                <w:lang w:val="en-GB"/>
              </w:rPr>
              <w:t>]</w:t>
            </w:r>
            <w:r w:rsidR="00335922" w:rsidRPr="00B36B91">
              <w:rPr>
                <w:lang w:val="en-GB"/>
              </w:rPr>
              <w:t xml:space="preserve"> today, so</w:t>
            </w:r>
            <w:r w:rsidR="0093441A" w:rsidRPr="00B36B91">
              <w:rPr>
                <w:lang w:val="en-GB"/>
              </w:rPr>
              <w:t xml:space="preserve"> I think, and as Jerry </w:t>
            </w:r>
            <w:r w:rsidRPr="00B36B91">
              <w:rPr>
                <w:lang w:val="en-GB"/>
              </w:rPr>
              <w:t xml:space="preserve">sort of </w:t>
            </w:r>
            <w:r w:rsidR="00510DB7" w:rsidRPr="00B36B91">
              <w:rPr>
                <w:lang w:val="en-GB"/>
              </w:rPr>
              <w:t>mentioned, I, [</w:t>
            </w:r>
            <w:r w:rsidR="00510DB7" w:rsidRPr="00B36B91">
              <w:rPr>
                <w:i/>
                <w:lang w:val="en-GB"/>
              </w:rPr>
              <w:t>inaudible</w:t>
            </w:r>
            <w:r w:rsidR="00510DB7" w:rsidRPr="00B36B91">
              <w:rPr>
                <w:lang w:val="en-GB"/>
              </w:rPr>
              <w:t xml:space="preserve">] for my </w:t>
            </w:r>
            <w:r w:rsidR="00953231" w:rsidRPr="00B36B91">
              <w:rPr>
                <w:lang w:val="en-GB"/>
              </w:rPr>
              <w:t xml:space="preserve">personal </w:t>
            </w:r>
            <w:r w:rsidR="0093441A" w:rsidRPr="00B36B91">
              <w:rPr>
                <w:lang w:val="en-GB"/>
              </w:rPr>
              <w:t xml:space="preserve">background I’ve worked in aviation </w:t>
            </w:r>
            <w:r w:rsidR="00953231" w:rsidRPr="00B36B91">
              <w:rPr>
                <w:lang w:val="en-GB"/>
              </w:rPr>
              <w:t xml:space="preserve">and travel </w:t>
            </w:r>
            <w:r w:rsidR="0093441A" w:rsidRPr="00B36B91">
              <w:rPr>
                <w:lang w:val="en-GB"/>
              </w:rPr>
              <w:t xml:space="preserve">for 20 plus years now; and in the </w:t>
            </w:r>
            <w:r w:rsidR="00510DB7" w:rsidRPr="00B36B91">
              <w:rPr>
                <w:lang w:val="en-GB"/>
              </w:rPr>
              <w:t>last year</w:t>
            </w:r>
            <w:r w:rsidR="0093441A" w:rsidRPr="00B36B91">
              <w:rPr>
                <w:lang w:val="en-GB"/>
              </w:rPr>
              <w:t xml:space="preserve"> I’ve</w:t>
            </w:r>
            <w:r w:rsidR="00510DB7" w:rsidRPr="00B36B91">
              <w:rPr>
                <w:lang w:val="en-GB"/>
              </w:rPr>
              <w:t xml:space="preserve"> </w:t>
            </w:r>
            <w:r w:rsidR="00687B8A" w:rsidRPr="00B36B91">
              <w:rPr>
                <w:lang w:val="en-GB"/>
              </w:rPr>
              <w:t>moved into</w:t>
            </w:r>
            <w:r w:rsidR="00510DB7" w:rsidRPr="00B36B91">
              <w:rPr>
                <w:lang w:val="en-GB"/>
              </w:rPr>
              <w:t xml:space="preserve"> the HR world and took on the</w:t>
            </w:r>
            <w:r w:rsidR="00953231" w:rsidRPr="00B36B91">
              <w:rPr>
                <w:lang w:val="en-GB"/>
              </w:rPr>
              <w:t>ir diversity and inclusion</w:t>
            </w:r>
            <w:r w:rsidR="00510DB7" w:rsidRPr="00B36B91">
              <w:rPr>
                <w:lang w:val="en-GB"/>
              </w:rPr>
              <w:t xml:space="preserve"> agenda</w:t>
            </w:r>
            <w:r w:rsidR="00CA2D22" w:rsidRPr="00B36B91">
              <w:rPr>
                <w:lang w:val="en-GB"/>
              </w:rPr>
              <w:t xml:space="preserve"> and in which in the last of </w:t>
            </w:r>
            <w:r w:rsidR="00510DB7" w:rsidRPr="00B36B91">
              <w:rPr>
                <w:lang w:val="en-GB"/>
              </w:rPr>
              <w:t>the</w:t>
            </w:r>
            <w:r w:rsidR="00CA2D22" w:rsidRPr="00B36B91">
              <w:rPr>
                <w:lang w:val="en-GB"/>
              </w:rPr>
              <w:t xml:space="preserve"> six months </w:t>
            </w:r>
            <w:r w:rsidR="00953231" w:rsidRPr="00B36B91">
              <w:rPr>
                <w:lang w:val="en-GB"/>
              </w:rPr>
              <w:t xml:space="preserve">has </w:t>
            </w:r>
            <w:r w:rsidR="00CA2D22" w:rsidRPr="00B36B91">
              <w:rPr>
                <w:lang w:val="en-GB"/>
              </w:rPr>
              <w:t xml:space="preserve">now </w:t>
            </w:r>
            <w:r w:rsidR="00953231" w:rsidRPr="00B36B91">
              <w:rPr>
                <w:lang w:val="en-GB"/>
              </w:rPr>
              <w:t xml:space="preserve">also </w:t>
            </w:r>
            <w:r w:rsidR="00CA2D22" w:rsidRPr="00B36B91">
              <w:rPr>
                <w:lang w:val="en-GB"/>
              </w:rPr>
              <w:t xml:space="preserve">incorporated the </w:t>
            </w:r>
            <w:r w:rsidR="00510DB7" w:rsidRPr="00B36B91">
              <w:rPr>
                <w:lang w:val="en-GB"/>
              </w:rPr>
              <w:t>Wellness A</w:t>
            </w:r>
            <w:r w:rsidR="00CA2D22" w:rsidRPr="00B36B91">
              <w:rPr>
                <w:lang w:val="en-GB"/>
              </w:rPr>
              <w:t xml:space="preserve">genda. </w:t>
            </w:r>
            <w:r w:rsidR="00FE69E3" w:rsidRPr="00B36B91">
              <w:rPr>
                <w:lang w:val="en-GB"/>
              </w:rPr>
              <w:t xml:space="preserve"> </w:t>
            </w:r>
            <w:r w:rsidR="00CA2D22" w:rsidRPr="00B36B91">
              <w:rPr>
                <w:lang w:val="en-GB"/>
              </w:rPr>
              <w:t xml:space="preserve">I think any of you </w:t>
            </w:r>
            <w:r w:rsidR="00FE69E3" w:rsidRPr="00B36B91">
              <w:rPr>
                <w:lang w:val="en-GB"/>
              </w:rPr>
              <w:t xml:space="preserve">following the news will know that this is obviously has been a pretty </w:t>
            </w:r>
            <w:r w:rsidR="00CA2D22" w:rsidRPr="00B36B91">
              <w:rPr>
                <w:lang w:val="en-GB"/>
              </w:rPr>
              <w:t xml:space="preserve">horrendous year, </w:t>
            </w:r>
            <w:r w:rsidR="00826C56" w:rsidRPr="00B36B91">
              <w:rPr>
                <w:lang w:val="en-GB"/>
              </w:rPr>
              <w:t>t</w:t>
            </w:r>
            <w:r w:rsidR="00FE69E3" w:rsidRPr="00B36B91">
              <w:rPr>
                <w:lang w:val="en-GB"/>
              </w:rPr>
              <w:t xml:space="preserve">hat troubles back, specifically. </w:t>
            </w:r>
            <w:r w:rsidR="00826C56" w:rsidRPr="00B36B91">
              <w:rPr>
                <w:lang w:val="en-GB"/>
              </w:rPr>
              <w:t xml:space="preserve"> </w:t>
            </w:r>
            <w:r w:rsidR="00FE69E3" w:rsidRPr="00B36B91">
              <w:rPr>
                <w:lang w:val="en-GB"/>
              </w:rPr>
              <w:t xml:space="preserve">We’ve really </w:t>
            </w:r>
            <w:r w:rsidR="004E4E6A" w:rsidRPr="00B36B91">
              <w:rPr>
                <w:lang w:val="en-GB"/>
              </w:rPr>
              <w:t>obviously have been,</w:t>
            </w:r>
            <w:r w:rsidR="00826C56" w:rsidRPr="00B36B91">
              <w:rPr>
                <w:lang w:val="en-GB"/>
              </w:rPr>
              <w:t xml:space="preserve"> as a result of the pandemic situation, how they </w:t>
            </w:r>
            <w:r w:rsidR="004E4E6A" w:rsidRPr="00B36B91">
              <w:rPr>
                <w:lang w:val="en-GB"/>
              </w:rPr>
              <w:t xml:space="preserve">are </w:t>
            </w:r>
            <w:r w:rsidR="00826C56" w:rsidRPr="00B36B91">
              <w:rPr>
                <w:lang w:val="en-GB"/>
              </w:rPr>
              <w:t>very much on</w:t>
            </w:r>
            <w:r w:rsidR="004C1CE7" w:rsidRPr="00B36B91">
              <w:rPr>
                <w:lang w:val="en-GB"/>
              </w:rPr>
              <w:t xml:space="preserve"> and off </w:t>
            </w:r>
            <w:r w:rsidR="00B563CE" w:rsidRPr="00B36B91">
              <w:rPr>
                <w:lang w:val="en-GB"/>
              </w:rPr>
              <w:t>[</w:t>
            </w:r>
            <w:r w:rsidR="00B563CE" w:rsidRPr="00B36B91">
              <w:rPr>
                <w:i/>
                <w:lang w:val="en-GB"/>
              </w:rPr>
              <w:t>inaudible</w:t>
            </w:r>
            <w:r w:rsidR="00B563CE" w:rsidRPr="00B36B91">
              <w:rPr>
                <w:lang w:val="en-GB"/>
              </w:rPr>
              <w:t xml:space="preserve">] </w:t>
            </w:r>
            <w:r w:rsidR="004E4E6A" w:rsidRPr="00B36B91">
              <w:rPr>
                <w:lang w:val="en-GB"/>
              </w:rPr>
              <w:t xml:space="preserve">model </w:t>
            </w:r>
            <w:r w:rsidR="00B563CE" w:rsidRPr="00B36B91">
              <w:rPr>
                <w:lang w:val="en-GB"/>
              </w:rPr>
              <w:t xml:space="preserve">this year we had </w:t>
            </w:r>
            <w:r w:rsidR="00826C56" w:rsidRPr="00B36B91">
              <w:rPr>
                <w:lang w:val="en-GB"/>
              </w:rPr>
              <w:t xml:space="preserve">significant amounts </w:t>
            </w:r>
            <w:r w:rsidR="00B563CE" w:rsidRPr="00B36B91">
              <w:rPr>
                <w:lang w:val="en-GB"/>
              </w:rPr>
              <w:t xml:space="preserve">of </w:t>
            </w:r>
            <w:r w:rsidR="004E4E6A" w:rsidRPr="00B36B91">
              <w:rPr>
                <w:lang w:val="en-GB"/>
              </w:rPr>
              <w:t xml:space="preserve">our </w:t>
            </w:r>
            <w:r w:rsidR="00B563CE" w:rsidRPr="00B36B91">
              <w:rPr>
                <w:lang w:val="en-GB"/>
              </w:rPr>
              <w:t xml:space="preserve">employees </w:t>
            </w:r>
            <w:r w:rsidR="00687B8A" w:rsidRPr="00B36B91">
              <w:rPr>
                <w:lang w:val="en-GB"/>
              </w:rPr>
              <w:t>on furlough</w:t>
            </w:r>
            <w:r w:rsidR="004E4E6A" w:rsidRPr="00B36B91">
              <w:rPr>
                <w:lang w:val="en-GB"/>
              </w:rPr>
              <w:t>,</w:t>
            </w:r>
            <w:r w:rsidR="00687B8A" w:rsidRPr="00B36B91">
              <w:rPr>
                <w:lang w:val="en-GB"/>
              </w:rPr>
              <w:t xml:space="preserve"> we had significant job losses</w:t>
            </w:r>
            <w:r w:rsidR="004E4E6A" w:rsidRPr="00B36B91">
              <w:rPr>
                <w:lang w:val="en-GB"/>
              </w:rPr>
              <w:t xml:space="preserve">, and, </w:t>
            </w:r>
            <w:r w:rsidR="002109AF" w:rsidRPr="00B36B91">
              <w:rPr>
                <w:lang w:val="en-GB"/>
              </w:rPr>
              <w:t>you know, unfortuna</w:t>
            </w:r>
            <w:r w:rsidR="0038372C" w:rsidRPr="00B36B91">
              <w:rPr>
                <w:lang w:val="en-GB"/>
              </w:rPr>
              <w:t>te</w:t>
            </w:r>
            <w:r w:rsidR="002109AF" w:rsidRPr="00B36B91">
              <w:rPr>
                <w:lang w:val="en-GB"/>
              </w:rPr>
              <w:t xml:space="preserve">ly for </w:t>
            </w:r>
            <w:r w:rsidR="004E4E6A" w:rsidRPr="00B36B91">
              <w:rPr>
                <w:lang w:val="en-GB"/>
              </w:rPr>
              <w:t xml:space="preserve">a year </w:t>
            </w:r>
            <w:r w:rsidR="002109AF" w:rsidRPr="00B36B91">
              <w:rPr>
                <w:lang w:val="en-GB"/>
              </w:rPr>
              <w:t>when we should be celebrating our</w:t>
            </w:r>
            <w:r w:rsidR="0038372C" w:rsidRPr="00B36B91">
              <w:rPr>
                <w:lang w:val="en-GB"/>
              </w:rPr>
              <w:t xml:space="preserve"> 25</w:t>
            </w:r>
            <w:r w:rsidR="00687B8A" w:rsidRPr="00B36B91">
              <w:rPr>
                <w:vertAlign w:val="superscript"/>
                <w:lang w:val="en-GB"/>
              </w:rPr>
              <w:t>th</w:t>
            </w:r>
            <w:r w:rsidR="00687B8A" w:rsidRPr="00B36B91">
              <w:rPr>
                <w:lang w:val="en-GB"/>
              </w:rPr>
              <w:t xml:space="preserve"> </w:t>
            </w:r>
            <w:r w:rsidR="0038372C" w:rsidRPr="00B36B91">
              <w:rPr>
                <w:lang w:val="en-GB"/>
              </w:rPr>
              <w:t>birthday</w:t>
            </w:r>
            <w:r w:rsidR="002C7772" w:rsidRPr="00B36B91">
              <w:rPr>
                <w:lang w:val="en-GB"/>
              </w:rPr>
              <w:t xml:space="preserve"> last week, we </w:t>
            </w:r>
            <w:r w:rsidR="004E4E6A" w:rsidRPr="00B36B91">
              <w:rPr>
                <w:lang w:val="en-GB"/>
              </w:rPr>
              <w:t xml:space="preserve">were </w:t>
            </w:r>
            <w:r w:rsidR="002C7772" w:rsidRPr="00B36B91">
              <w:rPr>
                <w:lang w:val="en-GB"/>
              </w:rPr>
              <w:t>actua</w:t>
            </w:r>
            <w:r w:rsidR="004E4E6A" w:rsidRPr="00B36B91">
              <w:rPr>
                <w:lang w:val="en-GB"/>
              </w:rPr>
              <w:t>lly posted results this morning, we’re showing</w:t>
            </w:r>
            <w:r w:rsidR="002C7772" w:rsidRPr="00B36B91">
              <w:rPr>
                <w:lang w:val="en-GB"/>
              </w:rPr>
              <w:t xml:space="preserve"> </w:t>
            </w:r>
            <w:r w:rsidR="004E4E6A" w:rsidRPr="00B36B91">
              <w:rPr>
                <w:lang w:val="en-GB"/>
              </w:rPr>
              <w:t>our</w:t>
            </w:r>
            <w:r w:rsidR="002C7772" w:rsidRPr="00B36B91">
              <w:rPr>
                <w:lang w:val="en-GB"/>
              </w:rPr>
              <w:t xml:space="preserve"> first ever</w:t>
            </w:r>
            <w:r w:rsidR="00687B8A" w:rsidRPr="00B36B91">
              <w:rPr>
                <w:lang w:val="en-GB"/>
              </w:rPr>
              <w:t xml:space="preserve"> loss</w:t>
            </w:r>
            <w:r w:rsidR="002C7772" w:rsidRPr="00B36B91">
              <w:rPr>
                <w:lang w:val="en-GB"/>
              </w:rPr>
              <w:t xml:space="preserve">, </w:t>
            </w:r>
            <w:r w:rsidR="004E4E6A" w:rsidRPr="00B36B91">
              <w:rPr>
                <w:lang w:val="en-GB"/>
              </w:rPr>
              <w:t xml:space="preserve">which is </w:t>
            </w:r>
            <w:r w:rsidR="002C7772" w:rsidRPr="00B36B91">
              <w:rPr>
                <w:lang w:val="en-GB"/>
              </w:rPr>
              <w:t xml:space="preserve">a pretty </w:t>
            </w:r>
            <w:r w:rsidR="004E4E6A" w:rsidRPr="00B36B91">
              <w:rPr>
                <w:lang w:val="en-GB"/>
              </w:rPr>
              <w:t xml:space="preserve">stark </w:t>
            </w:r>
            <w:r w:rsidR="002C7772" w:rsidRPr="00B36B91">
              <w:rPr>
                <w:lang w:val="en-GB"/>
              </w:rPr>
              <w:t xml:space="preserve">background to be living in from a point </w:t>
            </w:r>
            <w:r w:rsidR="004E4E6A" w:rsidRPr="00B36B91">
              <w:rPr>
                <w:lang w:val="en-GB"/>
              </w:rPr>
              <w:t xml:space="preserve">of view of </w:t>
            </w:r>
            <w:r w:rsidR="002C7772" w:rsidRPr="00B36B91">
              <w:rPr>
                <w:lang w:val="en-GB"/>
              </w:rPr>
              <w:t>talking about such an important agenda</w:t>
            </w:r>
            <w:r w:rsidR="004E4E6A" w:rsidRPr="00B36B91">
              <w:rPr>
                <w:lang w:val="en-GB"/>
              </w:rPr>
              <w:t xml:space="preserve"> around inclusion and</w:t>
            </w:r>
            <w:r w:rsidR="00485928" w:rsidRPr="00B36B91">
              <w:rPr>
                <w:lang w:val="en-GB"/>
              </w:rPr>
              <w:t xml:space="preserve"> wellness so I </w:t>
            </w:r>
            <w:r w:rsidR="004E4E6A" w:rsidRPr="00B36B91">
              <w:rPr>
                <w:lang w:val="en-GB"/>
              </w:rPr>
              <w:t xml:space="preserve">just thought </w:t>
            </w:r>
            <w:r w:rsidR="00485928" w:rsidRPr="00B36B91">
              <w:rPr>
                <w:lang w:val="en-GB"/>
              </w:rPr>
              <w:t xml:space="preserve">it was important </w:t>
            </w:r>
            <w:r w:rsidR="004E4E6A" w:rsidRPr="00B36B91">
              <w:rPr>
                <w:lang w:val="en-GB"/>
              </w:rPr>
              <w:t xml:space="preserve">just </w:t>
            </w:r>
            <w:r w:rsidR="00485928" w:rsidRPr="00B36B91">
              <w:rPr>
                <w:lang w:val="en-GB"/>
              </w:rPr>
              <w:t xml:space="preserve">to give you </w:t>
            </w:r>
            <w:r w:rsidR="004E4E6A" w:rsidRPr="00B36B91">
              <w:rPr>
                <w:lang w:val="en-GB"/>
              </w:rPr>
              <w:t xml:space="preserve">a bit of context </w:t>
            </w:r>
            <w:r w:rsidR="0034036C" w:rsidRPr="00B36B91">
              <w:rPr>
                <w:lang w:val="en-GB"/>
              </w:rPr>
              <w:t xml:space="preserve">of what we </w:t>
            </w:r>
            <w:r w:rsidR="00485928" w:rsidRPr="00B36B91">
              <w:rPr>
                <w:lang w:val="en-GB"/>
              </w:rPr>
              <w:t>have to</w:t>
            </w:r>
            <w:r w:rsidR="00E94E35" w:rsidRPr="00B36B91">
              <w:rPr>
                <w:lang w:val="en-GB"/>
              </w:rPr>
              <w:t xml:space="preserve"> do,</w:t>
            </w:r>
            <w:r w:rsidR="00CF7F12" w:rsidRPr="00B36B91">
              <w:rPr>
                <w:lang w:val="en-GB"/>
              </w:rPr>
              <w:t xml:space="preserve"> [</w:t>
            </w:r>
            <w:r w:rsidR="00CF7F12" w:rsidRPr="00B36B91">
              <w:rPr>
                <w:i/>
                <w:lang w:val="en-GB"/>
              </w:rPr>
              <w:t>inaudible</w:t>
            </w:r>
            <w:r w:rsidR="00CF7F12" w:rsidRPr="00B36B91">
              <w:rPr>
                <w:lang w:val="en-GB"/>
              </w:rPr>
              <w:t xml:space="preserve">] almost in </w:t>
            </w:r>
            <w:r w:rsidR="00E94E35" w:rsidRPr="00B36B91">
              <w:rPr>
                <w:lang w:val="en-GB"/>
              </w:rPr>
              <w:t xml:space="preserve">survival mode at the moment, you know, and we’re acting as we do each week, </w:t>
            </w:r>
            <w:r w:rsidR="00CF7F12" w:rsidRPr="00B36B91">
              <w:rPr>
                <w:lang w:val="en-GB"/>
              </w:rPr>
              <w:t xml:space="preserve">to </w:t>
            </w:r>
            <w:r w:rsidR="00E94E35" w:rsidRPr="00B36B91">
              <w:rPr>
                <w:lang w:val="en-GB"/>
              </w:rPr>
              <w:t xml:space="preserve">whatever the change </w:t>
            </w:r>
            <w:r w:rsidR="00CF7F12" w:rsidRPr="00B36B91">
              <w:rPr>
                <w:lang w:val="en-GB"/>
              </w:rPr>
              <w:t xml:space="preserve">is </w:t>
            </w:r>
            <w:r w:rsidR="004E4E6A" w:rsidRPr="00B36B91">
              <w:rPr>
                <w:lang w:val="en-GB"/>
              </w:rPr>
              <w:t xml:space="preserve">in </w:t>
            </w:r>
            <w:r w:rsidR="00E94E35" w:rsidRPr="00B36B91">
              <w:rPr>
                <w:lang w:val="en-GB"/>
              </w:rPr>
              <w:t>l</w:t>
            </w:r>
            <w:r w:rsidR="004E4E6A" w:rsidRPr="00B36B91">
              <w:rPr>
                <w:lang w:val="en-GB"/>
              </w:rPr>
              <w:t>egislation are o</w:t>
            </w:r>
            <w:r w:rsidR="00CF7F12" w:rsidRPr="00B36B91">
              <w:rPr>
                <w:lang w:val="en-GB"/>
              </w:rPr>
              <w:t>n the pandemic.  B</w:t>
            </w:r>
            <w:r w:rsidR="00E94E35" w:rsidRPr="00B36B91">
              <w:rPr>
                <w:lang w:val="en-GB"/>
              </w:rPr>
              <w:t>ut</w:t>
            </w:r>
            <w:r w:rsidR="00CF7F12" w:rsidRPr="00B36B91">
              <w:rPr>
                <w:lang w:val="en-GB"/>
              </w:rPr>
              <w:t xml:space="preserve"> also </w:t>
            </w:r>
            <w:r w:rsidR="00E94E35" w:rsidRPr="00B36B91">
              <w:rPr>
                <w:lang w:val="en-GB"/>
              </w:rPr>
              <w:t xml:space="preserve">to say that that’s not stopping us and that we still take, you know, inclusion around </w:t>
            </w:r>
            <w:r w:rsidR="00CF7F12" w:rsidRPr="00B36B91">
              <w:rPr>
                <w:lang w:val="en-GB"/>
              </w:rPr>
              <w:t xml:space="preserve">wellness </w:t>
            </w:r>
            <w:r w:rsidR="00E94E35" w:rsidRPr="00B36B91">
              <w:rPr>
                <w:lang w:val="en-GB"/>
              </w:rPr>
              <w:t xml:space="preserve">really seriously on our agenda. </w:t>
            </w:r>
            <w:r w:rsidR="00CF7F12" w:rsidRPr="00B36B91">
              <w:rPr>
                <w:lang w:val="en-GB"/>
              </w:rPr>
              <w:t xml:space="preserve"> </w:t>
            </w:r>
            <w:r w:rsidR="004E4E6A" w:rsidRPr="00B36B91">
              <w:rPr>
                <w:lang w:val="en-GB"/>
              </w:rPr>
              <w:t>To be very honest though, I’ll put quite a few caveats around this, w</w:t>
            </w:r>
            <w:r w:rsidR="00E94E35" w:rsidRPr="00B36B91">
              <w:rPr>
                <w:lang w:val="en-GB"/>
              </w:rPr>
              <w:t xml:space="preserve">e are </w:t>
            </w:r>
            <w:r w:rsidR="004E4E6A" w:rsidRPr="00B36B91">
              <w:rPr>
                <w:lang w:val="en-GB"/>
              </w:rPr>
              <w:t xml:space="preserve">only at the beginning of </w:t>
            </w:r>
            <w:r w:rsidR="00E94E35" w:rsidRPr="00B36B91">
              <w:rPr>
                <w:lang w:val="en-GB"/>
              </w:rPr>
              <w:t xml:space="preserve">our journey and when you listen to some of the content </w:t>
            </w:r>
            <w:r w:rsidR="007E78B5" w:rsidRPr="00B36B91">
              <w:rPr>
                <w:lang w:val="en-GB"/>
              </w:rPr>
              <w:t xml:space="preserve">from yesterday and again </w:t>
            </w:r>
            <w:r w:rsidR="004E4E6A" w:rsidRPr="00B36B91">
              <w:rPr>
                <w:lang w:val="en-GB"/>
              </w:rPr>
              <w:t xml:space="preserve">from Martin earlier </w:t>
            </w:r>
            <w:r w:rsidR="007E78B5" w:rsidRPr="00B36B91">
              <w:rPr>
                <w:lang w:val="en-GB"/>
              </w:rPr>
              <w:t xml:space="preserve">on, </w:t>
            </w:r>
            <w:r w:rsidR="004E4E6A" w:rsidRPr="00B36B91">
              <w:rPr>
                <w:lang w:val="en-GB"/>
              </w:rPr>
              <w:t>you can see there’s</w:t>
            </w:r>
            <w:r w:rsidR="007E78B5" w:rsidRPr="00B36B91">
              <w:rPr>
                <w:lang w:val="en-GB"/>
              </w:rPr>
              <w:t xml:space="preserve"> </w:t>
            </w:r>
            <w:r w:rsidR="004E4E6A" w:rsidRPr="00B36B91">
              <w:rPr>
                <w:lang w:val="en-GB"/>
              </w:rPr>
              <w:t xml:space="preserve">some </w:t>
            </w:r>
            <w:r w:rsidR="007E78B5" w:rsidRPr="00B36B91">
              <w:rPr>
                <w:lang w:val="en-GB"/>
              </w:rPr>
              <w:t>great</w:t>
            </w:r>
            <w:r w:rsidR="004E4E6A" w:rsidRPr="00B36B91">
              <w:rPr>
                <w:lang w:val="en-GB"/>
              </w:rPr>
              <w:t>, great work that’s already well-</w:t>
            </w:r>
            <w:r w:rsidR="007E78B5" w:rsidRPr="00B36B91">
              <w:rPr>
                <w:lang w:val="en-GB"/>
              </w:rPr>
              <w:t>established in other businesses</w:t>
            </w:r>
            <w:r w:rsidR="004E4E6A" w:rsidRPr="00B36B91">
              <w:rPr>
                <w:lang w:val="en-GB"/>
              </w:rPr>
              <w:t>.</w:t>
            </w:r>
            <w:r w:rsidR="007E78B5" w:rsidRPr="00B36B91">
              <w:rPr>
                <w:lang w:val="en-GB"/>
              </w:rPr>
              <w:t xml:space="preserve"> </w:t>
            </w:r>
            <w:r w:rsidR="004E4E6A" w:rsidRPr="00B36B91">
              <w:rPr>
                <w:lang w:val="en-GB"/>
              </w:rPr>
              <w:t xml:space="preserve">And, you know, </w:t>
            </w:r>
            <w:r w:rsidR="007E78B5" w:rsidRPr="00B36B91">
              <w:rPr>
                <w:lang w:val="en-GB"/>
              </w:rPr>
              <w:t xml:space="preserve">to me it’s been a brilliant opportunity </w:t>
            </w:r>
            <w:r w:rsidR="004E4E6A" w:rsidRPr="00B36B91">
              <w:rPr>
                <w:lang w:val="en-GB"/>
              </w:rPr>
              <w:t xml:space="preserve">to learn from other </w:t>
            </w:r>
            <w:r w:rsidR="007E78B5" w:rsidRPr="00B36B91">
              <w:rPr>
                <w:lang w:val="en-GB"/>
              </w:rPr>
              <w:t xml:space="preserve">experts, so I’m very grateful for </w:t>
            </w:r>
            <w:r w:rsidR="004E4E6A" w:rsidRPr="00B36B91">
              <w:rPr>
                <w:lang w:val="en-GB"/>
              </w:rPr>
              <w:t xml:space="preserve">all </w:t>
            </w:r>
            <w:r w:rsidR="007E78B5" w:rsidRPr="00B36B91">
              <w:rPr>
                <w:lang w:val="en-GB"/>
              </w:rPr>
              <w:t>the tips I</w:t>
            </w:r>
            <w:r w:rsidR="004E4E6A" w:rsidRPr="00B36B91">
              <w:rPr>
                <w:lang w:val="en-GB"/>
              </w:rPr>
              <w:t>’ve</w:t>
            </w:r>
            <w:r w:rsidR="007E78B5" w:rsidRPr="00B36B91">
              <w:rPr>
                <w:lang w:val="en-GB"/>
              </w:rPr>
              <w:t xml:space="preserve"> picked up, so</w:t>
            </w:r>
            <w:r w:rsidR="00CF7F12" w:rsidRPr="00B36B91">
              <w:rPr>
                <w:lang w:val="en-GB"/>
              </w:rPr>
              <w:t xml:space="preserve"> far.  </w:t>
            </w:r>
            <w:r w:rsidR="0004508E" w:rsidRPr="00B36B91">
              <w:rPr>
                <w:lang w:val="en-GB"/>
              </w:rPr>
              <w:t xml:space="preserve"> </w:t>
            </w:r>
          </w:p>
          <w:p w:rsidR="007E78B5" w:rsidRPr="00B36B91" w:rsidRDefault="00CF7F12" w:rsidP="003C4774">
            <w:pPr>
              <w:pStyle w:val="BodyText"/>
              <w:spacing w:after="120"/>
              <w:jc w:val="both"/>
              <w:rPr>
                <w:lang w:val="en-GB"/>
              </w:rPr>
            </w:pPr>
            <w:r w:rsidRPr="00B36B91">
              <w:rPr>
                <w:lang w:val="en-GB"/>
              </w:rPr>
              <w:t>B</w:t>
            </w:r>
            <w:r w:rsidR="007E78B5" w:rsidRPr="00B36B91">
              <w:rPr>
                <w:lang w:val="en-GB"/>
              </w:rPr>
              <w:t>ut yeah, I’m just going to give you a walk-throug</w:t>
            </w:r>
            <w:r w:rsidR="0004508E" w:rsidRPr="00B36B91">
              <w:rPr>
                <w:lang w:val="en-GB"/>
              </w:rPr>
              <w:t xml:space="preserve">h of what we’ve done so far, </w:t>
            </w:r>
            <w:r w:rsidR="007E78B5" w:rsidRPr="00B36B91">
              <w:rPr>
                <w:lang w:val="en-GB"/>
              </w:rPr>
              <w:t xml:space="preserve">how we’ve been thinking about it. </w:t>
            </w:r>
            <w:r w:rsidR="0004508E" w:rsidRPr="00B36B91">
              <w:rPr>
                <w:lang w:val="en-GB"/>
              </w:rPr>
              <w:t xml:space="preserve"> </w:t>
            </w:r>
            <w:r w:rsidR="007E78B5" w:rsidRPr="00B36B91">
              <w:rPr>
                <w:lang w:val="en-GB"/>
              </w:rPr>
              <w:t xml:space="preserve">I guess what we’ve already started today and some other top tips that we’ve already learned I guess for ourselves and what we’re working on next. </w:t>
            </w:r>
          </w:p>
          <w:p w:rsidR="004712D4" w:rsidRPr="00B36B91" w:rsidRDefault="0004508E" w:rsidP="004712D4">
            <w:pPr>
              <w:pStyle w:val="BodyText"/>
              <w:jc w:val="both"/>
              <w:rPr>
                <w:lang w:val="en-GB"/>
              </w:rPr>
            </w:pPr>
            <w:r w:rsidRPr="00B36B91">
              <w:rPr>
                <w:lang w:val="en-GB"/>
              </w:rPr>
              <w:t xml:space="preserve">So if </w:t>
            </w:r>
            <w:r w:rsidR="007E78B5" w:rsidRPr="00B36B91">
              <w:rPr>
                <w:lang w:val="en-GB"/>
              </w:rPr>
              <w:t xml:space="preserve">talk about </w:t>
            </w:r>
            <w:r w:rsidR="00495861" w:rsidRPr="00B36B91">
              <w:rPr>
                <w:lang w:val="en-GB"/>
              </w:rPr>
              <w:t xml:space="preserve">our sort of </w:t>
            </w:r>
            <w:r w:rsidR="00F32836" w:rsidRPr="00B36B91">
              <w:rPr>
                <w:lang w:val="en-GB"/>
              </w:rPr>
              <w:t>behavio</w:t>
            </w:r>
            <w:r w:rsidR="00495861" w:rsidRPr="00B36B91">
              <w:rPr>
                <w:lang w:val="en-GB"/>
              </w:rPr>
              <w:t>u</w:t>
            </w:r>
            <w:r w:rsidR="00F32836" w:rsidRPr="00B36B91">
              <w:rPr>
                <w:lang w:val="en-GB"/>
              </w:rPr>
              <w:t xml:space="preserve">r and </w:t>
            </w:r>
            <w:r w:rsidR="00AE34E2" w:rsidRPr="00B36B91">
              <w:rPr>
                <w:lang w:val="en-GB"/>
              </w:rPr>
              <w:t xml:space="preserve">culture </w:t>
            </w:r>
            <w:r w:rsidR="00495861" w:rsidRPr="00B36B91">
              <w:rPr>
                <w:lang w:val="en-GB"/>
              </w:rPr>
              <w:t xml:space="preserve">at </w:t>
            </w:r>
            <w:r w:rsidR="005C584C" w:rsidRPr="00B36B91">
              <w:rPr>
                <w:lang w:val="en-GB"/>
              </w:rPr>
              <w:t>EasyJet</w:t>
            </w:r>
            <w:r w:rsidR="00495861" w:rsidRPr="00B36B91">
              <w:rPr>
                <w:lang w:val="en-GB"/>
              </w:rPr>
              <w:t>, w</w:t>
            </w:r>
            <w:r w:rsidR="00AE34E2" w:rsidRPr="00B36B91">
              <w:rPr>
                <w:lang w:val="en-GB"/>
              </w:rPr>
              <w:t>e talk about having the</w:t>
            </w:r>
            <w:r w:rsidR="00F32836" w:rsidRPr="00B36B91">
              <w:rPr>
                <w:lang w:val="en-GB"/>
              </w:rPr>
              <w:t xml:space="preserve"> right people priority</w:t>
            </w:r>
            <w:r w:rsidR="00AE34E2" w:rsidRPr="00B36B91">
              <w:rPr>
                <w:lang w:val="en-GB"/>
              </w:rPr>
              <w:t xml:space="preserve"> and this is a part of our </w:t>
            </w:r>
            <w:r w:rsidR="005C584C" w:rsidRPr="00B36B91">
              <w:rPr>
                <w:lang w:val="en-GB"/>
              </w:rPr>
              <w:t>EasyJet</w:t>
            </w:r>
            <w:r w:rsidR="00AE34E2" w:rsidRPr="00B36B91">
              <w:rPr>
                <w:lang w:val="en-GB"/>
              </w:rPr>
              <w:t xml:space="preserve"> strategy. </w:t>
            </w:r>
            <w:r w:rsidRPr="00B36B91">
              <w:rPr>
                <w:lang w:val="en-GB"/>
              </w:rPr>
              <w:t xml:space="preserve"> </w:t>
            </w:r>
            <w:r w:rsidR="00F32836" w:rsidRPr="00B36B91">
              <w:rPr>
                <w:lang w:val="en-GB"/>
              </w:rPr>
              <w:t xml:space="preserve"> </w:t>
            </w:r>
            <w:r w:rsidR="00AE34E2" w:rsidRPr="00B36B91">
              <w:rPr>
                <w:lang w:val="en-GB"/>
              </w:rPr>
              <w:t xml:space="preserve">So, our </w:t>
            </w:r>
            <w:r w:rsidR="005C584C" w:rsidRPr="00B36B91">
              <w:rPr>
                <w:lang w:val="en-GB"/>
              </w:rPr>
              <w:t>EasyJet</w:t>
            </w:r>
            <w:r w:rsidR="00AE34E2" w:rsidRPr="00B36B91">
              <w:rPr>
                <w:lang w:val="en-GB"/>
              </w:rPr>
              <w:t xml:space="preserve"> </w:t>
            </w:r>
            <w:r w:rsidRPr="00B36B91">
              <w:rPr>
                <w:lang w:val="en-GB"/>
              </w:rPr>
              <w:t xml:space="preserve">strategy </w:t>
            </w:r>
            <w:r w:rsidR="00495861" w:rsidRPr="00B36B91">
              <w:rPr>
                <w:lang w:val="en-GB"/>
              </w:rPr>
              <w:t xml:space="preserve">is built out of </w:t>
            </w:r>
            <w:r w:rsidRPr="00B36B91">
              <w:rPr>
                <w:lang w:val="en-GB"/>
              </w:rPr>
              <w:t xml:space="preserve">priorities </w:t>
            </w:r>
            <w:r w:rsidR="00495861" w:rsidRPr="00B36B91">
              <w:rPr>
                <w:lang w:val="en-GB"/>
              </w:rPr>
              <w:t>of</w:t>
            </w:r>
            <w:r w:rsidR="00AE34E2" w:rsidRPr="00B36B91">
              <w:rPr>
                <w:lang w:val="en-GB"/>
              </w:rPr>
              <w:t xml:space="preserve"> which there are five; and one o</w:t>
            </w:r>
            <w:r w:rsidRPr="00B36B91">
              <w:rPr>
                <w:lang w:val="en-GB"/>
              </w:rPr>
              <w:t>f them is the right people priority</w:t>
            </w:r>
            <w:r w:rsidR="00AE34E2" w:rsidRPr="00B36B91">
              <w:rPr>
                <w:lang w:val="en-GB"/>
              </w:rPr>
              <w:t xml:space="preserve"> and promises, and again in which there are in the five. </w:t>
            </w:r>
            <w:r w:rsidRPr="00B36B91">
              <w:rPr>
                <w:lang w:val="en-GB"/>
              </w:rPr>
              <w:t xml:space="preserve"> </w:t>
            </w:r>
            <w:r w:rsidR="00AE34E2" w:rsidRPr="00B36B91">
              <w:rPr>
                <w:lang w:val="en-GB"/>
              </w:rPr>
              <w:t xml:space="preserve">So we have promises around being safe and responsible which is exactly what you would expect </w:t>
            </w:r>
            <w:r w:rsidR="00495861" w:rsidRPr="00B36B91">
              <w:rPr>
                <w:lang w:val="en-GB"/>
              </w:rPr>
              <w:t xml:space="preserve">of </w:t>
            </w:r>
            <w:r w:rsidR="00AE34E2" w:rsidRPr="00B36B91">
              <w:rPr>
                <w:lang w:val="en-GB"/>
              </w:rPr>
              <w:t xml:space="preserve">us </w:t>
            </w:r>
            <w:r w:rsidR="00580076" w:rsidRPr="00B36B91">
              <w:rPr>
                <w:lang w:val="en-GB"/>
              </w:rPr>
              <w:t>as</w:t>
            </w:r>
            <w:r w:rsidR="00AE34E2" w:rsidRPr="00B36B91">
              <w:rPr>
                <w:lang w:val="en-GB"/>
              </w:rPr>
              <w:t xml:space="preserve"> being and </w:t>
            </w:r>
            <w:r w:rsidR="00580076" w:rsidRPr="00B36B91">
              <w:rPr>
                <w:lang w:val="en-GB"/>
              </w:rPr>
              <w:t xml:space="preserve">airline and a holiday business. </w:t>
            </w:r>
            <w:r w:rsidR="00F32836" w:rsidRPr="00B36B91">
              <w:rPr>
                <w:lang w:val="en-GB"/>
              </w:rPr>
              <w:t xml:space="preserve"> </w:t>
            </w:r>
            <w:r w:rsidR="00495861" w:rsidRPr="00B36B91">
              <w:rPr>
                <w:lang w:val="en-GB"/>
              </w:rPr>
              <w:t>We also have a promise which I’m particularly</w:t>
            </w:r>
            <w:r w:rsidR="00580076" w:rsidRPr="00B36B91">
              <w:rPr>
                <w:lang w:val="en-GB"/>
              </w:rPr>
              <w:t xml:space="preserve"> passionate about which is in </w:t>
            </w:r>
            <w:r w:rsidR="00495861" w:rsidRPr="00B36B91">
              <w:rPr>
                <w:lang w:val="en-GB"/>
              </w:rPr>
              <w:t xml:space="preserve">it </w:t>
            </w:r>
            <w:r w:rsidR="00580076" w:rsidRPr="00B36B91">
              <w:rPr>
                <w:lang w:val="en-GB"/>
              </w:rPr>
              <w:t>together, and that’s really about bringing ou</w:t>
            </w:r>
            <w:r w:rsidR="00495861" w:rsidRPr="00B36B91">
              <w:rPr>
                <w:lang w:val="en-GB"/>
              </w:rPr>
              <w:t>r</w:t>
            </w:r>
            <w:r w:rsidR="00580076" w:rsidRPr="00B36B91">
              <w:rPr>
                <w:lang w:val="en-GB"/>
              </w:rPr>
              <w:t xml:space="preserve"> people to work togethe</w:t>
            </w:r>
            <w:r w:rsidR="00F32836" w:rsidRPr="00B36B91">
              <w:rPr>
                <w:lang w:val="en-GB"/>
              </w:rPr>
              <w:t>r and to look after each other.  A</w:t>
            </w:r>
            <w:r w:rsidR="00495861" w:rsidRPr="00B36B91">
              <w:rPr>
                <w:lang w:val="en-GB"/>
              </w:rPr>
              <w:t>nd this all</w:t>
            </w:r>
            <w:r w:rsidR="00580076" w:rsidRPr="00B36B91">
              <w:rPr>
                <w:lang w:val="en-GB"/>
              </w:rPr>
              <w:t xml:space="preserve"> wraps itself up into the right people </w:t>
            </w:r>
            <w:r w:rsidR="00495861" w:rsidRPr="00B36B91">
              <w:rPr>
                <w:lang w:val="en-GB"/>
              </w:rPr>
              <w:t xml:space="preserve">priority </w:t>
            </w:r>
            <w:r w:rsidR="00580076" w:rsidRPr="00B36B91">
              <w:rPr>
                <w:lang w:val="en-GB"/>
              </w:rPr>
              <w:t xml:space="preserve">which is what you can see on the screen here so, </w:t>
            </w:r>
            <w:r w:rsidR="00495861" w:rsidRPr="00B36B91">
              <w:rPr>
                <w:lang w:val="en-GB"/>
              </w:rPr>
              <w:t xml:space="preserve">when </w:t>
            </w:r>
            <w:r w:rsidR="002B1D6B" w:rsidRPr="00B36B91">
              <w:rPr>
                <w:lang w:val="en-GB"/>
              </w:rPr>
              <w:t>we</w:t>
            </w:r>
            <w:r w:rsidR="00580076" w:rsidRPr="00B36B91">
              <w:rPr>
                <w:lang w:val="en-GB"/>
              </w:rPr>
              <w:t xml:space="preserve"> talk about the right people</w:t>
            </w:r>
            <w:r w:rsidR="00495861" w:rsidRPr="00B36B91">
              <w:rPr>
                <w:lang w:val="en-GB"/>
              </w:rPr>
              <w:t>,</w:t>
            </w:r>
            <w:r w:rsidR="002B1D6B" w:rsidRPr="00B36B91">
              <w:rPr>
                <w:lang w:val="en-GB"/>
              </w:rPr>
              <w:t xml:space="preserve"> w</w:t>
            </w:r>
            <w:r w:rsidR="00580076" w:rsidRPr="00B36B91">
              <w:rPr>
                <w:lang w:val="en-GB"/>
              </w:rPr>
              <w:t>hat we want to be talking about is how people fe</w:t>
            </w:r>
            <w:r w:rsidR="002B1D6B" w:rsidRPr="00B36B91">
              <w:rPr>
                <w:lang w:val="en-GB"/>
              </w:rPr>
              <w:t>e</w:t>
            </w:r>
            <w:r w:rsidR="00580076" w:rsidRPr="00B36B91">
              <w:rPr>
                <w:lang w:val="en-GB"/>
              </w:rPr>
              <w:t>l</w:t>
            </w:r>
            <w:r w:rsidR="002B1D6B" w:rsidRPr="00B36B91">
              <w:rPr>
                <w:lang w:val="en-GB"/>
              </w:rPr>
              <w:t xml:space="preserve"> </w:t>
            </w:r>
            <w:r w:rsidR="00495861" w:rsidRPr="00B36B91">
              <w:rPr>
                <w:lang w:val="en-GB"/>
              </w:rPr>
              <w:t>matters.</w:t>
            </w:r>
            <w:r w:rsidR="002B1D6B" w:rsidRPr="00B36B91">
              <w:rPr>
                <w:lang w:val="en-GB"/>
              </w:rPr>
              <w:t xml:space="preserve"> </w:t>
            </w:r>
            <w:r w:rsidR="00495861" w:rsidRPr="00B36B91">
              <w:rPr>
                <w:lang w:val="en-GB"/>
              </w:rPr>
              <w:t>W</w:t>
            </w:r>
            <w:r w:rsidR="002B1D6B" w:rsidRPr="00B36B91">
              <w:rPr>
                <w:lang w:val="en-GB"/>
              </w:rPr>
              <w:t xml:space="preserve">e </w:t>
            </w:r>
            <w:r w:rsidR="00495861" w:rsidRPr="00B36B91">
              <w:rPr>
                <w:lang w:val="en-GB"/>
              </w:rPr>
              <w:t xml:space="preserve">really </w:t>
            </w:r>
            <w:r w:rsidR="002B1D6B" w:rsidRPr="00B36B91">
              <w:rPr>
                <w:lang w:val="en-GB"/>
              </w:rPr>
              <w:t xml:space="preserve">know that the latest prediction </w:t>
            </w:r>
            <w:r w:rsidR="004E7A2B" w:rsidRPr="00B36B91">
              <w:rPr>
                <w:lang w:val="en-GB"/>
              </w:rPr>
              <w:t>is</w:t>
            </w:r>
            <w:r w:rsidR="002B1D6B" w:rsidRPr="00B36B91">
              <w:rPr>
                <w:lang w:val="en-GB"/>
              </w:rPr>
              <w:t xml:space="preserve"> performances</w:t>
            </w:r>
            <w:r w:rsidR="004E7A2B" w:rsidRPr="00B36B91">
              <w:rPr>
                <w:lang w:val="en-GB"/>
              </w:rPr>
              <w:t xml:space="preserve"> that</w:t>
            </w:r>
            <w:r w:rsidR="002B1D6B" w:rsidRPr="00B36B91">
              <w:rPr>
                <w:lang w:val="en-GB"/>
              </w:rPr>
              <w:t xml:space="preserve">, </w:t>
            </w:r>
            <w:r w:rsidR="004E7A2B" w:rsidRPr="00B36B91">
              <w:rPr>
                <w:lang w:val="en-GB"/>
              </w:rPr>
              <w:t xml:space="preserve">you </w:t>
            </w:r>
            <w:r w:rsidR="002B1D6B" w:rsidRPr="00B36B91">
              <w:rPr>
                <w:lang w:val="en-GB"/>
              </w:rPr>
              <w:t>know</w:t>
            </w:r>
            <w:r w:rsidR="004E7A2B" w:rsidRPr="00B36B91">
              <w:rPr>
                <w:lang w:val="en-GB"/>
              </w:rPr>
              <w:t>,</w:t>
            </w:r>
            <w:r w:rsidR="002B1D6B" w:rsidRPr="00B36B91">
              <w:rPr>
                <w:lang w:val="en-GB"/>
              </w:rPr>
              <w:t xml:space="preserve"> how people are feeling. </w:t>
            </w:r>
            <w:r w:rsidR="00F32836" w:rsidRPr="00B36B91">
              <w:rPr>
                <w:lang w:val="en-GB"/>
              </w:rPr>
              <w:t xml:space="preserve"> </w:t>
            </w:r>
            <w:r w:rsidR="004E7A2B" w:rsidRPr="00B36B91">
              <w:rPr>
                <w:lang w:val="en-GB"/>
              </w:rPr>
              <w:t xml:space="preserve">We measure that </w:t>
            </w:r>
            <w:r w:rsidR="002B1D6B" w:rsidRPr="00B36B91">
              <w:rPr>
                <w:lang w:val="en-GB"/>
              </w:rPr>
              <w:t xml:space="preserve">regularly in our </w:t>
            </w:r>
            <w:r w:rsidR="004E7A2B" w:rsidRPr="00B36B91">
              <w:rPr>
                <w:lang w:val="en-GB"/>
              </w:rPr>
              <w:t xml:space="preserve">employee </w:t>
            </w:r>
            <w:r w:rsidR="002B1D6B" w:rsidRPr="00B36B91">
              <w:rPr>
                <w:lang w:val="en-GB"/>
              </w:rPr>
              <w:t xml:space="preserve">engagement survey, and we know that actually if we </w:t>
            </w:r>
            <w:r w:rsidR="004E7A2B" w:rsidRPr="00B36B91">
              <w:rPr>
                <w:lang w:val="en-GB"/>
              </w:rPr>
              <w:t>can [</w:t>
            </w:r>
            <w:r w:rsidR="004E7A2B" w:rsidRPr="00B36B91">
              <w:rPr>
                <w:i/>
                <w:iCs/>
                <w:lang w:val="en-GB"/>
              </w:rPr>
              <w:t>inaudible</w:t>
            </w:r>
            <w:r w:rsidR="004E7A2B" w:rsidRPr="00B36B91">
              <w:rPr>
                <w:lang w:val="en-GB"/>
              </w:rPr>
              <w:t xml:space="preserve">] </w:t>
            </w:r>
            <w:r w:rsidR="002B1D6B" w:rsidRPr="00B36B91">
              <w:rPr>
                <w:lang w:val="en-GB"/>
              </w:rPr>
              <w:t xml:space="preserve">Martin has been talking about, if we can make people feel like they can be their true selves at work, </w:t>
            </w:r>
            <w:r w:rsidR="00F32836" w:rsidRPr="00B36B91">
              <w:rPr>
                <w:lang w:val="en-GB"/>
              </w:rPr>
              <w:t>we’ll be able to get the</w:t>
            </w:r>
            <w:r w:rsidR="00230621" w:rsidRPr="00B36B91">
              <w:rPr>
                <w:lang w:val="en-GB"/>
              </w:rPr>
              <w:t xml:space="preserve"> best out of them</w:t>
            </w:r>
            <w:r w:rsidR="00F32836" w:rsidRPr="00B36B91">
              <w:rPr>
                <w:lang w:val="en-GB"/>
              </w:rPr>
              <w:t>.  We’ll</w:t>
            </w:r>
            <w:r w:rsidR="00573E61" w:rsidRPr="00B36B91">
              <w:rPr>
                <w:lang w:val="en-GB"/>
              </w:rPr>
              <w:t xml:space="preserve"> be able to attract more of </w:t>
            </w:r>
            <w:r w:rsidR="002B1D6B" w:rsidRPr="00B36B91">
              <w:rPr>
                <w:lang w:val="en-GB"/>
              </w:rPr>
              <w:t>them</w:t>
            </w:r>
            <w:r w:rsidR="00573E61" w:rsidRPr="00B36B91">
              <w:rPr>
                <w:lang w:val="en-GB"/>
              </w:rPr>
              <w:t xml:space="preserve">. </w:t>
            </w:r>
            <w:r w:rsidR="002B1D6B" w:rsidRPr="00B36B91">
              <w:rPr>
                <w:lang w:val="en-GB"/>
              </w:rPr>
              <w:t xml:space="preserve"> </w:t>
            </w:r>
            <w:r w:rsidR="00573E61" w:rsidRPr="00B36B91">
              <w:rPr>
                <w:lang w:val="en-GB"/>
              </w:rPr>
              <w:t>A</w:t>
            </w:r>
            <w:r w:rsidR="002B1D6B" w:rsidRPr="00B36B91">
              <w:rPr>
                <w:lang w:val="en-GB"/>
              </w:rPr>
              <w:t xml:space="preserve">nd </w:t>
            </w:r>
            <w:r w:rsidR="00573E61" w:rsidRPr="00B36B91">
              <w:rPr>
                <w:lang w:val="en-GB"/>
              </w:rPr>
              <w:t>in a</w:t>
            </w:r>
            <w:r w:rsidR="002B1D6B" w:rsidRPr="00B36B91">
              <w:rPr>
                <w:lang w:val="en-GB"/>
              </w:rPr>
              <w:t xml:space="preserve"> time when the aviation </w:t>
            </w:r>
            <w:r w:rsidR="00573E61" w:rsidRPr="00B36B91">
              <w:rPr>
                <w:lang w:val="en-GB"/>
              </w:rPr>
              <w:t>isn’t</w:t>
            </w:r>
            <w:r w:rsidR="004E7A2B" w:rsidRPr="00B36B91">
              <w:rPr>
                <w:lang w:val="en-GB"/>
              </w:rPr>
              <w:t>,</w:t>
            </w:r>
            <w:r w:rsidR="002B1D6B" w:rsidRPr="00B36B91">
              <w:rPr>
                <w:lang w:val="en-GB"/>
              </w:rPr>
              <w:t xml:space="preserve"> similar</w:t>
            </w:r>
            <w:r w:rsidR="00573E61" w:rsidRPr="00B36B91">
              <w:rPr>
                <w:lang w:val="en-GB"/>
              </w:rPr>
              <w:t>ly</w:t>
            </w:r>
            <w:r w:rsidR="002B1D6B" w:rsidRPr="00B36B91">
              <w:rPr>
                <w:lang w:val="en-GB"/>
              </w:rPr>
              <w:t xml:space="preserve"> to construction</w:t>
            </w:r>
            <w:r w:rsidR="004E7A2B" w:rsidRPr="00B36B91">
              <w:rPr>
                <w:lang w:val="en-GB"/>
              </w:rPr>
              <w:t>,</w:t>
            </w:r>
            <w:r w:rsidR="002B1D6B" w:rsidRPr="00B36B91">
              <w:rPr>
                <w:lang w:val="en-GB"/>
              </w:rPr>
              <w:t xml:space="preserve"> </w:t>
            </w:r>
            <w:proofErr w:type="gramStart"/>
            <w:r w:rsidR="004E7A2B" w:rsidRPr="00B36B91">
              <w:rPr>
                <w:lang w:val="en-GB"/>
              </w:rPr>
              <w:t xml:space="preserve">potentially </w:t>
            </w:r>
            <w:r w:rsidR="00230621" w:rsidRPr="00B36B91">
              <w:rPr>
                <w:lang w:val="en-GB"/>
              </w:rPr>
              <w:t xml:space="preserve"> </w:t>
            </w:r>
            <w:r w:rsidR="00573E61" w:rsidRPr="00B36B91">
              <w:rPr>
                <w:lang w:val="en-GB"/>
              </w:rPr>
              <w:t>you</w:t>
            </w:r>
            <w:proofErr w:type="gramEnd"/>
            <w:r w:rsidR="00573E61" w:rsidRPr="00B36B91">
              <w:rPr>
                <w:lang w:val="en-GB"/>
              </w:rPr>
              <w:t xml:space="preserve"> know </w:t>
            </w:r>
            <w:r w:rsidR="00230621" w:rsidRPr="00B36B91">
              <w:rPr>
                <w:lang w:val="en-GB"/>
              </w:rPr>
              <w:t>the best,</w:t>
            </w:r>
            <w:r w:rsidR="00573E61" w:rsidRPr="00B36B91">
              <w:rPr>
                <w:lang w:val="en-GB"/>
              </w:rPr>
              <w:t xml:space="preserve"> the best</w:t>
            </w:r>
            <w:r w:rsidR="00230621" w:rsidRPr="00B36B91">
              <w:rPr>
                <w:lang w:val="en-GB"/>
              </w:rPr>
              <w:t xml:space="preserve"> career out there </w:t>
            </w:r>
            <w:r w:rsidR="004E7A2B" w:rsidRPr="00B36B91">
              <w:rPr>
                <w:lang w:val="en-GB"/>
              </w:rPr>
              <w:t xml:space="preserve">for </w:t>
            </w:r>
            <w:r w:rsidR="00230621" w:rsidRPr="00B36B91">
              <w:rPr>
                <w:lang w:val="en-GB"/>
              </w:rPr>
              <w:t xml:space="preserve">people seem to </w:t>
            </w:r>
            <w:r w:rsidR="004E7A2B" w:rsidRPr="00B36B91">
              <w:rPr>
                <w:lang w:val="en-GB"/>
              </w:rPr>
              <w:t>be leaning to, it</w:t>
            </w:r>
            <w:r w:rsidR="00230621" w:rsidRPr="00B36B91">
              <w:rPr>
                <w:lang w:val="en-GB"/>
              </w:rPr>
              <w:t xml:space="preserve"> is really important that we build, you know, </w:t>
            </w:r>
            <w:r w:rsidR="004E7A2B" w:rsidRPr="00B36B91">
              <w:rPr>
                <w:lang w:val="en-GB"/>
              </w:rPr>
              <w:t>a culture that means our</w:t>
            </w:r>
            <w:r w:rsidR="00230621" w:rsidRPr="00B36B91">
              <w:rPr>
                <w:lang w:val="en-GB"/>
              </w:rPr>
              <w:t xml:space="preserve"> </w:t>
            </w:r>
            <w:r w:rsidR="004E7A2B" w:rsidRPr="00B36B91">
              <w:rPr>
                <w:lang w:val="en-GB"/>
              </w:rPr>
              <w:t>people want</w:t>
            </w:r>
            <w:r w:rsidR="00230621" w:rsidRPr="00B36B91">
              <w:rPr>
                <w:lang w:val="en-GB"/>
              </w:rPr>
              <w:t xml:space="preserve"> to stay in that environment and that we can attract more. </w:t>
            </w:r>
            <w:r w:rsidR="00573E61" w:rsidRPr="00B36B91">
              <w:rPr>
                <w:lang w:val="en-GB"/>
              </w:rPr>
              <w:t xml:space="preserve"> </w:t>
            </w:r>
            <w:r w:rsidR="00230621" w:rsidRPr="00B36B91">
              <w:rPr>
                <w:lang w:val="en-GB"/>
              </w:rPr>
              <w:t xml:space="preserve">So, how you feel </w:t>
            </w:r>
            <w:r w:rsidR="00D73FDF" w:rsidRPr="00B36B91">
              <w:rPr>
                <w:lang w:val="en-GB"/>
              </w:rPr>
              <w:t xml:space="preserve">matters </w:t>
            </w:r>
            <w:r w:rsidR="00230621" w:rsidRPr="00B36B91">
              <w:rPr>
                <w:lang w:val="en-GB"/>
              </w:rPr>
              <w:t xml:space="preserve">is sort of our </w:t>
            </w:r>
            <w:r w:rsidR="009F5C85" w:rsidRPr="00B36B91">
              <w:rPr>
                <w:lang w:val="en-GB"/>
              </w:rPr>
              <w:t>overa</w:t>
            </w:r>
            <w:r w:rsidR="00A96613" w:rsidRPr="00B36B91">
              <w:rPr>
                <w:lang w:val="en-GB"/>
              </w:rPr>
              <w:t>r</w:t>
            </w:r>
            <w:r w:rsidR="009F5C85" w:rsidRPr="00B36B91">
              <w:rPr>
                <w:lang w:val="en-GB"/>
              </w:rPr>
              <w:t>c</w:t>
            </w:r>
            <w:r w:rsidR="00A96613" w:rsidRPr="00B36B91">
              <w:rPr>
                <w:lang w:val="en-GB"/>
              </w:rPr>
              <w:t>h</w:t>
            </w:r>
            <w:r w:rsidR="009F5C85" w:rsidRPr="00B36B91">
              <w:rPr>
                <w:lang w:val="en-GB"/>
              </w:rPr>
              <w:t xml:space="preserve">ing </w:t>
            </w:r>
            <w:r w:rsidR="00A96613" w:rsidRPr="00B36B91">
              <w:rPr>
                <w:lang w:val="en-GB"/>
              </w:rPr>
              <w:t>theme</w:t>
            </w:r>
            <w:r w:rsidR="009F5C85" w:rsidRPr="00B36B91">
              <w:rPr>
                <w:lang w:val="en-GB"/>
              </w:rPr>
              <w:t>; and what that means i</w:t>
            </w:r>
            <w:r w:rsidR="00D73FDF" w:rsidRPr="00B36B91">
              <w:rPr>
                <w:lang w:val="en-GB"/>
              </w:rPr>
              <w:t>n a</w:t>
            </w:r>
            <w:r w:rsidR="009F5C85" w:rsidRPr="00B36B91">
              <w:rPr>
                <w:lang w:val="en-GB"/>
              </w:rPr>
              <w:t xml:space="preserve"> sort of, I guess </w:t>
            </w:r>
            <w:r w:rsidR="004E7A2B" w:rsidRPr="00B36B91">
              <w:rPr>
                <w:lang w:val="en-GB"/>
              </w:rPr>
              <w:t xml:space="preserve">a </w:t>
            </w:r>
            <w:r w:rsidR="00D73FDF" w:rsidRPr="00B36B91">
              <w:rPr>
                <w:lang w:val="en-GB"/>
              </w:rPr>
              <w:t xml:space="preserve">discipline and </w:t>
            </w:r>
            <w:r w:rsidR="009F5C85" w:rsidRPr="00B36B91">
              <w:rPr>
                <w:lang w:val="en-GB"/>
              </w:rPr>
              <w:t xml:space="preserve">how we’ve been bringing things together , as you talk about three main disciplines, </w:t>
            </w:r>
            <w:r w:rsidR="004E7A2B" w:rsidRPr="00B36B91">
              <w:rPr>
                <w:lang w:val="en-GB"/>
              </w:rPr>
              <w:t>I</w:t>
            </w:r>
            <w:r w:rsidR="009F5C85" w:rsidRPr="00B36B91">
              <w:rPr>
                <w:lang w:val="en-GB"/>
              </w:rPr>
              <w:t>nclude</w:t>
            </w:r>
            <w:r w:rsidR="004E7A2B" w:rsidRPr="00B36B91">
              <w:rPr>
                <w:lang w:val="en-GB"/>
              </w:rPr>
              <w:t>, Energise</w:t>
            </w:r>
            <w:r w:rsidR="009F5C85" w:rsidRPr="00B36B91">
              <w:rPr>
                <w:lang w:val="en-GB"/>
              </w:rPr>
              <w:t xml:space="preserve"> an</w:t>
            </w:r>
            <w:r w:rsidR="004E7A2B" w:rsidRPr="00B36B91">
              <w:rPr>
                <w:lang w:val="en-GB"/>
              </w:rPr>
              <w:t>d</w:t>
            </w:r>
            <w:r w:rsidR="009F5C85" w:rsidRPr="00B36B91">
              <w:rPr>
                <w:lang w:val="en-GB"/>
              </w:rPr>
              <w:t xml:space="preserve"> </w:t>
            </w:r>
            <w:r w:rsidR="004E7A2B" w:rsidRPr="00B36B91">
              <w:rPr>
                <w:lang w:val="en-GB"/>
              </w:rPr>
              <w:t>G</w:t>
            </w:r>
            <w:r w:rsidR="00A96613" w:rsidRPr="00B36B91">
              <w:rPr>
                <w:lang w:val="en-GB"/>
              </w:rPr>
              <w:t>row</w:t>
            </w:r>
            <w:r w:rsidR="004E7A2B" w:rsidRPr="00B36B91">
              <w:rPr>
                <w:lang w:val="en-GB"/>
              </w:rPr>
              <w:t>.</w:t>
            </w:r>
            <w:r w:rsidR="00A96613" w:rsidRPr="00B36B91">
              <w:rPr>
                <w:lang w:val="en-GB"/>
              </w:rPr>
              <w:t xml:space="preserve"> </w:t>
            </w:r>
            <w:r w:rsidR="004E7A2B" w:rsidRPr="00B36B91">
              <w:rPr>
                <w:lang w:val="en-GB"/>
              </w:rPr>
              <w:t>S</w:t>
            </w:r>
            <w:r w:rsidR="00A96613" w:rsidRPr="00B36B91">
              <w:rPr>
                <w:lang w:val="en-GB"/>
              </w:rPr>
              <w:t xml:space="preserve">o we want people to feel </w:t>
            </w:r>
            <w:r w:rsidR="009F5C85" w:rsidRPr="00B36B91">
              <w:rPr>
                <w:lang w:val="en-GB"/>
              </w:rPr>
              <w:t xml:space="preserve">included, we want them to feel like they can be their true selves, </w:t>
            </w:r>
            <w:r w:rsidR="00B54FC2" w:rsidRPr="00B36B91">
              <w:rPr>
                <w:lang w:val="en-GB"/>
              </w:rPr>
              <w:t>we want people to feel energ</w:t>
            </w:r>
            <w:r w:rsidR="0058737B" w:rsidRPr="00B36B91">
              <w:rPr>
                <w:lang w:val="en-GB"/>
              </w:rPr>
              <w:t>ise</w:t>
            </w:r>
            <w:r w:rsidR="00B54FC2" w:rsidRPr="00B36B91">
              <w:rPr>
                <w:lang w:val="en-GB"/>
              </w:rPr>
              <w:t xml:space="preserve">d, we want them to be able to do </w:t>
            </w:r>
            <w:r w:rsidR="00A96613" w:rsidRPr="00B36B91">
              <w:rPr>
                <w:lang w:val="en-GB"/>
              </w:rPr>
              <w:t>their best</w:t>
            </w:r>
            <w:r w:rsidR="00B54FC2" w:rsidRPr="00B36B91">
              <w:rPr>
                <w:lang w:val="en-GB"/>
              </w:rPr>
              <w:t xml:space="preserve"> work, and we want them to feel like they can grow and thrive in our business both personally and privately</w:t>
            </w:r>
            <w:r w:rsidR="004E7A2B" w:rsidRPr="00B36B91">
              <w:rPr>
                <w:lang w:val="en-GB"/>
              </w:rPr>
              <w:t>.</w:t>
            </w:r>
            <w:r w:rsidR="007E6FFF" w:rsidRPr="00B36B91">
              <w:rPr>
                <w:lang w:val="en-GB"/>
              </w:rPr>
              <w:t xml:space="preserve"> </w:t>
            </w:r>
            <w:r w:rsidR="004E7A2B" w:rsidRPr="00B36B91">
              <w:rPr>
                <w:lang w:val="en-GB"/>
              </w:rPr>
              <w:t xml:space="preserve"> S</w:t>
            </w:r>
            <w:r w:rsidR="007E6FFF" w:rsidRPr="00B36B91">
              <w:rPr>
                <w:lang w:val="en-GB"/>
              </w:rPr>
              <w:t>o from a point o</w:t>
            </w:r>
            <w:r w:rsidR="00B54FC2" w:rsidRPr="00B36B91">
              <w:rPr>
                <w:lang w:val="en-GB"/>
              </w:rPr>
              <w:t xml:space="preserve">f </w:t>
            </w:r>
            <w:r w:rsidR="004E7A2B" w:rsidRPr="00B36B91">
              <w:rPr>
                <w:lang w:val="en-GB"/>
              </w:rPr>
              <w:t xml:space="preserve">view of, you </w:t>
            </w:r>
            <w:r w:rsidR="00B54FC2" w:rsidRPr="00B36B91">
              <w:rPr>
                <w:lang w:val="en-GB"/>
              </w:rPr>
              <w:t>know</w:t>
            </w:r>
            <w:r w:rsidR="004E7A2B" w:rsidRPr="00B36B91">
              <w:rPr>
                <w:lang w:val="en-GB"/>
              </w:rPr>
              <w:t>,</w:t>
            </w:r>
            <w:r w:rsidR="00B54FC2" w:rsidRPr="00B36B91">
              <w:rPr>
                <w:lang w:val="en-GB"/>
              </w:rPr>
              <w:t xml:space="preserve"> </w:t>
            </w:r>
            <w:r w:rsidR="004E7A2B" w:rsidRPr="00B36B91">
              <w:rPr>
                <w:lang w:val="en-GB"/>
              </w:rPr>
              <w:t xml:space="preserve">their </w:t>
            </w:r>
            <w:r w:rsidR="00B54FC2" w:rsidRPr="00B36B91">
              <w:rPr>
                <w:lang w:val="en-GB"/>
              </w:rPr>
              <w:t xml:space="preserve">pension plans but also </w:t>
            </w:r>
            <w:r w:rsidR="004E7A2B" w:rsidRPr="00B36B91">
              <w:rPr>
                <w:lang w:val="en-GB"/>
              </w:rPr>
              <w:t xml:space="preserve">their </w:t>
            </w:r>
            <w:r w:rsidR="00B54FC2" w:rsidRPr="00B36B91">
              <w:rPr>
                <w:lang w:val="en-GB"/>
              </w:rPr>
              <w:t xml:space="preserve">career plans. </w:t>
            </w:r>
            <w:r w:rsidR="00573E61" w:rsidRPr="00B36B91">
              <w:rPr>
                <w:lang w:val="en-GB"/>
              </w:rPr>
              <w:t xml:space="preserve"> </w:t>
            </w:r>
            <w:r w:rsidR="004E7A2B" w:rsidRPr="00B36B91">
              <w:rPr>
                <w:lang w:val="en-GB"/>
              </w:rPr>
              <w:t xml:space="preserve">And all of that </w:t>
            </w:r>
            <w:r w:rsidR="004712D4" w:rsidRPr="00B36B91">
              <w:rPr>
                <w:lang w:val="en-GB"/>
              </w:rPr>
              <w:t xml:space="preserve">then </w:t>
            </w:r>
            <w:r w:rsidR="004E7A2B" w:rsidRPr="00B36B91">
              <w:rPr>
                <w:lang w:val="en-GB"/>
              </w:rPr>
              <w:t xml:space="preserve">depends </w:t>
            </w:r>
            <w:r w:rsidR="004712D4" w:rsidRPr="00B36B91">
              <w:rPr>
                <w:lang w:val="en-GB"/>
              </w:rPr>
              <w:t>[</w:t>
            </w:r>
            <w:r w:rsidR="004712D4" w:rsidRPr="00B36B91">
              <w:rPr>
                <w:i/>
                <w:iCs/>
                <w:lang w:val="en-GB"/>
              </w:rPr>
              <w:t>inaudible</w:t>
            </w:r>
            <w:r w:rsidR="004712D4" w:rsidRPr="00B36B91">
              <w:rPr>
                <w:lang w:val="en-GB"/>
              </w:rPr>
              <w:t>] our</w:t>
            </w:r>
            <w:r w:rsidR="00B54FC2" w:rsidRPr="00B36B91">
              <w:rPr>
                <w:lang w:val="en-GB"/>
              </w:rPr>
              <w:t xml:space="preserve"> </w:t>
            </w:r>
            <w:r w:rsidR="007E6FFF" w:rsidRPr="00B36B91">
              <w:rPr>
                <w:lang w:val="en-GB"/>
              </w:rPr>
              <w:t xml:space="preserve">continuous </w:t>
            </w:r>
            <w:r w:rsidR="00B54FC2" w:rsidRPr="00B36B91">
              <w:rPr>
                <w:lang w:val="en-GB"/>
              </w:rPr>
              <w:t>listening th</w:t>
            </w:r>
            <w:r w:rsidR="007E6FFF" w:rsidRPr="00B36B91">
              <w:rPr>
                <w:lang w:val="en-GB"/>
              </w:rPr>
              <w:t>eme</w:t>
            </w:r>
            <w:r w:rsidR="00B54FC2" w:rsidRPr="00B36B91">
              <w:rPr>
                <w:lang w:val="en-GB"/>
              </w:rPr>
              <w:t xml:space="preserve">, so we hold regular engagement surveys </w:t>
            </w:r>
            <w:r w:rsidR="006625F7" w:rsidRPr="00B36B91">
              <w:rPr>
                <w:lang w:val="en-GB"/>
              </w:rPr>
              <w:t>as I mentioned earlier</w:t>
            </w:r>
            <w:r w:rsidR="00B87C6E" w:rsidRPr="00B36B91">
              <w:rPr>
                <w:lang w:val="en-GB"/>
              </w:rPr>
              <w:t xml:space="preserve"> on</w:t>
            </w:r>
            <w:r w:rsidR="006625F7" w:rsidRPr="00B36B91">
              <w:rPr>
                <w:lang w:val="en-GB"/>
              </w:rPr>
              <w:t xml:space="preserve">. </w:t>
            </w:r>
            <w:r w:rsidR="00C0496E" w:rsidRPr="00B36B91">
              <w:rPr>
                <w:lang w:val="en-GB"/>
              </w:rPr>
              <w:t xml:space="preserve"> </w:t>
            </w:r>
            <w:r w:rsidR="006625F7" w:rsidRPr="00B36B91">
              <w:rPr>
                <w:lang w:val="en-GB"/>
              </w:rPr>
              <w:t xml:space="preserve">We actually </w:t>
            </w:r>
            <w:r w:rsidR="00EA06B9" w:rsidRPr="00B36B91">
              <w:rPr>
                <w:lang w:val="en-GB"/>
              </w:rPr>
              <w:t xml:space="preserve">do </w:t>
            </w:r>
            <w:r w:rsidR="006625F7" w:rsidRPr="00B36B91">
              <w:rPr>
                <w:lang w:val="en-GB"/>
              </w:rPr>
              <w:t xml:space="preserve">have two specific questions in those surveys, we ask people do they feel they can be themselves at work, and we ask people do they believe </w:t>
            </w:r>
            <w:r w:rsidR="005C584C" w:rsidRPr="00B36B91">
              <w:rPr>
                <w:lang w:val="en-GB"/>
              </w:rPr>
              <w:t>EasyJet</w:t>
            </w:r>
            <w:r w:rsidR="00B87C6E" w:rsidRPr="00B36B91">
              <w:rPr>
                <w:lang w:val="en-GB"/>
              </w:rPr>
              <w:t xml:space="preserve"> c</w:t>
            </w:r>
            <w:r w:rsidR="00B41873" w:rsidRPr="00B36B91">
              <w:rPr>
                <w:lang w:val="en-GB"/>
              </w:rPr>
              <w:t>are</w:t>
            </w:r>
            <w:r w:rsidR="00B87C6E" w:rsidRPr="00B36B91">
              <w:rPr>
                <w:lang w:val="en-GB"/>
              </w:rPr>
              <w:t>s</w:t>
            </w:r>
            <w:r w:rsidR="00B41873" w:rsidRPr="00B36B91">
              <w:rPr>
                <w:lang w:val="en-GB"/>
              </w:rPr>
              <w:t xml:space="preserve"> about their well-being; and we can cut that data by</w:t>
            </w:r>
            <w:r w:rsidR="004712D4" w:rsidRPr="00B36B91">
              <w:rPr>
                <w:lang w:val="en-GB"/>
              </w:rPr>
              <w:t xml:space="preserve"> function</w:t>
            </w:r>
            <w:r w:rsidR="00B41873" w:rsidRPr="00B36B91">
              <w:rPr>
                <w:lang w:val="en-GB"/>
              </w:rPr>
              <w:t xml:space="preserve">, by demographic, by length of </w:t>
            </w:r>
            <w:r w:rsidR="00CE350F" w:rsidRPr="00B36B91">
              <w:rPr>
                <w:lang w:val="en-GB"/>
              </w:rPr>
              <w:t xml:space="preserve">service, and we also get really, </w:t>
            </w:r>
            <w:r w:rsidR="00B41873" w:rsidRPr="00B36B91">
              <w:rPr>
                <w:lang w:val="en-GB"/>
              </w:rPr>
              <w:t xml:space="preserve">really rich </w:t>
            </w:r>
            <w:r w:rsidR="004712D4" w:rsidRPr="00B36B91">
              <w:rPr>
                <w:lang w:val="en-GB"/>
              </w:rPr>
              <w:t xml:space="preserve">verbatim </w:t>
            </w:r>
            <w:r w:rsidR="00B41873" w:rsidRPr="00B36B91">
              <w:rPr>
                <w:lang w:val="en-GB"/>
              </w:rPr>
              <w:t xml:space="preserve">anonymous commentary, so it gives us some real indications of any areas that we </w:t>
            </w:r>
            <w:r w:rsidR="001D2C13" w:rsidRPr="00B36B91">
              <w:rPr>
                <w:lang w:val="en-GB"/>
              </w:rPr>
              <w:t xml:space="preserve">really </w:t>
            </w:r>
            <w:r w:rsidR="00B41873" w:rsidRPr="00B36B91">
              <w:rPr>
                <w:lang w:val="en-GB"/>
              </w:rPr>
              <w:t>need to focus on</w:t>
            </w:r>
            <w:r w:rsidR="00501912" w:rsidRPr="00B36B91">
              <w:rPr>
                <w:lang w:val="en-GB"/>
              </w:rPr>
              <w:t>, areas where we might want to invest more support from a learning point of view, and it’s a brilliant poll and actually from our sort of</w:t>
            </w:r>
            <w:r w:rsidR="00B87C6E" w:rsidRPr="00B36B91">
              <w:rPr>
                <w:lang w:val="en-GB"/>
              </w:rPr>
              <w:t xml:space="preserve"> big</w:t>
            </w:r>
            <w:r w:rsidR="00501912" w:rsidRPr="00B36B91">
              <w:rPr>
                <w:lang w:val="en-GB"/>
              </w:rPr>
              <w:t xml:space="preserve"> [</w:t>
            </w:r>
            <w:r w:rsidR="00501912" w:rsidRPr="00B36B91">
              <w:rPr>
                <w:i/>
                <w:iCs/>
                <w:lang w:val="en-GB"/>
              </w:rPr>
              <w:t>inaudible</w:t>
            </w:r>
            <w:r w:rsidR="00501912" w:rsidRPr="00B36B91">
              <w:rPr>
                <w:lang w:val="en-GB"/>
              </w:rPr>
              <w:t>] how we</w:t>
            </w:r>
            <w:r w:rsidR="00B87C6E" w:rsidRPr="00B36B91">
              <w:rPr>
                <w:lang w:val="en-GB"/>
              </w:rPr>
              <w:t xml:space="preserve"> than m</w:t>
            </w:r>
            <w:r w:rsidR="00501912" w:rsidRPr="00B36B91">
              <w:rPr>
                <w:lang w:val="en-GB"/>
              </w:rPr>
              <w:t xml:space="preserve">ake our decisions going forward, you know, </w:t>
            </w:r>
            <w:r w:rsidR="004712D4" w:rsidRPr="00B36B91">
              <w:rPr>
                <w:lang w:val="en-GB"/>
              </w:rPr>
              <w:t>really informs</w:t>
            </w:r>
            <w:r w:rsidR="00440F8B" w:rsidRPr="00B36B91">
              <w:rPr>
                <w:lang w:val="en-GB"/>
              </w:rPr>
              <w:t xml:space="preserve"> of our thinking; and then underneath all of that we need to make sure that we</w:t>
            </w:r>
            <w:r w:rsidR="00B87C6E" w:rsidRPr="00B36B91">
              <w:rPr>
                <w:lang w:val="en-GB"/>
              </w:rPr>
              <w:t xml:space="preserve">’ve got a </w:t>
            </w:r>
            <w:r w:rsidR="00440F8B" w:rsidRPr="00B36B91">
              <w:rPr>
                <w:lang w:val="en-GB"/>
              </w:rPr>
              <w:t>strong foundation so simple things like making sure we’re paying people correctly, and we’ve got a majority of workforce that are on</w:t>
            </w:r>
            <w:r w:rsidR="0067086D" w:rsidRPr="00B36B91">
              <w:rPr>
                <w:lang w:val="en-GB"/>
              </w:rPr>
              <w:t xml:space="preserve"> flying rosters have a huge variety </w:t>
            </w:r>
            <w:r w:rsidR="001D2C13" w:rsidRPr="00B36B91">
              <w:rPr>
                <w:lang w:val="en-GB"/>
              </w:rPr>
              <w:t xml:space="preserve">of variable </w:t>
            </w:r>
            <w:r w:rsidR="00EA06B9" w:rsidRPr="00B36B91">
              <w:rPr>
                <w:lang w:val="en-GB"/>
              </w:rPr>
              <w:t>of pay element</w:t>
            </w:r>
            <w:r w:rsidR="0067086D" w:rsidRPr="00B36B91">
              <w:rPr>
                <w:lang w:val="en-GB"/>
              </w:rPr>
              <w:t xml:space="preserve">s.  You know payroll is a really complicated area for us, you know we have to get the basics right, we have to make sure that people can trust our business and that we’ll look after them.  So that’s how we sort of </w:t>
            </w:r>
            <w:r w:rsidR="00310180" w:rsidRPr="00B36B91">
              <w:rPr>
                <w:lang w:val="en-GB"/>
              </w:rPr>
              <w:t xml:space="preserve">strap that all together and part of the </w:t>
            </w:r>
            <w:r w:rsidR="00B13645" w:rsidRPr="00B36B91">
              <w:rPr>
                <w:lang w:val="en-GB"/>
              </w:rPr>
              <w:t xml:space="preserve">right people priority and we also </w:t>
            </w:r>
            <w:r w:rsidR="00310180" w:rsidRPr="00B36B91">
              <w:rPr>
                <w:lang w:val="en-GB"/>
              </w:rPr>
              <w:t xml:space="preserve">sort of a part </w:t>
            </w:r>
            <w:r w:rsidR="004712D4" w:rsidRPr="00B36B91">
              <w:rPr>
                <w:lang w:val="en-GB"/>
              </w:rPr>
              <w:t>of this have launched our sort of</w:t>
            </w:r>
            <w:r w:rsidR="00310180" w:rsidRPr="00B36B91">
              <w:rPr>
                <w:lang w:val="en-GB"/>
              </w:rPr>
              <w:t xml:space="preserve"> campaign brand just in the last year, which is we want everybody </w:t>
            </w:r>
            <w:r w:rsidR="007A126E" w:rsidRPr="00B36B91">
              <w:rPr>
                <w:lang w:val="en-GB"/>
              </w:rPr>
              <w:t>to have, feel like they have a warm welcome for everyone.  This matches our customer and strap</w:t>
            </w:r>
            <w:r w:rsidR="00B13645" w:rsidRPr="00B36B91">
              <w:rPr>
                <w:lang w:val="en-GB"/>
              </w:rPr>
              <w:t xml:space="preserve"> on</w:t>
            </w:r>
            <w:r w:rsidR="007A126E" w:rsidRPr="00B36B91">
              <w:rPr>
                <w:lang w:val="en-GB"/>
              </w:rPr>
              <w:t xml:space="preserve"> finder’s well about [</w:t>
            </w:r>
            <w:r w:rsidR="007A126E" w:rsidRPr="00B36B91">
              <w:rPr>
                <w:i/>
                <w:iCs/>
                <w:lang w:val="en-GB"/>
              </w:rPr>
              <w:t>inaudible</w:t>
            </w:r>
            <w:r w:rsidR="00B13645" w:rsidRPr="00B36B91">
              <w:rPr>
                <w:lang w:val="en-GB"/>
              </w:rPr>
              <w:t xml:space="preserve">] always welcoming </w:t>
            </w:r>
            <w:r w:rsidR="007A126E" w:rsidRPr="00B36B91">
              <w:rPr>
                <w:lang w:val="en-GB"/>
              </w:rPr>
              <w:t xml:space="preserve">Europe. </w:t>
            </w:r>
            <w:r w:rsidR="00B13645" w:rsidRPr="00B36B91">
              <w:rPr>
                <w:lang w:val="en-GB"/>
              </w:rPr>
              <w:t xml:space="preserve"> </w:t>
            </w:r>
            <w:r w:rsidR="007A126E" w:rsidRPr="00B36B91">
              <w:rPr>
                <w:lang w:val="en-GB"/>
              </w:rPr>
              <w:t xml:space="preserve">So you know we really want people to feel like they’ve got warm welcome and it doesn’t matter where they come from, doesn’t matter what their preferences are.  Actually, everybody can come to </w:t>
            </w:r>
            <w:r w:rsidR="005C584C" w:rsidRPr="00B36B91">
              <w:rPr>
                <w:lang w:val="en-GB"/>
              </w:rPr>
              <w:t>EasyJet</w:t>
            </w:r>
            <w:r w:rsidR="007A126E" w:rsidRPr="00B36B91">
              <w:rPr>
                <w:lang w:val="en-GB"/>
              </w:rPr>
              <w:t xml:space="preserve"> </w:t>
            </w:r>
            <w:r w:rsidR="00BF1265" w:rsidRPr="00B36B91">
              <w:rPr>
                <w:lang w:val="en-GB"/>
              </w:rPr>
              <w:t xml:space="preserve">and thrive and grow.  </w:t>
            </w:r>
          </w:p>
          <w:p w:rsidR="004712D4" w:rsidRPr="00B36B91" w:rsidRDefault="004712D4" w:rsidP="004712D4">
            <w:pPr>
              <w:pStyle w:val="BodyText"/>
              <w:jc w:val="both"/>
              <w:rPr>
                <w:lang w:val="en-GB"/>
              </w:rPr>
            </w:pPr>
          </w:p>
          <w:p w:rsidR="0063108A" w:rsidRPr="00B36B91" w:rsidRDefault="00BF1265" w:rsidP="00B81CFF">
            <w:pPr>
              <w:pStyle w:val="BodyText"/>
              <w:jc w:val="both"/>
              <w:rPr>
                <w:lang w:val="en-GB"/>
              </w:rPr>
            </w:pPr>
            <w:r w:rsidRPr="00B36B91">
              <w:rPr>
                <w:lang w:val="en-GB"/>
              </w:rPr>
              <w:t xml:space="preserve">So how does that </w:t>
            </w:r>
            <w:r w:rsidR="004712D4" w:rsidRPr="00B36B91">
              <w:rPr>
                <w:lang w:val="en-GB"/>
              </w:rPr>
              <w:t>lean into the i</w:t>
            </w:r>
            <w:r w:rsidRPr="00B36B91">
              <w:rPr>
                <w:lang w:val="en-GB"/>
              </w:rPr>
              <w:t>nclusion and wellness strategy and this is something I can only said that sort of it has been coming together over the last couple of months really around h</w:t>
            </w:r>
            <w:r w:rsidR="00142D82" w:rsidRPr="00B36B91">
              <w:rPr>
                <w:lang w:val="en-GB"/>
              </w:rPr>
              <w:t xml:space="preserve">ow do we bring out the importance of inclusion and let everybody making sure they feel they can be themselves </w:t>
            </w:r>
            <w:r w:rsidR="006B2D02" w:rsidRPr="00B36B91">
              <w:rPr>
                <w:lang w:val="en-GB"/>
              </w:rPr>
              <w:t xml:space="preserve">at work </w:t>
            </w:r>
            <w:r w:rsidR="00142D82" w:rsidRPr="00B36B91">
              <w:rPr>
                <w:lang w:val="en-GB"/>
              </w:rPr>
              <w:t xml:space="preserve">matching that with how do we make sure everybody feels cared for and you know you are the best selves from a wellness point of view and what I would say here is clearly as you would expect we have a whole roster of </w:t>
            </w:r>
            <w:r w:rsidR="0056166F" w:rsidRPr="00B36B91">
              <w:rPr>
                <w:lang w:val="en-GB"/>
              </w:rPr>
              <w:t xml:space="preserve">pieces around safety, around </w:t>
            </w:r>
            <w:r w:rsidR="00AC3682" w:rsidRPr="00B36B91">
              <w:rPr>
                <w:lang w:val="en-GB"/>
              </w:rPr>
              <w:t xml:space="preserve">licenses </w:t>
            </w:r>
            <w:r w:rsidR="0056166F" w:rsidRPr="00B36B91">
              <w:rPr>
                <w:lang w:val="en-GB"/>
              </w:rPr>
              <w:t xml:space="preserve">and flying safety on our compliance obligations, </w:t>
            </w:r>
            <w:r w:rsidR="006B2D02" w:rsidRPr="00B36B91">
              <w:rPr>
                <w:lang w:val="en-GB"/>
              </w:rPr>
              <w:t xml:space="preserve">so </w:t>
            </w:r>
            <w:r w:rsidR="0056166F" w:rsidRPr="00B36B91">
              <w:rPr>
                <w:lang w:val="en-GB"/>
              </w:rPr>
              <w:t xml:space="preserve">sort of stands on </w:t>
            </w:r>
            <w:r w:rsidR="005F348A" w:rsidRPr="00B36B91">
              <w:rPr>
                <w:lang w:val="en-GB"/>
              </w:rPr>
              <w:t>its</w:t>
            </w:r>
            <w:r w:rsidR="0056166F" w:rsidRPr="00B36B91">
              <w:rPr>
                <w:lang w:val="en-GB"/>
              </w:rPr>
              <w:t xml:space="preserve"> own merit around our you know wellness safety and licensing point of view.  If you, from here this more about thinking about people’s probably similarly [</w:t>
            </w:r>
            <w:r w:rsidR="0056166F" w:rsidRPr="00B36B91">
              <w:rPr>
                <w:i/>
                <w:iCs/>
                <w:lang w:val="en-GB"/>
              </w:rPr>
              <w:t>inaudible</w:t>
            </w:r>
            <w:r w:rsidR="0056166F" w:rsidRPr="00B36B91">
              <w:rPr>
                <w:lang w:val="en-GB"/>
              </w:rPr>
              <w:t xml:space="preserve">] </w:t>
            </w:r>
            <w:r w:rsidR="00AC3682" w:rsidRPr="00B36B91">
              <w:rPr>
                <w:lang w:val="en-GB"/>
              </w:rPr>
              <w:t xml:space="preserve">Martin’s </w:t>
            </w:r>
            <w:r w:rsidR="0056166F" w:rsidRPr="00B36B91">
              <w:rPr>
                <w:lang w:val="en-GB"/>
              </w:rPr>
              <w:t xml:space="preserve">conversations, mental health, wellbeing, overall wellbeing and I think </w:t>
            </w:r>
            <w:r w:rsidR="0063108A" w:rsidRPr="00B36B91">
              <w:rPr>
                <w:lang w:val="en-GB"/>
              </w:rPr>
              <w:t>Sheila [SP]</w:t>
            </w:r>
            <w:r w:rsidR="003F3E8C" w:rsidRPr="00B36B91">
              <w:rPr>
                <w:lang w:val="en-GB"/>
              </w:rPr>
              <w:t xml:space="preserve"> mentioned it yesterday, we think about wellbeing and the four dimensions, so we think about financial wellbeing, emotional wellbeing, social wellbeing and physical wellbeing.  And how we at </w:t>
            </w:r>
            <w:r w:rsidR="005C584C" w:rsidRPr="00B36B91">
              <w:rPr>
                <w:lang w:val="en-GB"/>
              </w:rPr>
              <w:t>EasyJet</w:t>
            </w:r>
            <w:r w:rsidR="003F3E8C" w:rsidRPr="00B36B91">
              <w:rPr>
                <w:lang w:val="en-GB"/>
              </w:rPr>
              <w:t xml:space="preserve"> can support all of those </w:t>
            </w:r>
            <w:r w:rsidR="00AC3682" w:rsidRPr="00B36B91">
              <w:rPr>
                <w:lang w:val="en-GB"/>
              </w:rPr>
              <w:t>things, but also from a peer-to-</w:t>
            </w:r>
            <w:r w:rsidR="003F3E8C" w:rsidRPr="00B36B91">
              <w:rPr>
                <w:lang w:val="en-GB"/>
              </w:rPr>
              <w:t xml:space="preserve">peer and colleague support </w:t>
            </w:r>
            <w:r w:rsidR="0063108A" w:rsidRPr="00B36B91">
              <w:rPr>
                <w:lang w:val="en-GB"/>
              </w:rPr>
              <w:t>point of view</w:t>
            </w:r>
            <w:r w:rsidR="003F3E8C" w:rsidRPr="00B36B91">
              <w:rPr>
                <w:lang w:val="en-GB"/>
              </w:rPr>
              <w:t xml:space="preserve"> </w:t>
            </w:r>
            <w:r w:rsidR="000D7E34" w:rsidRPr="00B36B91">
              <w:rPr>
                <w:lang w:val="en-GB"/>
              </w:rPr>
              <w:t xml:space="preserve">and so this is our sort of our new strategies that went into just went into the process of finalizing and launching now and this talks about really making sure we’ve got the right pieces of the jigsaw coming together and you know </w:t>
            </w:r>
            <w:r w:rsidR="00AC3682" w:rsidRPr="00B36B91">
              <w:rPr>
                <w:lang w:val="en-GB"/>
              </w:rPr>
              <w:t xml:space="preserve">as I say </w:t>
            </w:r>
            <w:r w:rsidR="000D7E34" w:rsidRPr="00B36B91">
              <w:rPr>
                <w:lang w:val="en-GB"/>
              </w:rPr>
              <w:t>we’re at the beginning of, these are the things are</w:t>
            </w:r>
            <w:r w:rsidR="00AC3682" w:rsidRPr="00B36B91">
              <w:rPr>
                <w:lang w:val="en-GB"/>
              </w:rPr>
              <w:t>,</w:t>
            </w:r>
            <w:r w:rsidR="000D7E34" w:rsidRPr="00B36B91">
              <w:rPr>
                <w:lang w:val="en-GB"/>
              </w:rPr>
              <w:t xml:space="preserve"> </w:t>
            </w:r>
            <w:r w:rsidR="00AC3682" w:rsidRPr="00B36B91">
              <w:rPr>
                <w:lang w:val="en-GB"/>
              </w:rPr>
              <w:t xml:space="preserve">some of them are </w:t>
            </w:r>
            <w:r w:rsidR="000D7E34" w:rsidRPr="00B36B91">
              <w:rPr>
                <w:lang w:val="en-GB"/>
              </w:rPr>
              <w:t>further ahead than others, some of them very much still in their infant stage.</w:t>
            </w:r>
            <w:r w:rsidR="008D5F31" w:rsidRPr="00B36B91">
              <w:rPr>
                <w:lang w:val="en-GB"/>
              </w:rPr>
              <w:t xml:space="preserve"> </w:t>
            </w:r>
            <w:r w:rsidR="0063108A" w:rsidRPr="00B36B91">
              <w:rPr>
                <w:lang w:val="en-GB"/>
              </w:rPr>
              <w:t xml:space="preserve"> </w:t>
            </w:r>
            <w:r w:rsidR="008D5F31" w:rsidRPr="00B36B91">
              <w:rPr>
                <w:lang w:val="en-GB"/>
              </w:rPr>
              <w:t>And ultimately, we want the leaders to understand that they have a role to p</w:t>
            </w:r>
            <w:r w:rsidR="00685859" w:rsidRPr="00B36B91">
              <w:rPr>
                <w:lang w:val="en-GB"/>
              </w:rPr>
              <w:t>l</w:t>
            </w:r>
            <w:r w:rsidR="008D5F31" w:rsidRPr="00B36B91">
              <w:rPr>
                <w:lang w:val="en-GB"/>
              </w:rPr>
              <w:t>ay here, it’s important that they care about inclusion and wellness of their people, but it’s important that we give them the</w:t>
            </w:r>
            <w:r w:rsidR="0063108A" w:rsidRPr="00B36B91">
              <w:rPr>
                <w:lang w:val="en-GB"/>
              </w:rPr>
              <w:t xml:space="preserve"> tools to be able to do that.  </w:t>
            </w:r>
            <w:r w:rsidR="008D5F31" w:rsidRPr="00B36B91">
              <w:rPr>
                <w:lang w:val="en-GB"/>
              </w:rPr>
              <w:t xml:space="preserve">So </w:t>
            </w:r>
            <w:r w:rsidR="00685859" w:rsidRPr="00B36B91">
              <w:rPr>
                <w:lang w:val="en-GB"/>
              </w:rPr>
              <w:t xml:space="preserve">we’ve spent half the time on leader training, </w:t>
            </w:r>
            <w:r w:rsidR="00AC3682" w:rsidRPr="00B36B91">
              <w:rPr>
                <w:lang w:val="en-GB"/>
              </w:rPr>
              <w:t>on leader tool</w:t>
            </w:r>
            <w:r w:rsidR="00685859" w:rsidRPr="00B36B91">
              <w:rPr>
                <w:lang w:val="en-GB"/>
              </w:rPr>
              <w:t>kit</w:t>
            </w:r>
            <w:r w:rsidR="00AC3682" w:rsidRPr="00B36B91">
              <w:rPr>
                <w:lang w:val="en-GB"/>
              </w:rPr>
              <w:t>s</w:t>
            </w:r>
            <w:r w:rsidR="00685859" w:rsidRPr="00B36B91">
              <w:rPr>
                <w:lang w:val="en-GB"/>
              </w:rPr>
              <w:t>, and I think in the current envi</w:t>
            </w:r>
            <w:r w:rsidR="00B647A0" w:rsidRPr="00B36B91">
              <w:rPr>
                <w:lang w:val="en-GB"/>
              </w:rPr>
              <w:t xml:space="preserve">ronment when actually a lot of </w:t>
            </w:r>
            <w:r w:rsidR="00685859" w:rsidRPr="00B36B91">
              <w:rPr>
                <w:lang w:val="en-GB"/>
              </w:rPr>
              <w:t>our leaders resolve are now working remotely and so</w:t>
            </w:r>
            <w:r w:rsidR="00B647A0" w:rsidRPr="00B36B91">
              <w:rPr>
                <w:lang w:val="en-GB"/>
              </w:rPr>
              <w:t xml:space="preserve"> even I </w:t>
            </w:r>
            <w:r w:rsidR="00685859" w:rsidRPr="00B36B91">
              <w:rPr>
                <w:lang w:val="en-GB"/>
              </w:rPr>
              <w:t>[</w:t>
            </w:r>
            <w:r w:rsidR="00685859" w:rsidRPr="00B36B91">
              <w:rPr>
                <w:i/>
                <w:iCs/>
                <w:lang w:val="en-GB"/>
              </w:rPr>
              <w:t>inaudible</w:t>
            </w:r>
            <w:r w:rsidR="00685859" w:rsidRPr="00B36B91">
              <w:rPr>
                <w:lang w:val="en-GB"/>
              </w:rPr>
              <w:t>]</w:t>
            </w:r>
            <w:r w:rsidR="00B647A0" w:rsidRPr="00B36B91">
              <w:rPr>
                <w:lang w:val="en-GB"/>
              </w:rPr>
              <w:t xml:space="preserve"> we obviously with the path we’ve taken you know over 1,000 people </w:t>
            </w:r>
            <w:r w:rsidR="00AA11E4" w:rsidRPr="00B36B91">
              <w:rPr>
                <w:lang w:val="en-GB"/>
              </w:rPr>
              <w:t xml:space="preserve">that would normally be very much in an office environment and they are all now working in their homes.  So you know, the position and the style of leadership is changing as much a making sure </w:t>
            </w:r>
            <w:r w:rsidR="00AC3682" w:rsidRPr="00B36B91">
              <w:rPr>
                <w:lang w:val="en-GB"/>
              </w:rPr>
              <w:t xml:space="preserve">that </w:t>
            </w:r>
            <w:r w:rsidR="00AA11E4" w:rsidRPr="00B36B91">
              <w:rPr>
                <w:lang w:val="en-GB"/>
              </w:rPr>
              <w:t>the</w:t>
            </w:r>
            <w:r w:rsidR="00AC3682" w:rsidRPr="00B36B91">
              <w:rPr>
                <w:lang w:val="en-GB"/>
              </w:rPr>
              <w:t>y’re</w:t>
            </w:r>
            <w:r w:rsidR="00AA11E4" w:rsidRPr="00B36B91">
              <w:rPr>
                <w:lang w:val="en-GB"/>
              </w:rPr>
              <w:t xml:space="preserve"> profiling wellness as well.  We talk about </w:t>
            </w:r>
            <w:r w:rsidR="00AC3682" w:rsidRPr="00B36B91">
              <w:rPr>
                <w:lang w:val="en-GB"/>
              </w:rPr>
              <w:t xml:space="preserve">firm foundations.  We here at </w:t>
            </w:r>
            <w:r w:rsidR="005C584C" w:rsidRPr="00B36B91">
              <w:rPr>
                <w:lang w:val="en-GB"/>
              </w:rPr>
              <w:t>EasyJet’s</w:t>
            </w:r>
            <w:r w:rsidR="00AC3682" w:rsidRPr="00B36B91">
              <w:rPr>
                <w:lang w:val="en-GB"/>
              </w:rPr>
              <w:t xml:space="preserve"> sort of conversations in the </w:t>
            </w:r>
            <w:r w:rsidR="00AA11E4" w:rsidRPr="00B36B91">
              <w:rPr>
                <w:lang w:val="en-GB"/>
              </w:rPr>
              <w:t>[</w:t>
            </w:r>
            <w:r w:rsidR="00AA11E4" w:rsidRPr="00B36B91">
              <w:rPr>
                <w:i/>
                <w:iCs/>
                <w:lang w:val="en-GB"/>
              </w:rPr>
              <w:t>inaudible</w:t>
            </w:r>
            <w:r w:rsidR="00AA11E4" w:rsidRPr="00B36B91">
              <w:rPr>
                <w:lang w:val="en-GB"/>
              </w:rPr>
              <w:t xml:space="preserve">], we talk about that being a </w:t>
            </w:r>
            <w:r w:rsidR="00AC3682" w:rsidRPr="00B36B91">
              <w:rPr>
                <w:lang w:val="en-GB"/>
              </w:rPr>
              <w:t xml:space="preserve">data led </w:t>
            </w:r>
            <w:r w:rsidR="00AA11E4" w:rsidRPr="00B36B91">
              <w:rPr>
                <w:lang w:val="en-GB"/>
              </w:rPr>
              <w:t>business.  [</w:t>
            </w:r>
            <w:r w:rsidR="00AA11E4" w:rsidRPr="00B36B91">
              <w:rPr>
                <w:i/>
                <w:iCs/>
                <w:lang w:val="en-GB"/>
              </w:rPr>
              <w:t>inaudible</w:t>
            </w:r>
            <w:r w:rsidR="00AA11E4" w:rsidRPr="00B36B91">
              <w:rPr>
                <w:lang w:val="en-GB"/>
              </w:rPr>
              <w:t>]</w:t>
            </w:r>
            <w:r w:rsidR="00076BAB" w:rsidRPr="00B36B91">
              <w:rPr>
                <w:lang w:val="en-GB"/>
              </w:rPr>
              <w:t xml:space="preserve"> and year around</w:t>
            </w:r>
            <w:r w:rsidR="00AA11E4" w:rsidRPr="00B36B91">
              <w:rPr>
                <w:lang w:val="en-GB"/>
              </w:rPr>
              <w:t xml:space="preserve"> particularly passion</w:t>
            </w:r>
            <w:r w:rsidR="00AC3682" w:rsidRPr="00B36B91">
              <w:rPr>
                <w:lang w:val="en-GB"/>
              </w:rPr>
              <w:t>ate</w:t>
            </w:r>
            <w:r w:rsidR="00AA11E4" w:rsidRPr="00B36B91">
              <w:rPr>
                <w:lang w:val="en-GB"/>
              </w:rPr>
              <w:t xml:space="preserve"> about you know </w:t>
            </w:r>
            <w:r w:rsidR="00F06426" w:rsidRPr="00B36B91">
              <w:rPr>
                <w:lang w:val="en-GB"/>
              </w:rPr>
              <w:t>the value of data for us and we talk a lot about</w:t>
            </w:r>
            <w:r w:rsidR="009E5996" w:rsidRPr="00B36B91">
              <w:rPr>
                <w:lang w:val="en-GB"/>
              </w:rPr>
              <w:t xml:space="preserve"> data from a point of view </w:t>
            </w:r>
            <w:r w:rsidR="00AC3682" w:rsidRPr="00B36B91">
              <w:rPr>
                <w:lang w:val="en-GB"/>
              </w:rPr>
              <w:t xml:space="preserve">of understanding </w:t>
            </w:r>
            <w:r w:rsidR="009E5996" w:rsidRPr="00B36B91">
              <w:rPr>
                <w:lang w:val="en-GB"/>
              </w:rPr>
              <w:t xml:space="preserve">what our customers want, but actually there’s a lot more we can do about data for our people and understanding what our people need and understanding whether you know types of sickness, whether we’re talking about different types of </w:t>
            </w:r>
            <w:r w:rsidR="00325202" w:rsidRPr="00B36B91">
              <w:rPr>
                <w:lang w:val="en-GB"/>
              </w:rPr>
              <w:t>you know diversity limits and actually understanding the mix of our people and what that than means their needs are.  So we started this work, probably about six months ago and there’s a lot more work to do and a lot more work around, how do we really understand the differen</w:t>
            </w:r>
            <w:r w:rsidR="0063108A" w:rsidRPr="00B36B91">
              <w:rPr>
                <w:lang w:val="en-GB"/>
              </w:rPr>
              <w:t>t pieces of our people and build</w:t>
            </w:r>
            <w:r w:rsidR="00325202" w:rsidRPr="00B36B91">
              <w:rPr>
                <w:lang w:val="en-GB"/>
              </w:rPr>
              <w:t xml:space="preserve"> the best policies and </w:t>
            </w:r>
            <w:r w:rsidR="00B81CFF" w:rsidRPr="00B36B91">
              <w:rPr>
                <w:lang w:val="en-GB"/>
              </w:rPr>
              <w:t xml:space="preserve">processes </w:t>
            </w:r>
            <w:r w:rsidR="00325202" w:rsidRPr="00B36B91">
              <w:rPr>
                <w:lang w:val="en-GB"/>
              </w:rPr>
              <w:t xml:space="preserve">for them to be able thrive in </w:t>
            </w:r>
            <w:r w:rsidR="005C584C" w:rsidRPr="00B36B91">
              <w:rPr>
                <w:lang w:val="en-GB"/>
              </w:rPr>
              <w:t>EasyJet</w:t>
            </w:r>
            <w:r w:rsidR="00325202" w:rsidRPr="00B36B91">
              <w:rPr>
                <w:lang w:val="en-GB"/>
              </w:rPr>
              <w:t xml:space="preserve">.  So and that’s a key area </w:t>
            </w:r>
            <w:r w:rsidR="00B515A0" w:rsidRPr="00B36B91">
              <w:rPr>
                <w:lang w:val="en-GB"/>
              </w:rPr>
              <w:t xml:space="preserve">for us to really you know do a lot more work on. </w:t>
            </w:r>
          </w:p>
          <w:p w:rsidR="0063108A" w:rsidRPr="00B36B91" w:rsidRDefault="0063108A" w:rsidP="003D451B">
            <w:pPr>
              <w:pStyle w:val="BodyText"/>
              <w:jc w:val="both"/>
              <w:rPr>
                <w:lang w:val="en-GB"/>
              </w:rPr>
            </w:pPr>
          </w:p>
          <w:p w:rsidR="00D83BA7" w:rsidRPr="00B36B91" w:rsidRDefault="00B515A0" w:rsidP="00513293">
            <w:pPr>
              <w:pStyle w:val="BodyText"/>
              <w:jc w:val="both"/>
              <w:rPr>
                <w:lang w:val="en-GB"/>
              </w:rPr>
            </w:pPr>
            <w:r w:rsidRPr="00B36B91">
              <w:rPr>
                <w:lang w:val="en-GB"/>
              </w:rPr>
              <w:t xml:space="preserve">We’ve talked a bit already </w:t>
            </w:r>
            <w:r w:rsidR="00B81CFF" w:rsidRPr="00B36B91">
              <w:rPr>
                <w:lang w:val="en-GB"/>
              </w:rPr>
              <w:t xml:space="preserve">and </w:t>
            </w:r>
            <w:r w:rsidR="00C6454C" w:rsidRPr="00B36B91">
              <w:rPr>
                <w:lang w:val="en-GB"/>
              </w:rPr>
              <w:t>a lot of those presentation</w:t>
            </w:r>
            <w:r w:rsidR="00B81CFF" w:rsidRPr="00B36B91">
              <w:rPr>
                <w:lang w:val="en-GB"/>
              </w:rPr>
              <w:t>s</w:t>
            </w:r>
            <w:r w:rsidR="00C6454C" w:rsidRPr="00B36B91">
              <w:rPr>
                <w:lang w:val="en-GB"/>
              </w:rPr>
              <w:t xml:space="preserve"> so far are around open and honest communication and that’s probably the area we’ve done the most work in so far.  So we’ve talked around correcting campaign and support material and I think [</w:t>
            </w:r>
            <w:r w:rsidR="00C6454C" w:rsidRPr="00B36B91">
              <w:rPr>
                <w:i/>
                <w:iCs/>
                <w:lang w:val="en-GB"/>
              </w:rPr>
              <w:t>inaudible</w:t>
            </w:r>
            <w:r w:rsidR="00C6454C" w:rsidRPr="00B36B91">
              <w:rPr>
                <w:lang w:val="en-GB"/>
              </w:rPr>
              <w:t xml:space="preserve">] recently asked the question around how </w:t>
            </w:r>
            <w:proofErr w:type="gramStart"/>
            <w:r w:rsidR="00C6454C" w:rsidRPr="00B36B91">
              <w:rPr>
                <w:lang w:val="en-GB"/>
              </w:rPr>
              <w:t>do we</w:t>
            </w:r>
            <w:proofErr w:type="gramEnd"/>
            <w:r w:rsidR="00C6454C" w:rsidRPr="00B36B91">
              <w:rPr>
                <w:lang w:val="en-GB"/>
              </w:rPr>
              <w:t xml:space="preserve"> get people to open up.  How do we get people to actually share their </w:t>
            </w:r>
            <w:proofErr w:type="gramStart"/>
            <w:r w:rsidR="00C6454C" w:rsidRPr="00B36B91">
              <w:rPr>
                <w:lang w:val="en-GB"/>
              </w:rPr>
              <w:t>stories.</w:t>
            </w:r>
            <w:proofErr w:type="gramEnd"/>
            <w:r w:rsidR="00C6454C" w:rsidRPr="00B36B91">
              <w:rPr>
                <w:lang w:val="en-GB"/>
              </w:rPr>
              <w:t xml:space="preserve">  We know that when an individual shares their personal story, we get so much more you know interaction and interest and you know learning from that experience and people, actually </w:t>
            </w:r>
            <w:r w:rsidR="0029550E" w:rsidRPr="00B36B91">
              <w:rPr>
                <w:lang w:val="en-GB"/>
              </w:rPr>
              <w:t xml:space="preserve">gravitate towards listening to each other rather than necessarily always, being taken on a learning course.  How do we encourage more of that open honest conversation, we have an engagement survey, which gives us honest data, but actually there’s nothing as powerful as listening and engaging with somebody who wants to share their story.  So how we create the platform for that, we use </w:t>
            </w:r>
            <w:r w:rsidR="004C224D" w:rsidRPr="00B36B91">
              <w:rPr>
                <w:lang w:val="en-GB"/>
              </w:rPr>
              <w:t>W</w:t>
            </w:r>
            <w:r w:rsidR="0029550E" w:rsidRPr="00B36B91">
              <w:rPr>
                <w:lang w:val="en-GB"/>
              </w:rPr>
              <w:t xml:space="preserve">orkplace as our sort of internal </w:t>
            </w:r>
            <w:r w:rsidR="004C224D" w:rsidRPr="00B36B91">
              <w:rPr>
                <w:lang w:val="en-GB"/>
              </w:rPr>
              <w:t>communication channel and we’ve got an inclusion chat in the Workplace channel and that’s got loads of member sharing pieces you know celebrating successes</w:t>
            </w:r>
            <w:r w:rsidR="00B81CFF" w:rsidRPr="00B36B91">
              <w:rPr>
                <w:lang w:val="en-GB"/>
              </w:rPr>
              <w:t xml:space="preserve"> as well around when they’ve gone </w:t>
            </w:r>
            <w:r w:rsidR="004C224D" w:rsidRPr="00B36B91">
              <w:rPr>
                <w:lang w:val="en-GB"/>
              </w:rPr>
              <w:t xml:space="preserve">through specific </w:t>
            </w:r>
            <w:r w:rsidR="00630257" w:rsidRPr="00B36B91">
              <w:rPr>
                <w:lang w:val="en-GB"/>
              </w:rPr>
              <w:t>journeys or specific events that they want to actually say I</w:t>
            </w:r>
            <w:r w:rsidR="00B81CFF" w:rsidRPr="00B36B91">
              <w:rPr>
                <w:lang w:val="en-GB"/>
              </w:rPr>
              <w:t>’m</w:t>
            </w:r>
            <w:r w:rsidR="00630257" w:rsidRPr="00B36B91">
              <w:rPr>
                <w:lang w:val="en-GB"/>
              </w:rPr>
              <w:t xml:space="preserve"> proud of myself you know be a bit of inspiration for others.  So actually really powerful for us and I think you absolutely have to be at the heart of continuing what we you know what we talk about going forward.  I personally feel having moved into this area </w:t>
            </w:r>
            <w:r w:rsidR="00B81CFF" w:rsidRPr="00B36B91">
              <w:rPr>
                <w:lang w:val="en-GB"/>
              </w:rPr>
              <w:t>quite new as well that the piece</w:t>
            </w:r>
            <w:r w:rsidR="00630257" w:rsidRPr="00B36B91">
              <w:rPr>
                <w:lang w:val="en-GB"/>
              </w:rPr>
              <w:t xml:space="preserve"> </w:t>
            </w:r>
            <w:r w:rsidR="00B81CFF" w:rsidRPr="00B36B91">
              <w:rPr>
                <w:lang w:val="en-GB"/>
              </w:rPr>
              <w:t xml:space="preserve">around </w:t>
            </w:r>
            <w:r w:rsidR="00630257" w:rsidRPr="00B36B91">
              <w:rPr>
                <w:lang w:val="en-GB"/>
              </w:rPr>
              <w:t>increasing confidence and capabilities is really important.  You know these are difficult subjects when you are talking</w:t>
            </w:r>
            <w:r w:rsidR="00D944D5" w:rsidRPr="00B36B91">
              <w:rPr>
                <w:lang w:val="en-GB"/>
              </w:rPr>
              <w:t xml:space="preserve"> inclusion and wellness.  People don’t want to get it wrong, people don’t want to offend, people who don’t want to ask things the wrong way that they think that might upset somebody.  So actually we really need to normal</w:t>
            </w:r>
            <w:r w:rsidR="0058737B" w:rsidRPr="00B36B91">
              <w:rPr>
                <w:lang w:val="en-GB"/>
              </w:rPr>
              <w:t>ise</w:t>
            </w:r>
            <w:r w:rsidR="00D944D5" w:rsidRPr="00B36B91">
              <w:rPr>
                <w:lang w:val="en-GB"/>
              </w:rPr>
              <w:t xml:space="preserve"> the fact that having a conversation is </w:t>
            </w:r>
            <w:r w:rsidR="00B81CFF" w:rsidRPr="00B36B91">
              <w:rPr>
                <w:lang w:val="en-GB"/>
              </w:rPr>
              <w:t xml:space="preserve">okay </w:t>
            </w:r>
            <w:r w:rsidR="00D944D5" w:rsidRPr="00B36B91">
              <w:rPr>
                <w:lang w:val="en-GB"/>
              </w:rPr>
              <w:t xml:space="preserve">and it might be an awkward conversation, it might be an uncomfortable conversation, but that’s still a good conversation.  And we need to help people feel </w:t>
            </w:r>
            <w:r w:rsidR="00B2016F" w:rsidRPr="00B36B91">
              <w:rPr>
                <w:lang w:val="en-GB"/>
              </w:rPr>
              <w:t xml:space="preserve">that they’ve actually got that confidence to know that they might not know all the answers but they can at least point people in the right direction.  And we want people to really guess you know have that interest and inclination to ask each other about are you okay, is there something I can help with.  And so </w:t>
            </w:r>
            <w:r w:rsidR="002C1A81" w:rsidRPr="00B36B91">
              <w:rPr>
                <w:lang w:val="en-GB"/>
              </w:rPr>
              <w:t xml:space="preserve">you know for me, that sort of really links all of us as individuals not just the leaders but </w:t>
            </w:r>
            <w:r w:rsidR="00A50570" w:rsidRPr="00B36B91">
              <w:rPr>
                <w:lang w:val="en-GB"/>
              </w:rPr>
              <w:t xml:space="preserve">you know </w:t>
            </w:r>
            <w:r w:rsidR="002C1A81" w:rsidRPr="00B36B91">
              <w:rPr>
                <w:lang w:val="en-GB"/>
              </w:rPr>
              <w:t>pe</w:t>
            </w:r>
            <w:r w:rsidR="00B17056" w:rsidRPr="00B36B91">
              <w:rPr>
                <w:lang w:val="en-GB"/>
              </w:rPr>
              <w:t>er to pe</w:t>
            </w:r>
            <w:r w:rsidR="00B81CFF" w:rsidRPr="00B36B91">
              <w:rPr>
                <w:lang w:val="en-GB"/>
              </w:rPr>
              <w:t>er across from function, across teams</w:t>
            </w:r>
            <w:r w:rsidR="00B17056" w:rsidRPr="00B36B91">
              <w:rPr>
                <w:lang w:val="en-GB"/>
              </w:rPr>
              <w:t xml:space="preserve">, </w:t>
            </w:r>
            <w:r w:rsidR="002C1A81" w:rsidRPr="00B36B91">
              <w:rPr>
                <w:lang w:val="en-GB"/>
              </w:rPr>
              <w:t>th</w:t>
            </w:r>
            <w:r w:rsidR="00A50570" w:rsidRPr="00B36B91">
              <w:rPr>
                <w:lang w:val="en-GB"/>
              </w:rPr>
              <w:t xml:space="preserve">ere’s a great opportunity to </w:t>
            </w:r>
            <w:r w:rsidR="002C1A81" w:rsidRPr="00B36B91">
              <w:rPr>
                <w:lang w:val="en-GB"/>
              </w:rPr>
              <w:t>do more with this and around you know spread</w:t>
            </w:r>
            <w:r w:rsidR="00B81CFF" w:rsidRPr="00B36B91">
              <w:rPr>
                <w:lang w:val="en-GB"/>
              </w:rPr>
              <w:t xml:space="preserve">ing that almost like infectious you know </w:t>
            </w:r>
            <w:r w:rsidR="00A50570" w:rsidRPr="00B36B91">
              <w:rPr>
                <w:lang w:val="en-GB"/>
              </w:rPr>
              <w:t xml:space="preserve">spirit, we talk about the orange </w:t>
            </w:r>
            <w:r w:rsidR="002C1A81" w:rsidRPr="00B36B91">
              <w:rPr>
                <w:lang w:val="en-GB"/>
              </w:rPr>
              <w:t xml:space="preserve">spirit in </w:t>
            </w:r>
            <w:r w:rsidR="005C584C" w:rsidRPr="00B36B91">
              <w:rPr>
                <w:lang w:val="en-GB"/>
              </w:rPr>
              <w:t>EasyJet</w:t>
            </w:r>
            <w:r w:rsidR="002C1A81" w:rsidRPr="00B36B91">
              <w:rPr>
                <w:lang w:val="en-GB"/>
              </w:rPr>
              <w:t xml:space="preserve"> and that infectious orange spirit and bringing that together across all of our business areas.  We know and we don’t know </w:t>
            </w:r>
            <w:r w:rsidR="00711A1C" w:rsidRPr="00B36B91">
              <w:rPr>
                <w:lang w:val="en-GB"/>
              </w:rPr>
              <w:t xml:space="preserve">everything, and </w:t>
            </w:r>
            <w:r w:rsidR="00B17056" w:rsidRPr="00B36B91">
              <w:rPr>
                <w:lang w:val="en-GB"/>
              </w:rPr>
              <w:t xml:space="preserve">I </w:t>
            </w:r>
            <w:r w:rsidR="00711A1C" w:rsidRPr="00B36B91">
              <w:rPr>
                <w:lang w:val="en-GB"/>
              </w:rPr>
              <w:t xml:space="preserve">absolutely always admit </w:t>
            </w:r>
            <w:r w:rsidR="00B17056" w:rsidRPr="00B36B91">
              <w:rPr>
                <w:lang w:val="en-GB"/>
              </w:rPr>
              <w:t>that I don’t,</w:t>
            </w:r>
            <w:r w:rsidR="00711A1C" w:rsidRPr="00B36B91">
              <w:rPr>
                <w:lang w:val="en-GB"/>
              </w:rPr>
              <w:t xml:space="preserve"> so what is really important that we focus and work with experts so we have a </w:t>
            </w:r>
            <w:r w:rsidR="00711A1C" w:rsidRPr="003472FF">
              <w:rPr>
                <w:lang w:val="en-GB"/>
              </w:rPr>
              <w:t>brilliant</w:t>
            </w:r>
            <w:r w:rsidR="00B17056" w:rsidRPr="003472FF">
              <w:rPr>
                <w:lang w:val="en-GB"/>
              </w:rPr>
              <w:t xml:space="preserve"> </w:t>
            </w:r>
            <w:r w:rsidR="003472FF">
              <w:rPr>
                <w:lang w:val="en-GB"/>
              </w:rPr>
              <w:t>EA</w:t>
            </w:r>
            <w:r w:rsidR="00B17056" w:rsidRPr="003472FF">
              <w:rPr>
                <w:lang w:val="en-GB"/>
              </w:rPr>
              <w:t>P provider</w:t>
            </w:r>
            <w:r w:rsidR="00B17056" w:rsidRPr="00B36B91">
              <w:rPr>
                <w:lang w:val="en-GB"/>
              </w:rPr>
              <w:t>, we have a health provider, we work with people</w:t>
            </w:r>
            <w:r w:rsidR="00EE48DC" w:rsidRPr="00B36B91">
              <w:rPr>
                <w:lang w:val="en-GB"/>
              </w:rPr>
              <w:t xml:space="preserve"> like [</w:t>
            </w:r>
            <w:r w:rsidR="00EE48DC" w:rsidRPr="00B36B91">
              <w:rPr>
                <w:i/>
                <w:iCs/>
                <w:lang w:val="en-GB"/>
              </w:rPr>
              <w:t>inaudible</w:t>
            </w:r>
            <w:r w:rsidR="00EE48DC" w:rsidRPr="00B36B91">
              <w:rPr>
                <w:lang w:val="en-GB"/>
              </w:rPr>
              <w:t xml:space="preserve">] that Martin just mentioned.  You know, how do we get the best learning and the best support </w:t>
            </w:r>
            <w:r w:rsidR="00B03084" w:rsidRPr="00B36B91">
              <w:rPr>
                <w:lang w:val="en-GB"/>
              </w:rPr>
              <w:t xml:space="preserve">tools </w:t>
            </w:r>
            <w:r w:rsidR="00EE48DC" w:rsidRPr="00B36B91">
              <w:rPr>
                <w:lang w:val="en-GB"/>
              </w:rPr>
              <w:t>from those exp</w:t>
            </w:r>
            <w:r w:rsidR="00A50570" w:rsidRPr="00B36B91">
              <w:rPr>
                <w:lang w:val="en-GB"/>
              </w:rPr>
              <w:t>erts</w:t>
            </w:r>
            <w:r w:rsidR="00513293" w:rsidRPr="00B36B91">
              <w:rPr>
                <w:lang w:val="en-GB"/>
              </w:rPr>
              <w:t>?</w:t>
            </w:r>
            <w:r w:rsidR="00A50570" w:rsidRPr="00B36B91">
              <w:rPr>
                <w:lang w:val="en-GB"/>
              </w:rPr>
              <w:t xml:space="preserve">  How do we bring that sort</w:t>
            </w:r>
            <w:r w:rsidR="00EE48DC" w:rsidRPr="00B36B91">
              <w:rPr>
                <w:lang w:val="en-GB"/>
              </w:rPr>
              <w:t xml:space="preserve"> of network of support and tools to our people </w:t>
            </w:r>
            <w:r w:rsidR="001F461F" w:rsidRPr="00B36B91">
              <w:rPr>
                <w:lang w:val="en-GB"/>
              </w:rPr>
              <w:t xml:space="preserve">in the simplest </w:t>
            </w:r>
            <w:r w:rsidR="00A50570" w:rsidRPr="00B36B91">
              <w:rPr>
                <w:lang w:val="en-GB"/>
              </w:rPr>
              <w:t>fashion?</w:t>
            </w:r>
            <w:r w:rsidR="001F461F" w:rsidRPr="00B36B91">
              <w:rPr>
                <w:lang w:val="en-GB"/>
              </w:rPr>
              <w:t xml:space="preserve">  So that now that everybody is remote, how do we get things in one quick </w:t>
            </w:r>
            <w:r w:rsidR="00B03084" w:rsidRPr="00B36B91">
              <w:rPr>
                <w:lang w:val="en-GB"/>
              </w:rPr>
              <w:t xml:space="preserve">access? </w:t>
            </w:r>
            <w:r w:rsidR="001F461F" w:rsidRPr="00B36B91">
              <w:rPr>
                <w:lang w:val="en-GB"/>
              </w:rPr>
              <w:t xml:space="preserve"> </w:t>
            </w:r>
            <w:r w:rsidR="00B03084" w:rsidRPr="00B36B91">
              <w:rPr>
                <w:lang w:val="en-GB"/>
              </w:rPr>
              <w:t>H</w:t>
            </w:r>
            <w:r w:rsidR="001F461F" w:rsidRPr="00B36B91">
              <w:rPr>
                <w:lang w:val="en-GB"/>
              </w:rPr>
              <w:t xml:space="preserve">ow do we make people aware of the content that we’ve got available but make sure that you know we find the time and </w:t>
            </w:r>
            <w:r w:rsidR="00B03084" w:rsidRPr="00B36B91">
              <w:rPr>
                <w:lang w:val="en-GB"/>
              </w:rPr>
              <w:t>[</w:t>
            </w:r>
            <w:r w:rsidR="00B03084" w:rsidRPr="00B36B91">
              <w:rPr>
                <w:i/>
                <w:iCs/>
                <w:lang w:val="en-GB"/>
              </w:rPr>
              <w:t>inaudible</w:t>
            </w:r>
            <w:r w:rsidR="00B03084" w:rsidRPr="00B36B91">
              <w:rPr>
                <w:lang w:val="en-GB"/>
              </w:rPr>
              <w:t xml:space="preserve">] </w:t>
            </w:r>
            <w:r w:rsidR="001F461F" w:rsidRPr="00B36B91">
              <w:rPr>
                <w:lang w:val="en-GB"/>
              </w:rPr>
              <w:t xml:space="preserve">for example in February and how do we bring that, </w:t>
            </w:r>
            <w:r w:rsidR="00A50570" w:rsidRPr="00B36B91">
              <w:rPr>
                <w:lang w:val="en-GB"/>
              </w:rPr>
              <w:t xml:space="preserve">you know </w:t>
            </w:r>
            <w:r w:rsidR="001F461F" w:rsidRPr="00B36B91">
              <w:rPr>
                <w:lang w:val="en-GB"/>
              </w:rPr>
              <w:t xml:space="preserve">those tools and those extra support elements to life for our people when they are in </w:t>
            </w:r>
            <w:r w:rsidR="00B03084" w:rsidRPr="00B36B91">
              <w:rPr>
                <w:lang w:val="en-GB"/>
              </w:rPr>
              <w:t>dispa</w:t>
            </w:r>
            <w:r w:rsidR="00A50570" w:rsidRPr="00B36B91">
              <w:rPr>
                <w:lang w:val="en-GB"/>
              </w:rPr>
              <w:t xml:space="preserve">rate </w:t>
            </w:r>
            <w:r w:rsidR="001F461F" w:rsidRPr="00B36B91">
              <w:rPr>
                <w:lang w:val="en-GB"/>
              </w:rPr>
              <w:t xml:space="preserve">and disconnected environment currently </w:t>
            </w:r>
            <w:r w:rsidR="00A507CE" w:rsidRPr="00B36B91">
              <w:rPr>
                <w:lang w:val="en-GB"/>
              </w:rPr>
              <w:t>and they</w:t>
            </w:r>
            <w:r w:rsidR="001F461F" w:rsidRPr="00B36B91">
              <w:rPr>
                <w:lang w:val="en-GB"/>
              </w:rPr>
              <w:t xml:space="preserve">’re not having the </w:t>
            </w:r>
            <w:r w:rsidR="00A507CE" w:rsidRPr="00B36B91">
              <w:rPr>
                <w:lang w:val="en-GB"/>
              </w:rPr>
              <w:t xml:space="preserve">you know </w:t>
            </w:r>
            <w:r w:rsidR="00B03084" w:rsidRPr="00B36B91">
              <w:rPr>
                <w:lang w:val="en-GB"/>
              </w:rPr>
              <w:t xml:space="preserve">having </w:t>
            </w:r>
            <w:r w:rsidR="00A507CE" w:rsidRPr="00B36B91">
              <w:rPr>
                <w:lang w:val="en-GB"/>
              </w:rPr>
              <w:t>the water cooler conversation</w:t>
            </w:r>
            <w:r w:rsidR="00B03084" w:rsidRPr="00B36B91">
              <w:rPr>
                <w:lang w:val="en-GB"/>
              </w:rPr>
              <w:t>s</w:t>
            </w:r>
            <w:r w:rsidR="00A507CE" w:rsidRPr="00B36B91">
              <w:rPr>
                <w:lang w:val="en-GB"/>
              </w:rPr>
              <w:t xml:space="preserve"> that they were having probably before.  </w:t>
            </w:r>
          </w:p>
          <w:p w:rsidR="00D83BA7" w:rsidRPr="00B36B91" w:rsidRDefault="00D83BA7" w:rsidP="003D451B">
            <w:pPr>
              <w:pStyle w:val="BodyText"/>
              <w:jc w:val="both"/>
              <w:rPr>
                <w:lang w:val="en-GB"/>
              </w:rPr>
            </w:pPr>
          </w:p>
          <w:p w:rsidR="00B03084" w:rsidRPr="00B36B91" w:rsidRDefault="00A507CE" w:rsidP="008A4CD5">
            <w:pPr>
              <w:pStyle w:val="BodyText"/>
              <w:jc w:val="both"/>
              <w:rPr>
                <w:lang w:val="en-GB"/>
              </w:rPr>
            </w:pPr>
            <w:r w:rsidRPr="00B36B91">
              <w:rPr>
                <w:lang w:val="en-GB"/>
              </w:rPr>
              <w:t xml:space="preserve">So that sort of brings together all of our, I guess our strategy.  I think, you know I think the key thing here it’s a </w:t>
            </w:r>
            <w:r w:rsidR="00B03084" w:rsidRPr="00B36B91">
              <w:rPr>
                <w:lang w:val="en-GB"/>
              </w:rPr>
              <w:t xml:space="preserve">blended </w:t>
            </w:r>
            <w:r w:rsidRPr="00B36B91">
              <w:rPr>
                <w:lang w:val="en-GB"/>
              </w:rPr>
              <w:t xml:space="preserve">approach.  We know that </w:t>
            </w:r>
            <w:r w:rsidR="003516DB" w:rsidRPr="00B36B91">
              <w:rPr>
                <w:lang w:val="en-GB"/>
              </w:rPr>
              <w:t>everybody is different, you know we’ve got 12,000 career, 14,000 people in total, everybody is having a different experience, at different times, so we need to have a blended approach that people can you know can pick up and access as they need it.  And actually, we are consist</w:t>
            </w:r>
            <w:r w:rsidR="005B0711" w:rsidRPr="00B36B91">
              <w:rPr>
                <w:lang w:val="en-GB"/>
              </w:rPr>
              <w:t>ent</w:t>
            </w:r>
            <w:r w:rsidR="003516DB" w:rsidRPr="00B36B91">
              <w:rPr>
                <w:lang w:val="en-GB"/>
              </w:rPr>
              <w:t xml:space="preserve"> with </w:t>
            </w:r>
            <w:r w:rsidR="005B0711" w:rsidRPr="00B36B91">
              <w:rPr>
                <w:lang w:val="en-GB"/>
              </w:rPr>
              <w:t xml:space="preserve">from a point of </w:t>
            </w:r>
            <w:r w:rsidR="00B03084" w:rsidRPr="00B36B91">
              <w:rPr>
                <w:lang w:val="en-GB"/>
              </w:rPr>
              <w:t xml:space="preserve">view of </w:t>
            </w:r>
            <w:r w:rsidR="005B0711" w:rsidRPr="00B36B91">
              <w:rPr>
                <w:lang w:val="en-GB"/>
              </w:rPr>
              <w:t xml:space="preserve">bringing people you know, to bringing people to the </w:t>
            </w:r>
            <w:r w:rsidR="00B03084" w:rsidRPr="00B36B91">
              <w:rPr>
                <w:lang w:val="en-GB"/>
              </w:rPr>
              <w:t>content that’s available for</w:t>
            </w:r>
            <w:r w:rsidR="005B0711" w:rsidRPr="00B36B91">
              <w:rPr>
                <w:lang w:val="en-GB"/>
              </w:rPr>
              <w:t xml:space="preserve"> them.  </w:t>
            </w:r>
          </w:p>
          <w:p w:rsidR="00B03084" w:rsidRPr="00B36B91" w:rsidRDefault="00B03084" w:rsidP="00B03084">
            <w:pPr>
              <w:pStyle w:val="BodyText"/>
              <w:jc w:val="both"/>
              <w:rPr>
                <w:lang w:val="en-GB"/>
              </w:rPr>
            </w:pPr>
          </w:p>
          <w:p w:rsidR="00335922" w:rsidRPr="00B36B91" w:rsidRDefault="005B0711" w:rsidP="00513293">
            <w:pPr>
              <w:pStyle w:val="BodyText"/>
              <w:jc w:val="both"/>
              <w:rPr>
                <w:lang w:val="en-GB"/>
              </w:rPr>
            </w:pPr>
            <w:r w:rsidRPr="00B36B91">
              <w:rPr>
                <w:lang w:val="en-GB"/>
              </w:rPr>
              <w:t xml:space="preserve">So we thought, the simplest way to do that was to bring together a sort of campaign headline which we’ve called “You Matter” and you know ultimately this is about bringing energy, </w:t>
            </w:r>
            <w:r w:rsidR="00087F09" w:rsidRPr="00B36B91">
              <w:rPr>
                <w:lang w:val="en-GB"/>
              </w:rPr>
              <w:t>inclusion and</w:t>
            </w:r>
            <w:r w:rsidR="00EB559F" w:rsidRPr="00B36B91">
              <w:rPr>
                <w:lang w:val="en-GB"/>
              </w:rPr>
              <w:t xml:space="preserve"> growth</w:t>
            </w:r>
            <w:r w:rsidR="003D451B" w:rsidRPr="00B36B91">
              <w:rPr>
                <w:lang w:val="en-GB"/>
              </w:rPr>
              <w:t xml:space="preserve">, I talked about earlier on together in one sort of master </w:t>
            </w:r>
            <w:r w:rsidR="00B30DA2" w:rsidRPr="00B36B91">
              <w:rPr>
                <w:lang w:val="en-GB"/>
              </w:rPr>
              <w:t>brand</w:t>
            </w:r>
            <w:r w:rsidR="003D451B" w:rsidRPr="00B36B91">
              <w:rPr>
                <w:lang w:val="en-GB"/>
              </w:rPr>
              <w:t xml:space="preserve"> so to speak.  So we talked about energy being a health safety and wellness.  We talked about inclusion being that, we’re here together, we’re in it together and we look after each other and we talk about growth being our own personal growth but also the fact that that will help the company grow and </w:t>
            </w:r>
            <w:r w:rsidR="002E52FB" w:rsidRPr="00B36B91">
              <w:rPr>
                <w:lang w:val="en-GB"/>
              </w:rPr>
              <w:t xml:space="preserve">obviously in the current </w:t>
            </w:r>
            <w:r w:rsidR="00E5172E" w:rsidRPr="00B36B91">
              <w:rPr>
                <w:lang w:val="en-GB"/>
              </w:rPr>
              <w:t>climate and t</w:t>
            </w:r>
            <w:r w:rsidR="00D83BA7" w:rsidRPr="00B36B91">
              <w:rPr>
                <w:lang w:val="en-GB"/>
              </w:rPr>
              <w:t>hat really is important for</w:t>
            </w:r>
            <w:r w:rsidR="009F2F5E" w:rsidRPr="00B36B91">
              <w:rPr>
                <w:lang w:val="en-GB"/>
              </w:rPr>
              <w:t xml:space="preserve"> us</w:t>
            </w:r>
            <w:r w:rsidR="00D83BA7" w:rsidRPr="00B36B91">
              <w:rPr>
                <w:lang w:val="en-GB"/>
              </w:rPr>
              <w:t>.  S</w:t>
            </w:r>
            <w:r w:rsidR="00E5172E" w:rsidRPr="00B36B91">
              <w:rPr>
                <w:lang w:val="en-GB"/>
              </w:rPr>
              <w:t xml:space="preserve">o we’ve launched the </w:t>
            </w:r>
            <w:r w:rsidR="00EB559F" w:rsidRPr="00B36B91">
              <w:rPr>
                <w:lang w:val="en-GB"/>
              </w:rPr>
              <w:t>“You M</w:t>
            </w:r>
            <w:r w:rsidR="00E5172E" w:rsidRPr="00B36B91">
              <w:rPr>
                <w:lang w:val="en-GB"/>
              </w:rPr>
              <w:t>atter</w:t>
            </w:r>
            <w:r w:rsidR="00EB559F" w:rsidRPr="00B36B91">
              <w:rPr>
                <w:lang w:val="en-GB"/>
              </w:rPr>
              <w:t>”</w:t>
            </w:r>
            <w:r w:rsidR="00E5172E" w:rsidRPr="00B36B91">
              <w:rPr>
                <w:lang w:val="en-GB"/>
              </w:rPr>
              <w:t xml:space="preserve"> framework at the </w:t>
            </w:r>
            <w:r w:rsidR="002E52FB" w:rsidRPr="00B36B91">
              <w:rPr>
                <w:lang w:val="en-GB"/>
              </w:rPr>
              <w:t>beginning</w:t>
            </w:r>
            <w:r w:rsidR="00E5172E" w:rsidRPr="00B36B91">
              <w:rPr>
                <w:lang w:val="en-GB"/>
              </w:rPr>
              <w:t xml:space="preserve"> of this year and we’ve talked </w:t>
            </w:r>
            <w:r w:rsidR="00D83BA7" w:rsidRPr="00B36B91">
              <w:rPr>
                <w:lang w:val="en-GB"/>
              </w:rPr>
              <w:t xml:space="preserve">about actually identifying what each </w:t>
            </w:r>
            <w:r w:rsidR="00F13F86" w:rsidRPr="00B36B91">
              <w:rPr>
                <w:lang w:val="en-GB"/>
              </w:rPr>
              <w:t xml:space="preserve">of those elements were </w:t>
            </w:r>
            <w:r w:rsidR="00FE2B9B" w:rsidRPr="00B36B91">
              <w:rPr>
                <w:lang w:val="en-GB"/>
              </w:rPr>
              <w:t xml:space="preserve">and how people knew, what they should, </w:t>
            </w:r>
            <w:r w:rsidR="0011701B" w:rsidRPr="00B36B91">
              <w:rPr>
                <w:lang w:val="en-GB"/>
              </w:rPr>
              <w:t xml:space="preserve">you know </w:t>
            </w:r>
            <w:r w:rsidR="00FE2B9B" w:rsidRPr="00B36B91">
              <w:rPr>
                <w:lang w:val="en-GB"/>
              </w:rPr>
              <w:t xml:space="preserve">where they should be looking for things.  And part of that we corrected the whole </w:t>
            </w:r>
            <w:r w:rsidR="0011701B" w:rsidRPr="00B36B91">
              <w:rPr>
                <w:lang w:val="en-GB"/>
              </w:rPr>
              <w:t>suite [SP]</w:t>
            </w:r>
            <w:r w:rsidR="00FE2B9B" w:rsidRPr="00B36B91">
              <w:rPr>
                <w:lang w:val="en-GB"/>
              </w:rPr>
              <w:t xml:space="preserve"> of </w:t>
            </w:r>
            <w:r w:rsidR="00087F09" w:rsidRPr="00B36B91">
              <w:rPr>
                <w:lang w:val="en-GB"/>
              </w:rPr>
              <w:t>collateral assets, content support,</w:t>
            </w:r>
            <w:r w:rsidR="00FE2B9B" w:rsidRPr="00B36B91">
              <w:rPr>
                <w:lang w:val="en-GB"/>
              </w:rPr>
              <w:t xml:space="preserve"> </w:t>
            </w:r>
            <w:r w:rsidR="0011701B" w:rsidRPr="00B36B91">
              <w:rPr>
                <w:lang w:val="en-GB"/>
              </w:rPr>
              <w:t>etc</w:t>
            </w:r>
            <w:r w:rsidR="009653DC" w:rsidRPr="00B36B91">
              <w:rPr>
                <w:lang w:val="en-GB"/>
              </w:rPr>
              <w:t xml:space="preserve">.  </w:t>
            </w:r>
            <w:r w:rsidR="00087F09" w:rsidRPr="00B36B91">
              <w:rPr>
                <w:lang w:val="en-GB"/>
              </w:rPr>
              <w:t>So you</w:t>
            </w:r>
            <w:r w:rsidR="009F2F5E" w:rsidRPr="00B36B91">
              <w:rPr>
                <w:lang w:val="en-GB"/>
              </w:rPr>
              <w:t xml:space="preserve"> see on the left hand side </w:t>
            </w:r>
            <w:r w:rsidR="009653DC" w:rsidRPr="00B36B91">
              <w:rPr>
                <w:lang w:val="en-GB"/>
              </w:rPr>
              <w:t>we launched</w:t>
            </w:r>
            <w:r w:rsidR="009F2F5E" w:rsidRPr="00B36B91">
              <w:rPr>
                <w:lang w:val="en-GB"/>
              </w:rPr>
              <w:t xml:space="preserve"> our </w:t>
            </w:r>
            <w:r w:rsidR="00087F09" w:rsidRPr="00B36B91">
              <w:rPr>
                <w:lang w:val="en-GB"/>
              </w:rPr>
              <w:t xml:space="preserve">You Matter </w:t>
            </w:r>
            <w:r w:rsidR="009F2F5E" w:rsidRPr="00B36B91">
              <w:rPr>
                <w:lang w:val="en-GB"/>
              </w:rPr>
              <w:t>help</w:t>
            </w:r>
            <w:r w:rsidR="00087F09" w:rsidRPr="00B36B91">
              <w:rPr>
                <w:lang w:val="en-GB"/>
              </w:rPr>
              <w:t>.</w:t>
            </w:r>
            <w:r w:rsidR="007D33FA" w:rsidRPr="00B36B91">
              <w:rPr>
                <w:lang w:val="en-GB"/>
              </w:rPr>
              <w:t xml:space="preserve"> </w:t>
            </w:r>
            <w:r w:rsidR="00087F09" w:rsidRPr="00B36B91">
              <w:rPr>
                <w:lang w:val="en-GB"/>
              </w:rPr>
              <w:t xml:space="preserve"> T</w:t>
            </w:r>
            <w:r w:rsidR="007D33FA" w:rsidRPr="00B36B91">
              <w:rPr>
                <w:lang w:val="en-GB"/>
              </w:rPr>
              <w:t xml:space="preserve">his is a </w:t>
            </w:r>
            <w:r w:rsidR="00087F09" w:rsidRPr="00B36B91">
              <w:rPr>
                <w:lang w:val="en-GB"/>
              </w:rPr>
              <w:t>SharePoint</w:t>
            </w:r>
            <w:r w:rsidR="007D33FA" w:rsidRPr="00B36B91">
              <w:rPr>
                <w:lang w:val="en-GB"/>
              </w:rPr>
              <w:t xml:space="preserve"> site </w:t>
            </w:r>
            <w:r w:rsidR="00087F09" w:rsidRPr="00B36B91">
              <w:rPr>
                <w:lang w:val="en-GB"/>
              </w:rPr>
              <w:t xml:space="preserve">and </w:t>
            </w:r>
            <w:r w:rsidR="007D33FA" w:rsidRPr="00B36B91">
              <w:rPr>
                <w:lang w:val="en-GB"/>
              </w:rPr>
              <w:t>it</w:t>
            </w:r>
            <w:r w:rsidR="009F2F5E" w:rsidRPr="00B36B91">
              <w:rPr>
                <w:lang w:val="en-GB"/>
              </w:rPr>
              <w:t>’s got</w:t>
            </w:r>
            <w:r w:rsidR="007D33FA" w:rsidRPr="00B36B91">
              <w:rPr>
                <w:lang w:val="en-GB"/>
              </w:rPr>
              <w:t xml:space="preserve"> all </w:t>
            </w:r>
            <w:r w:rsidR="009F2F5E" w:rsidRPr="00B36B91">
              <w:rPr>
                <w:lang w:val="en-GB"/>
              </w:rPr>
              <w:t xml:space="preserve">the </w:t>
            </w:r>
            <w:r w:rsidR="007D33FA" w:rsidRPr="00B36B91">
              <w:rPr>
                <w:lang w:val="en-GB"/>
              </w:rPr>
              <w:t>different kinds of categories that I mention</w:t>
            </w:r>
            <w:r w:rsidR="009F2F5E" w:rsidRPr="00B36B91">
              <w:rPr>
                <w:lang w:val="en-GB"/>
              </w:rPr>
              <w:t>ed</w:t>
            </w:r>
            <w:r w:rsidR="007D33FA" w:rsidRPr="00B36B91">
              <w:rPr>
                <w:lang w:val="en-GB"/>
              </w:rPr>
              <w:t xml:space="preserve"> earlier on.  </w:t>
            </w:r>
            <w:r w:rsidR="009F2F5E" w:rsidRPr="00B36B91">
              <w:rPr>
                <w:lang w:val="en-GB"/>
              </w:rPr>
              <w:t>So f</w:t>
            </w:r>
            <w:r w:rsidR="007D33FA" w:rsidRPr="00B36B91">
              <w:rPr>
                <w:lang w:val="en-GB"/>
              </w:rPr>
              <w:t xml:space="preserve">or example </w:t>
            </w:r>
            <w:r w:rsidR="00087F09" w:rsidRPr="00B36B91">
              <w:rPr>
                <w:lang w:val="en-GB"/>
              </w:rPr>
              <w:t xml:space="preserve">under Grow </w:t>
            </w:r>
            <w:r w:rsidR="007D33FA" w:rsidRPr="00B36B91">
              <w:rPr>
                <w:lang w:val="en-GB"/>
              </w:rPr>
              <w:t xml:space="preserve">we have financial health and that financial health page will take you to how </w:t>
            </w:r>
            <w:r w:rsidR="00087F09" w:rsidRPr="00B36B91">
              <w:rPr>
                <w:lang w:val="en-GB"/>
              </w:rPr>
              <w:t xml:space="preserve">can you </w:t>
            </w:r>
            <w:r w:rsidR="002E16BB" w:rsidRPr="00B36B91">
              <w:rPr>
                <w:lang w:val="en-GB"/>
              </w:rPr>
              <w:t xml:space="preserve">sort </w:t>
            </w:r>
            <w:r w:rsidR="007D33FA" w:rsidRPr="00B36B91">
              <w:rPr>
                <w:lang w:val="en-GB"/>
              </w:rPr>
              <w:t>your pe</w:t>
            </w:r>
            <w:r w:rsidR="00087F09" w:rsidRPr="00B36B91">
              <w:rPr>
                <w:lang w:val="en-GB"/>
              </w:rPr>
              <w:t>ns</w:t>
            </w:r>
            <w:r w:rsidR="007D33FA" w:rsidRPr="00B36B91">
              <w:rPr>
                <w:lang w:val="en-GB"/>
              </w:rPr>
              <w:t xml:space="preserve">ion, how you can look </w:t>
            </w:r>
            <w:r w:rsidR="00087F09" w:rsidRPr="00B36B91">
              <w:rPr>
                <w:lang w:val="en-GB"/>
              </w:rPr>
              <w:t xml:space="preserve">at the </w:t>
            </w:r>
            <w:r w:rsidR="007D33FA" w:rsidRPr="00B36B91">
              <w:rPr>
                <w:lang w:val="en-GB"/>
              </w:rPr>
              <w:t xml:space="preserve">benefits </w:t>
            </w:r>
            <w:r w:rsidR="002E16BB" w:rsidRPr="00B36B91">
              <w:rPr>
                <w:lang w:val="en-GB"/>
              </w:rPr>
              <w:t xml:space="preserve">that we have available.  What other discounts we </w:t>
            </w:r>
            <w:r w:rsidR="009F2F5E" w:rsidRPr="00B36B91">
              <w:rPr>
                <w:lang w:val="en-GB"/>
              </w:rPr>
              <w:t xml:space="preserve">might have available.  But it also has </w:t>
            </w:r>
            <w:r w:rsidR="00087F09" w:rsidRPr="00B36B91">
              <w:rPr>
                <w:lang w:val="en-GB"/>
              </w:rPr>
              <w:t>under growth</w:t>
            </w:r>
            <w:r w:rsidR="00510CCF" w:rsidRPr="00B36B91">
              <w:rPr>
                <w:lang w:val="en-GB"/>
              </w:rPr>
              <w:t xml:space="preserve"> your personal growth so it talks about your career journey, your development plans, your personal development </w:t>
            </w:r>
            <w:r w:rsidR="00163692" w:rsidRPr="00B36B91">
              <w:rPr>
                <w:lang w:val="en-GB"/>
              </w:rPr>
              <w:t xml:space="preserve">plans, </w:t>
            </w:r>
            <w:proofErr w:type="gramStart"/>
            <w:r w:rsidR="00163692" w:rsidRPr="00B36B91">
              <w:rPr>
                <w:lang w:val="en-GB"/>
              </w:rPr>
              <w:t xml:space="preserve">your </w:t>
            </w:r>
            <w:r w:rsidR="008401E2" w:rsidRPr="00B36B91">
              <w:rPr>
                <w:lang w:val="en-GB"/>
              </w:rPr>
              <w:t>you</w:t>
            </w:r>
            <w:proofErr w:type="gramEnd"/>
            <w:r w:rsidR="008401E2" w:rsidRPr="00B36B91">
              <w:rPr>
                <w:lang w:val="en-GB"/>
              </w:rPr>
              <w:t xml:space="preserve"> </w:t>
            </w:r>
            <w:r w:rsidR="00163692" w:rsidRPr="00B36B91">
              <w:rPr>
                <w:lang w:val="en-GB"/>
              </w:rPr>
              <w:t xml:space="preserve">know outside work learning.  We know that there is </w:t>
            </w:r>
            <w:r w:rsidR="00220A62" w:rsidRPr="00B36B91">
              <w:rPr>
                <w:lang w:val="en-GB"/>
              </w:rPr>
              <w:t xml:space="preserve">you know </w:t>
            </w:r>
            <w:r w:rsidR="00163692" w:rsidRPr="00B36B91">
              <w:rPr>
                <w:lang w:val="en-GB"/>
              </w:rPr>
              <w:t xml:space="preserve">a mix of content is really important for our people both </w:t>
            </w:r>
            <w:r w:rsidR="00087F09" w:rsidRPr="00B36B91">
              <w:rPr>
                <w:lang w:val="en-GB"/>
              </w:rPr>
              <w:t xml:space="preserve">from the point of view </w:t>
            </w:r>
            <w:r w:rsidR="00163692" w:rsidRPr="00B36B91">
              <w:rPr>
                <w:lang w:val="en-GB"/>
              </w:rPr>
              <w:t xml:space="preserve">in </w:t>
            </w:r>
            <w:r w:rsidR="00220A62" w:rsidRPr="00B36B91">
              <w:rPr>
                <w:lang w:val="en-GB"/>
              </w:rPr>
              <w:t xml:space="preserve">for financial support as well as the personal support.  On the energy side </w:t>
            </w:r>
            <w:r w:rsidR="00087F09" w:rsidRPr="00B36B91">
              <w:rPr>
                <w:lang w:val="en-GB"/>
              </w:rPr>
              <w:t xml:space="preserve">on </w:t>
            </w:r>
            <w:r w:rsidR="00220A62" w:rsidRPr="00B36B91">
              <w:rPr>
                <w:lang w:val="en-GB"/>
              </w:rPr>
              <w:t xml:space="preserve">the left hand side we talk around both our emotional and mental energy but also our physical energy.  So </w:t>
            </w:r>
            <w:r w:rsidR="008401E2" w:rsidRPr="00B36B91">
              <w:rPr>
                <w:lang w:val="en-GB"/>
              </w:rPr>
              <w:t xml:space="preserve">there’s tips in </w:t>
            </w:r>
            <w:r w:rsidR="00220A62" w:rsidRPr="00B36B91">
              <w:rPr>
                <w:lang w:val="en-GB"/>
              </w:rPr>
              <w:t xml:space="preserve">around how you know, how do you </w:t>
            </w:r>
            <w:r w:rsidR="00087F09" w:rsidRPr="00B36B91">
              <w:rPr>
                <w:lang w:val="en-GB"/>
              </w:rPr>
              <w:t xml:space="preserve">support </w:t>
            </w:r>
            <w:r w:rsidR="00220A62" w:rsidRPr="00B36B91">
              <w:rPr>
                <w:lang w:val="en-GB"/>
              </w:rPr>
              <w:t xml:space="preserve">yourself </w:t>
            </w:r>
            <w:r w:rsidR="000849EF" w:rsidRPr="00B36B91">
              <w:rPr>
                <w:lang w:val="en-GB"/>
              </w:rPr>
              <w:t xml:space="preserve">in getting a good night’s sleep.  You know thinking about how do you exercise when you’re at your desk on constant Zoom </w:t>
            </w:r>
            <w:r w:rsidR="00404DB1" w:rsidRPr="00B36B91">
              <w:rPr>
                <w:lang w:val="en-GB"/>
              </w:rPr>
              <w:t xml:space="preserve">calls and you don’t get time to get outside and enjoy </w:t>
            </w:r>
            <w:r w:rsidR="00CE1EB8" w:rsidRPr="00B36B91">
              <w:rPr>
                <w:lang w:val="en-GB"/>
              </w:rPr>
              <w:t xml:space="preserve">the </w:t>
            </w:r>
            <w:r w:rsidR="00404DB1" w:rsidRPr="00B36B91">
              <w:rPr>
                <w:lang w:val="en-GB"/>
              </w:rPr>
              <w:t xml:space="preserve">gorgeous fresh air.  So it’s a </w:t>
            </w:r>
            <w:r w:rsidR="00C530D5" w:rsidRPr="00B36B91">
              <w:rPr>
                <w:lang w:val="en-GB"/>
              </w:rPr>
              <w:t xml:space="preserve">top tips around to </w:t>
            </w:r>
            <w:r w:rsidR="006D0DDC" w:rsidRPr="00B36B91">
              <w:rPr>
                <w:lang w:val="en-GB"/>
              </w:rPr>
              <w:t xml:space="preserve">actually being able to </w:t>
            </w:r>
            <w:r w:rsidR="00C530D5" w:rsidRPr="00B36B91">
              <w:rPr>
                <w:lang w:val="en-GB"/>
              </w:rPr>
              <w:t>leverage your physical energy as much as your mental energy</w:t>
            </w:r>
            <w:r w:rsidR="006D0DDC" w:rsidRPr="00B36B91">
              <w:rPr>
                <w:lang w:val="en-GB"/>
              </w:rPr>
              <w:t xml:space="preserve"> or your emotional energy.  And all of these points will </w:t>
            </w:r>
            <w:r w:rsidR="00712884" w:rsidRPr="00B36B91">
              <w:rPr>
                <w:lang w:val="en-GB"/>
              </w:rPr>
              <w:t xml:space="preserve">always </w:t>
            </w:r>
            <w:r w:rsidR="006D0DDC" w:rsidRPr="00B36B91">
              <w:rPr>
                <w:lang w:val="en-GB"/>
              </w:rPr>
              <w:t>link you back</w:t>
            </w:r>
            <w:r w:rsidR="00712884" w:rsidRPr="00B36B91">
              <w:rPr>
                <w:lang w:val="en-GB"/>
              </w:rPr>
              <w:t xml:space="preserve"> to </w:t>
            </w:r>
            <w:r w:rsidR="006D0DDC" w:rsidRPr="00B36B91">
              <w:rPr>
                <w:lang w:val="en-GB"/>
              </w:rPr>
              <w:t xml:space="preserve">our EAP [SP] so accessible times of our </w:t>
            </w:r>
            <w:r w:rsidR="00513293" w:rsidRPr="00B36B91">
              <w:rPr>
                <w:lang w:val="en-GB"/>
              </w:rPr>
              <w:t>EAP</w:t>
            </w:r>
            <w:r w:rsidR="00712884" w:rsidRPr="00B36B91">
              <w:rPr>
                <w:lang w:val="en-GB"/>
              </w:rPr>
              <w:t xml:space="preserve"> and what tools that are available there.  And they also link you back to your HR team so at any point every function of HR </w:t>
            </w:r>
            <w:r w:rsidR="00CE1EB8" w:rsidRPr="00B36B91">
              <w:rPr>
                <w:lang w:val="en-GB"/>
              </w:rPr>
              <w:t xml:space="preserve">business partners </w:t>
            </w:r>
            <w:r w:rsidR="00C66214" w:rsidRPr="00B36B91">
              <w:rPr>
                <w:lang w:val="en-GB"/>
              </w:rPr>
              <w:t xml:space="preserve">that supports them.  </w:t>
            </w:r>
          </w:p>
          <w:p w:rsidR="00C66214" w:rsidRPr="00B36B91" w:rsidRDefault="00C66214" w:rsidP="008401E2">
            <w:pPr>
              <w:pStyle w:val="BodyText"/>
              <w:jc w:val="both"/>
              <w:rPr>
                <w:lang w:val="en-GB"/>
              </w:rPr>
            </w:pPr>
          </w:p>
          <w:p w:rsidR="006474A1" w:rsidRPr="00B36B91" w:rsidRDefault="00CE1EB8" w:rsidP="002644CF">
            <w:pPr>
              <w:pStyle w:val="BodyText"/>
              <w:jc w:val="both"/>
              <w:rPr>
                <w:lang w:val="en-GB"/>
              </w:rPr>
            </w:pPr>
            <w:r w:rsidRPr="00B36B91">
              <w:rPr>
                <w:lang w:val="en-GB"/>
              </w:rPr>
              <w:t>On the right hand side you’ll</w:t>
            </w:r>
            <w:r w:rsidR="00C66214" w:rsidRPr="00B36B91">
              <w:rPr>
                <w:lang w:val="en-GB"/>
              </w:rPr>
              <w:t xml:space="preserve"> see what was talked about </w:t>
            </w:r>
            <w:r w:rsidRPr="00B36B91">
              <w:rPr>
                <w:lang w:val="en-GB"/>
              </w:rPr>
              <w:t xml:space="preserve">as a </w:t>
            </w:r>
            <w:r w:rsidR="00FC7209" w:rsidRPr="00B36B91">
              <w:rPr>
                <w:lang w:val="en-GB"/>
              </w:rPr>
              <w:t xml:space="preserve">leader </w:t>
            </w:r>
            <w:r w:rsidRPr="00B36B91">
              <w:rPr>
                <w:lang w:val="en-GB"/>
              </w:rPr>
              <w:t>toolkit.</w:t>
            </w:r>
            <w:r w:rsidR="00C66214" w:rsidRPr="00B36B91">
              <w:rPr>
                <w:lang w:val="en-GB"/>
              </w:rPr>
              <w:t xml:space="preserve"> </w:t>
            </w:r>
            <w:r w:rsidRPr="00B36B91">
              <w:rPr>
                <w:lang w:val="en-GB"/>
              </w:rPr>
              <w:t>W</w:t>
            </w:r>
            <w:r w:rsidR="00C66214" w:rsidRPr="00B36B91">
              <w:rPr>
                <w:lang w:val="en-GB"/>
              </w:rPr>
              <w:t xml:space="preserve">e </w:t>
            </w:r>
            <w:r w:rsidRPr="00B36B91">
              <w:rPr>
                <w:lang w:val="en-GB"/>
              </w:rPr>
              <w:t xml:space="preserve">know, </w:t>
            </w:r>
            <w:r w:rsidR="00C66214" w:rsidRPr="00B36B91">
              <w:rPr>
                <w:lang w:val="en-GB"/>
              </w:rPr>
              <w:t>especially in this time more than ever the leader</w:t>
            </w:r>
            <w:r w:rsidRPr="00B36B91">
              <w:rPr>
                <w:lang w:val="en-GB"/>
              </w:rPr>
              <w:t>’</w:t>
            </w:r>
            <w:r w:rsidR="00C66214" w:rsidRPr="00B36B91">
              <w:rPr>
                <w:lang w:val="en-GB"/>
              </w:rPr>
              <w:t xml:space="preserve">s the responsibility you know is so, so important.  </w:t>
            </w:r>
            <w:r w:rsidRPr="00B36B91">
              <w:rPr>
                <w:lang w:val="en-GB"/>
              </w:rPr>
              <w:t xml:space="preserve">We </w:t>
            </w:r>
            <w:r w:rsidR="00FC7209" w:rsidRPr="00B36B91">
              <w:rPr>
                <w:lang w:val="en-GB"/>
              </w:rPr>
              <w:t xml:space="preserve">need </w:t>
            </w:r>
            <w:r w:rsidRPr="00B36B91">
              <w:rPr>
                <w:lang w:val="en-GB"/>
              </w:rPr>
              <w:t>to make sure that they feel equipped and we</w:t>
            </w:r>
            <w:r w:rsidR="00C66214" w:rsidRPr="00B36B91">
              <w:rPr>
                <w:lang w:val="en-GB"/>
              </w:rPr>
              <w:t xml:space="preserve"> need to make sure </w:t>
            </w:r>
            <w:r w:rsidRPr="00B36B91">
              <w:rPr>
                <w:lang w:val="en-GB"/>
              </w:rPr>
              <w:t xml:space="preserve">that </w:t>
            </w:r>
            <w:r w:rsidR="00C66214" w:rsidRPr="00B36B91">
              <w:rPr>
                <w:lang w:val="en-GB"/>
              </w:rPr>
              <w:t xml:space="preserve">they feel </w:t>
            </w:r>
            <w:r w:rsidRPr="00B36B91">
              <w:rPr>
                <w:lang w:val="en-GB"/>
              </w:rPr>
              <w:t xml:space="preserve">that </w:t>
            </w:r>
            <w:r w:rsidR="00C66214" w:rsidRPr="00B36B91">
              <w:rPr>
                <w:lang w:val="en-GB"/>
              </w:rPr>
              <w:t xml:space="preserve">they can ask questions.  So </w:t>
            </w:r>
            <w:r w:rsidRPr="00B36B91">
              <w:rPr>
                <w:lang w:val="en-GB"/>
              </w:rPr>
              <w:t>we’ve got a variety</w:t>
            </w:r>
            <w:r w:rsidR="00C66214" w:rsidRPr="00B36B91">
              <w:rPr>
                <w:lang w:val="en-GB"/>
              </w:rPr>
              <w:t xml:space="preserve"> </w:t>
            </w:r>
            <w:r w:rsidR="00087F09" w:rsidRPr="00B36B91">
              <w:rPr>
                <w:lang w:val="en-GB"/>
              </w:rPr>
              <w:t>of different tool</w:t>
            </w:r>
            <w:r w:rsidR="00FC7209" w:rsidRPr="00B36B91">
              <w:rPr>
                <w:lang w:val="en-GB"/>
              </w:rPr>
              <w:t>kit</w:t>
            </w:r>
            <w:r w:rsidRPr="00B36B91">
              <w:rPr>
                <w:lang w:val="en-GB"/>
              </w:rPr>
              <w:t>s</w:t>
            </w:r>
            <w:r w:rsidR="00C960E1" w:rsidRPr="00B36B91">
              <w:rPr>
                <w:lang w:val="en-GB"/>
              </w:rPr>
              <w:t xml:space="preserve"> and training</w:t>
            </w:r>
            <w:r w:rsidRPr="00B36B91">
              <w:rPr>
                <w:lang w:val="en-GB"/>
              </w:rPr>
              <w:t>.</w:t>
            </w:r>
            <w:r w:rsidR="00C960E1" w:rsidRPr="00B36B91">
              <w:rPr>
                <w:lang w:val="en-GB"/>
              </w:rPr>
              <w:t xml:space="preserve"> </w:t>
            </w:r>
            <w:r w:rsidRPr="00B36B91">
              <w:rPr>
                <w:lang w:val="en-GB"/>
              </w:rPr>
              <w:t>W</w:t>
            </w:r>
            <w:r w:rsidR="00C960E1" w:rsidRPr="00B36B91">
              <w:rPr>
                <w:lang w:val="en-GB"/>
              </w:rPr>
              <w:t>e</w:t>
            </w:r>
            <w:r w:rsidRPr="00B36B91">
              <w:rPr>
                <w:lang w:val="en-GB"/>
              </w:rPr>
              <w:t>’ve</w:t>
            </w:r>
            <w:r w:rsidR="00C960E1" w:rsidRPr="00B36B91">
              <w:rPr>
                <w:lang w:val="en-GB"/>
              </w:rPr>
              <w:t xml:space="preserve"> done different things around having conversations and opening conversations </w:t>
            </w:r>
            <w:r w:rsidR="00A34FE0" w:rsidRPr="00B36B91">
              <w:rPr>
                <w:lang w:val="en-GB"/>
              </w:rPr>
              <w:t xml:space="preserve">whether that be about mental health whether that just be about generally how people </w:t>
            </w:r>
            <w:r w:rsidR="002644CF" w:rsidRPr="00B36B91">
              <w:rPr>
                <w:lang w:val="en-GB"/>
              </w:rPr>
              <w:t xml:space="preserve">are </w:t>
            </w:r>
            <w:r w:rsidR="00A34FE0" w:rsidRPr="00B36B91">
              <w:rPr>
                <w:lang w:val="en-GB"/>
              </w:rPr>
              <w:t>coping with now working at home.  Whether that</w:t>
            </w:r>
            <w:r w:rsidR="002259EB" w:rsidRPr="00B36B91">
              <w:rPr>
                <w:lang w:val="en-GB"/>
              </w:rPr>
              <w:t xml:space="preserve"> being actually thinking about </w:t>
            </w:r>
            <w:r w:rsidRPr="00B36B91">
              <w:rPr>
                <w:lang w:val="en-GB"/>
              </w:rPr>
              <w:t xml:space="preserve">building </w:t>
            </w:r>
            <w:r w:rsidR="002259EB" w:rsidRPr="00B36B91">
              <w:rPr>
                <w:lang w:val="en-GB"/>
              </w:rPr>
              <w:t xml:space="preserve">resilience </w:t>
            </w:r>
            <w:r w:rsidR="00A34FE0" w:rsidRPr="00B36B91">
              <w:rPr>
                <w:lang w:val="en-GB"/>
              </w:rPr>
              <w:t xml:space="preserve">in yourself and in your people and how you can be alert </w:t>
            </w:r>
            <w:r w:rsidR="000D144B" w:rsidRPr="00B36B91">
              <w:rPr>
                <w:lang w:val="en-GB"/>
              </w:rPr>
              <w:t xml:space="preserve">to perhaps </w:t>
            </w:r>
            <w:r w:rsidRPr="00B36B91">
              <w:rPr>
                <w:lang w:val="en-GB"/>
              </w:rPr>
              <w:t xml:space="preserve">when </w:t>
            </w:r>
            <w:r w:rsidR="000D144B" w:rsidRPr="00B36B91">
              <w:rPr>
                <w:lang w:val="en-GB"/>
              </w:rPr>
              <w:t xml:space="preserve">other people’s resilience </w:t>
            </w:r>
            <w:r w:rsidRPr="00B36B91">
              <w:rPr>
                <w:lang w:val="en-GB"/>
              </w:rPr>
              <w:t xml:space="preserve">is </w:t>
            </w:r>
            <w:r w:rsidR="000D144B" w:rsidRPr="00B36B91">
              <w:rPr>
                <w:lang w:val="en-GB"/>
              </w:rPr>
              <w:t xml:space="preserve">suffering.  I think in this current environment you know understanding how your team needs </w:t>
            </w:r>
            <w:r w:rsidRPr="00B36B91">
              <w:rPr>
                <w:lang w:val="en-GB"/>
              </w:rPr>
              <w:t xml:space="preserve">to </w:t>
            </w:r>
            <w:r w:rsidR="000D144B" w:rsidRPr="00B36B91">
              <w:rPr>
                <w:lang w:val="en-GB"/>
              </w:rPr>
              <w:t>work.  You know what is the right thing you know we perhaps need to be more flexible now</w:t>
            </w:r>
            <w:r w:rsidR="00941C02" w:rsidRPr="00B36B91">
              <w:rPr>
                <w:lang w:val="en-GB"/>
              </w:rPr>
              <w:t xml:space="preserve">.  </w:t>
            </w:r>
            <w:r w:rsidR="000D144B" w:rsidRPr="00B36B91">
              <w:rPr>
                <w:lang w:val="en-GB"/>
              </w:rPr>
              <w:t xml:space="preserve">I think someone mentioned yesterday </w:t>
            </w:r>
            <w:r w:rsidR="00941C02" w:rsidRPr="00B36B91">
              <w:rPr>
                <w:lang w:val="en-GB"/>
              </w:rPr>
              <w:t>about having time in the day, time to do a yoga class or you know some exercise rather than [</w:t>
            </w:r>
            <w:r w:rsidR="00941C02" w:rsidRPr="00B36B91">
              <w:rPr>
                <w:i/>
                <w:lang w:val="en-GB"/>
              </w:rPr>
              <w:t>inaudible</w:t>
            </w:r>
            <w:r w:rsidR="00941C02" w:rsidRPr="00B36B91">
              <w:rPr>
                <w:lang w:val="en-GB"/>
              </w:rPr>
              <w:t xml:space="preserve">] not </w:t>
            </w:r>
            <w:r w:rsidRPr="00B36B91">
              <w:rPr>
                <w:lang w:val="en-GB"/>
              </w:rPr>
              <w:t xml:space="preserve">necessarily as easily as it’s a bit </w:t>
            </w:r>
            <w:r w:rsidR="00941C02" w:rsidRPr="00B36B91">
              <w:rPr>
                <w:lang w:val="en-GB"/>
              </w:rPr>
              <w:t xml:space="preserve">dark and damp now. </w:t>
            </w:r>
            <w:r w:rsidR="002259EB" w:rsidRPr="00B36B91">
              <w:rPr>
                <w:lang w:val="en-GB"/>
              </w:rPr>
              <w:t xml:space="preserve"> </w:t>
            </w:r>
            <w:r w:rsidR="00941C02" w:rsidRPr="00B36B91">
              <w:rPr>
                <w:lang w:val="en-GB"/>
              </w:rPr>
              <w:t xml:space="preserve">So </w:t>
            </w:r>
            <w:r w:rsidRPr="00B36B91">
              <w:rPr>
                <w:lang w:val="en-GB"/>
              </w:rPr>
              <w:t xml:space="preserve">I think, </w:t>
            </w:r>
            <w:r w:rsidR="00941C02" w:rsidRPr="00B36B91">
              <w:rPr>
                <w:lang w:val="en-GB"/>
              </w:rPr>
              <w:t xml:space="preserve">you know we need to our empower leaders we just need to give them the confidence, going back to the piece about earlier on about confidence and capability around you know what </w:t>
            </w:r>
            <w:r w:rsidR="00373862" w:rsidRPr="00B36B91">
              <w:rPr>
                <w:lang w:val="en-GB"/>
              </w:rPr>
              <w:t xml:space="preserve">do they, what other top tips to look for, what are the top conversations to have.  And we spend a lot of time building our service </w:t>
            </w:r>
            <w:r w:rsidR="002644CF" w:rsidRPr="00B36B91">
              <w:rPr>
                <w:lang w:val="en-GB"/>
              </w:rPr>
              <w:t xml:space="preserve">so the overarching </w:t>
            </w:r>
            <w:r w:rsidRPr="00B36B91">
              <w:rPr>
                <w:lang w:val="en-GB"/>
              </w:rPr>
              <w:t xml:space="preserve">lead toolkit, </w:t>
            </w:r>
            <w:r w:rsidR="00373862" w:rsidRPr="00B36B91">
              <w:rPr>
                <w:lang w:val="en-GB"/>
              </w:rPr>
              <w:t>the</w:t>
            </w:r>
            <w:r w:rsidRPr="00B36B91">
              <w:rPr>
                <w:lang w:val="en-GB"/>
              </w:rPr>
              <w:t>re is the</w:t>
            </w:r>
            <w:r w:rsidR="00373862" w:rsidRPr="00B36B91">
              <w:rPr>
                <w:lang w:val="en-GB"/>
              </w:rPr>
              <w:t xml:space="preserve"> remote working leader </w:t>
            </w:r>
            <w:r w:rsidRPr="00B36B91">
              <w:rPr>
                <w:lang w:val="en-GB"/>
              </w:rPr>
              <w:t>toolkit, there is a</w:t>
            </w:r>
            <w:r w:rsidR="00314E4F" w:rsidRPr="00B36B91">
              <w:rPr>
                <w:lang w:val="en-GB"/>
              </w:rPr>
              <w:t xml:space="preserve"> mental health</w:t>
            </w:r>
            <w:r w:rsidR="006474A1" w:rsidRPr="00B36B91">
              <w:rPr>
                <w:lang w:val="en-GB"/>
              </w:rPr>
              <w:t xml:space="preserve"> leader toolkit.  So </w:t>
            </w:r>
            <w:r w:rsidR="002644CF" w:rsidRPr="00B36B91">
              <w:rPr>
                <w:lang w:val="en-GB"/>
              </w:rPr>
              <w:t>toolkit</w:t>
            </w:r>
            <w:r w:rsidR="00314E4F" w:rsidRPr="00B36B91">
              <w:rPr>
                <w:lang w:val="en-GB"/>
              </w:rPr>
              <w:t xml:space="preserve"> </w:t>
            </w:r>
            <w:r w:rsidR="006474A1" w:rsidRPr="00B36B91">
              <w:rPr>
                <w:lang w:val="en-GB"/>
              </w:rPr>
              <w:t xml:space="preserve">all this collateral </w:t>
            </w:r>
            <w:r w:rsidR="00314E4F" w:rsidRPr="00B36B91">
              <w:rPr>
                <w:lang w:val="en-GB"/>
              </w:rPr>
              <w:t xml:space="preserve">which people can </w:t>
            </w:r>
            <w:r w:rsidR="006474A1" w:rsidRPr="00B36B91">
              <w:rPr>
                <w:lang w:val="en-GB"/>
              </w:rPr>
              <w:t xml:space="preserve">get into </w:t>
            </w:r>
            <w:r w:rsidR="00314E4F" w:rsidRPr="00B36B91">
              <w:rPr>
                <w:lang w:val="en-GB"/>
              </w:rPr>
              <w:t>at the right time depending on what the conversation</w:t>
            </w:r>
            <w:r w:rsidR="006474A1" w:rsidRPr="00B36B91">
              <w:rPr>
                <w:lang w:val="en-GB"/>
              </w:rPr>
              <w:t>s</w:t>
            </w:r>
            <w:r w:rsidR="00314E4F" w:rsidRPr="00B36B91">
              <w:rPr>
                <w:lang w:val="en-GB"/>
              </w:rPr>
              <w:t xml:space="preserve"> </w:t>
            </w:r>
            <w:r w:rsidR="006474A1" w:rsidRPr="00B36B91">
              <w:rPr>
                <w:lang w:val="en-GB"/>
              </w:rPr>
              <w:t>are</w:t>
            </w:r>
            <w:r w:rsidR="00314E4F" w:rsidRPr="00B36B91">
              <w:rPr>
                <w:lang w:val="en-GB"/>
              </w:rPr>
              <w:t xml:space="preserve"> </w:t>
            </w:r>
            <w:r w:rsidR="006474A1" w:rsidRPr="00B36B91">
              <w:rPr>
                <w:lang w:val="en-GB"/>
              </w:rPr>
              <w:t xml:space="preserve">that </w:t>
            </w:r>
            <w:r w:rsidR="00314E4F" w:rsidRPr="00B36B91">
              <w:rPr>
                <w:lang w:val="en-GB"/>
              </w:rPr>
              <w:t xml:space="preserve">they are having.  </w:t>
            </w:r>
          </w:p>
          <w:p w:rsidR="006474A1" w:rsidRPr="00B36B91" w:rsidRDefault="006474A1" w:rsidP="006474A1">
            <w:pPr>
              <w:pStyle w:val="BodyText"/>
              <w:jc w:val="both"/>
              <w:rPr>
                <w:lang w:val="en-GB"/>
              </w:rPr>
            </w:pPr>
          </w:p>
          <w:p w:rsidR="00C66214" w:rsidRPr="00B36B91" w:rsidRDefault="00314E4F" w:rsidP="008A4CD5">
            <w:pPr>
              <w:pStyle w:val="BodyText"/>
              <w:jc w:val="both"/>
              <w:rPr>
                <w:lang w:val="en-GB"/>
              </w:rPr>
            </w:pPr>
            <w:r w:rsidRPr="00B36B91">
              <w:rPr>
                <w:lang w:val="en-GB"/>
              </w:rPr>
              <w:t xml:space="preserve">I mentioned earlier on </w:t>
            </w:r>
            <w:r w:rsidR="006474A1" w:rsidRPr="00B36B91">
              <w:rPr>
                <w:lang w:val="en-GB"/>
              </w:rPr>
              <w:t xml:space="preserve">about </w:t>
            </w:r>
            <w:r w:rsidRPr="00B36B91">
              <w:rPr>
                <w:lang w:val="en-GB"/>
              </w:rPr>
              <w:t>open and honest conversations</w:t>
            </w:r>
            <w:r w:rsidR="006474A1" w:rsidRPr="00B36B91">
              <w:rPr>
                <w:lang w:val="en-GB"/>
              </w:rPr>
              <w:t>,</w:t>
            </w:r>
            <w:r w:rsidRPr="00B36B91">
              <w:rPr>
                <w:lang w:val="en-GB"/>
              </w:rPr>
              <w:t xml:space="preserve"> this year we’ve done a quite a few sort of </w:t>
            </w:r>
            <w:r w:rsidR="00AE363B" w:rsidRPr="00B36B91">
              <w:rPr>
                <w:lang w:val="en-GB"/>
              </w:rPr>
              <w:t xml:space="preserve">services and we put it in the air </w:t>
            </w:r>
            <w:r w:rsidRPr="00B36B91">
              <w:rPr>
                <w:lang w:val="en-GB"/>
              </w:rPr>
              <w:t xml:space="preserve">we worked </w:t>
            </w:r>
            <w:r w:rsidR="00AE363B" w:rsidRPr="00B36B91">
              <w:rPr>
                <w:lang w:val="en-GB"/>
              </w:rPr>
              <w:t xml:space="preserve">most </w:t>
            </w:r>
            <w:r w:rsidR="003A4D91" w:rsidRPr="00B36B91">
              <w:rPr>
                <w:lang w:val="en-GB"/>
              </w:rPr>
              <w:t>on</w:t>
            </w:r>
            <w:r w:rsidRPr="00B36B91">
              <w:rPr>
                <w:lang w:val="en-GB"/>
              </w:rPr>
              <w:t xml:space="preserve"> because </w:t>
            </w:r>
            <w:r w:rsidR="003A4D91" w:rsidRPr="00B36B91">
              <w:rPr>
                <w:lang w:val="en-GB"/>
              </w:rPr>
              <w:t xml:space="preserve">it was </w:t>
            </w:r>
            <w:r w:rsidR="00AE363B" w:rsidRPr="00B36B91">
              <w:rPr>
                <w:lang w:val="en-GB"/>
              </w:rPr>
              <w:t xml:space="preserve">on </w:t>
            </w:r>
            <w:r w:rsidR="003A4D91" w:rsidRPr="00B36B91">
              <w:rPr>
                <w:lang w:val="en-GB"/>
              </w:rPr>
              <w:t>around [</w:t>
            </w:r>
            <w:r w:rsidR="003A4D91" w:rsidRPr="00B36B91">
              <w:rPr>
                <w:i/>
                <w:lang w:val="en-GB"/>
              </w:rPr>
              <w:t>inaudible</w:t>
            </w:r>
            <w:r w:rsidR="003A4D91" w:rsidRPr="00B36B91">
              <w:rPr>
                <w:lang w:val="en-GB"/>
              </w:rPr>
              <w:t xml:space="preserve">] conversation and starting to do </w:t>
            </w:r>
            <w:r w:rsidR="00C64117" w:rsidRPr="00B36B91">
              <w:rPr>
                <w:lang w:val="en-GB"/>
              </w:rPr>
              <w:t xml:space="preserve">that </w:t>
            </w:r>
            <w:r w:rsidR="00AE363B" w:rsidRPr="00B36B91">
              <w:rPr>
                <w:lang w:val="en-GB"/>
              </w:rPr>
              <w:t>edu</w:t>
            </w:r>
            <w:r w:rsidR="00FF0CBB" w:rsidRPr="00B36B91">
              <w:rPr>
                <w:lang w:val="en-GB"/>
              </w:rPr>
              <w:t xml:space="preserve">cate and celebrate.  So we did some </w:t>
            </w:r>
            <w:r w:rsidR="00CC3CB6" w:rsidRPr="00B36B91">
              <w:rPr>
                <w:lang w:val="en-GB"/>
              </w:rPr>
              <w:t xml:space="preserve">myth-busting </w:t>
            </w:r>
            <w:r w:rsidR="00FF0CBB" w:rsidRPr="00B36B91">
              <w:rPr>
                <w:lang w:val="en-GB"/>
              </w:rPr>
              <w:t xml:space="preserve"> around mental health that was done within an independent expert and also from a point of view</w:t>
            </w:r>
            <w:r w:rsidR="00C03B1C" w:rsidRPr="00B36B91">
              <w:rPr>
                <w:lang w:val="en-GB"/>
              </w:rPr>
              <w:t xml:space="preserve"> of</w:t>
            </w:r>
            <w:r w:rsidR="00FF0CBB" w:rsidRPr="00B36B91">
              <w:rPr>
                <w:lang w:val="en-GB"/>
              </w:rPr>
              <w:t xml:space="preserve"> </w:t>
            </w:r>
            <w:r w:rsidR="001444CC" w:rsidRPr="00B36B91">
              <w:rPr>
                <w:lang w:val="en-GB"/>
              </w:rPr>
              <w:t>being launched by one of our own internal leaders and I th</w:t>
            </w:r>
            <w:r w:rsidR="006474A1" w:rsidRPr="00B36B91">
              <w:rPr>
                <w:lang w:val="en-GB"/>
              </w:rPr>
              <w:t xml:space="preserve">ink to me the piece around the myth-busting is </w:t>
            </w:r>
            <w:r w:rsidR="001444CC" w:rsidRPr="00B36B91">
              <w:rPr>
                <w:lang w:val="en-GB"/>
              </w:rPr>
              <w:t>it means that because people don’t w</w:t>
            </w:r>
            <w:r w:rsidR="006474A1" w:rsidRPr="00B36B91">
              <w:rPr>
                <w:lang w:val="en-GB"/>
              </w:rPr>
              <w:t>ant to ask the wrong question, b</w:t>
            </w:r>
            <w:r w:rsidR="001444CC" w:rsidRPr="00B36B91">
              <w:rPr>
                <w:lang w:val="en-GB"/>
              </w:rPr>
              <w:t xml:space="preserve">ecause people don’t want to say the wrong thing actually </w:t>
            </w:r>
            <w:r w:rsidR="002259EB" w:rsidRPr="00B36B91">
              <w:rPr>
                <w:lang w:val="en-GB"/>
              </w:rPr>
              <w:t>confide</w:t>
            </w:r>
            <w:r w:rsidR="001444CC" w:rsidRPr="00B36B91">
              <w:rPr>
                <w:lang w:val="en-GB"/>
              </w:rPr>
              <w:t xml:space="preserve"> in something that they can learn from without exposing themselves and making themselves feel you know vulnerable </w:t>
            </w:r>
            <w:r w:rsidR="008E38E6" w:rsidRPr="00B36B91">
              <w:rPr>
                <w:lang w:val="en-GB"/>
              </w:rPr>
              <w:t xml:space="preserve">and actually </w:t>
            </w:r>
            <w:r w:rsidR="006474A1" w:rsidRPr="00B36B91">
              <w:rPr>
                <w:lang w:val="en-GB"/>
              </w:rPr>
              <w:t>that everybody</w:t>
            </w:r>
            <w:r w:rsidR="008E38E6" w:rsidRPr="00B36B91">
              <w:rPr>
                <w:lang w:val="en-GB"/>
              </w:rPr>
              <w:t xml:space="preserve"> can take something </w:t>
            </w:r>
            <w:r w:rsidR="002644CF" w:rsidRPr="00B36B91">
              <w:rPr>
                <w:lang w:val="en-GB"/>
              </w:rPr>
              <w:t>from it</w:t>
            </w:r>
            <w:r w:rsidR="002259EB" w:rsidRPr="00B36B91">
              <w:rPr>
                <w:lang w:val="en-GB"/>
              </w:rPr>
              <w:t xml:space="preserve"> as an example </w:t>
            </w:r>
            <w:r w:rsidR="008E38E6" w:rsidRPr="00B36B91">
              <w:rPr>
                <w:lang w:val="en-GB"/>
              </w:rPr>
              <w:t xml:space="preserve">in the document </w:t>
            </w:r>
            <w:r w:rsidR="00D53604" w:rsidRPr="00B36B91">
              <w:rPr>
                <w:lang w:val="en-GB"/>
              </w:rPr>
              <w:t>there is like we talked about the five top myths and how [</w:t>
            </w:r>
            <w:r w:rsidR="00D53604" w:rsidRPr="00B36B91">
              <w:rPr>
                <w:i/>
                <w:lang w:val="en-GB"/>
              </w:rPr>
              <w:t>inaudible</w:t>
            </w:r>
            <w:r w:rsidR="006474A1" w:rsidRPr="00B36B91">
              <w:rPr>
                <w:lang w:val="en-GB"/>
              </w:rPr>
              <w:t>] you can</w:t>
            </w:r>
            <w:r w:rsidR="00D53604" w:rsidRPr="00B36B91">
              <w:rPr>
                <w:lang w:val="en-GB"/>
              </w:rPr>
              <w:t xml:space="preserve"> never be successful if you have a mental health issue before.  </w:t>
            </w:r>
            <w:r w:rsidR="00AA1D1F" w:rsidRPr="00B36B91">
              <w:rPr>
                <w:lang w:val="en-GB"/>
              </w:rPr>
              <w:t xml:space="preserve">We absolutely know that is not the case. </w:t>
            </w:r>
            <w:r w:rsidR="002259EB" w:rsidRPr="00B36B91">
              <w:rPr>
                <w:lang w:val="en-GB"/>
              </w:rPr>
              <w:t xml:space="preserve"> But we </w:t>
            </w:r>
            <w:r w:rsidR="005B4094" w:rsidRPr="00B36B91">
              <w:rPr>
                <w:lang w:val="en-GB"/>
              </w:rPr>
              <w:t>also put</w:t>
            </w:r>
            <w:r w:rsidR="006474A1" w:rsidRPr="00B36B91">
              <w:rPr>
                <w:lang w:val="en-GB"/>
              </w:rPr>
              <w:t xml:space="preserve"> some</w:t>
            </w:r>
            <w:r w:rsidR="005B4094" w:rsidRPr="00B36B91">
              <w:rPr>
                <w:lang w:val="en-GB"/>
              </w:rPr>
              <w:t xml:space="preserve"> </w:t>
            </w:r>
            <w:r w:rsidR="006474A1" w:rsidRPr="00B36B91">
              <w:rPr>
                <w:lang w:val="en-GB"/>
              </w:rPr>
              <w:t>support</w:t>
            </w:r>
            <w:r w:rsidR="005B4094" w:rsidRPr="00B36B91">
              <w:rPr>
                <w:lang w:val="en-GB"/>
              </w:rPr>
              <w:t xml:space="preserve"> pieces </w:t>
            </w:r>
            <w:r w:rsidR="006474A1" w:rsidRPr="00B36B91">
              <w:rPr>
                <w:lang w:val="en-GB"/>
              </w:rPr>
              <w:t xml:space="preserve">in there around </w:t>
            </w:r>
            <w:r w:rsidR="005B4094" w:rsidRPr="00B36B91">
              <w:rPr>
                <w:lang w:val="en-GB"/>
              </w:rPr>
              <w:t xml:space="preserve">how to </w:t>
            </w:r>
            <w:r w:rsidR="00421C70" w:rsidRPr="00B36B91">
              <w:rPr>
                <w:lang w:val="en-GB"/>
              </w:rPr>
              <w:t xml:space="preserve">contact and how to </w:t>
            </w:r>
            <w:r w:rsidR="00C03B1C" w:rsidRPr="00B36B91">
              <w:rPr>
                <w:lang w:val="en-GB"/>
              </w:rPr>
              <w:t xml:space="preserve">contact the </w:t>
            </w:r>
            <w:r w:rsidR="006474A1" w:rsidRPr="00B36B91">
              <w:rPr>
                <w:lang w:val="en-GB"/>
              </w:rPr>
              <w:t xml:space="preserve">Samaritans, how to use the </w:t>
            </w:r>
            <w:r w:rsidR="00421C70" w:rsidRPr="00B36B91">
              <w:rPr>
                <w:lang w:val="en-GB"/>
              </w:rPr>
              <w:t xml:space="preserve">head space </w:t>
            </w:r>
            <w:r w:rsidR="006474A1" w:rsidRPr="00B36B91">
              <w:rPr>
                <w:lang w:val="en-GB"/>
              </w:rPr>
              <w:t xml:space="preserve">app </w:t>
            </w:r>
            <w:r w:rsidR="00421C70" w:rsidRPr="00B36B91">
              <w:rPr>
                <w:lang w:val="en-GB"/>
              </w:rPr>
              <w:t>and ther</w:t>
            </w:r>
            <w:r w:rsidR="006474A1" w:rsidRPr="00B36B91">
              <w:rPr>
                <w:lang w:val="en-GB"/>
              </w:rPr>
              <w:t xml:space="preserve">e are other different pieces that may well help </w:t>
            </w:r>
            <w:r w:rsidR="00421C70" w:rsidRPr="00B36B91">
              <w:rPr>
                <w:lang w:val="en-GB"/>
              </w:rPr>
              <w:t xml:space="preserve">different people at different times </w:t>
            </w:r>
            <w:r w:rsidR="006474A1" w:rsidRPr="00B36B91">
              <w:rPr>
                <w:lang w:val="en-GB"/>
              </w:rPr>
              <w:t xml:space="preserve">so </w:t>
            </w:r>
            <w:r w:rsidR="00421C70" w:rsidRPr="00B36B91">
              <w:rPr>
                <w:lang w:val="en-GB"/>
              </w:rPr>
              <w:t>that was really successful</w:t>
            </w:r>
            <w:r w:rsidR="006474A1" w:rsidRPr="00B36B91">
              <w:rPr>
                <w:lang w:val="en-GB"/>
              </w:rPr>
              <w:t>.  We talked earlier on about m</w:t>
            </w:r>
            <w:r w:rsidR="00C03B1C" w:rsidRPr="00B36B91">
              <w:rPr>
                <w:lang w:val="en-GB"/>
              </w:rPr>
              <w:t xml:space="preserve">aking sure people </w:t>
            </w:r>
            <w:r w:rsidR="006474A1" w:rsidRPr="00B36B91">
              <w:rPr>
                <w:lang w:val="en-GB"/>
              </w:rPr>
              <w:t xml:space="preserve">feel they can be their true selves.  We </w:t>
            </w:r>
            <w:r w:rsidR="00C03B1C" w:rsidRPr="00B36B91">
              <w:rPr>
                <w:lang w:val="en-GB"/>
              </w:rPr>
              <w:t xml:space="preserve">celebrated </w:t>
            </w:r>
            <w:r w:rsidR="006474A1" w:rsidRPr="00B36B91">
              <w:rPr>
                <w:lang w:val="en-GB"/>
              </w:rPr>
              <w:t xml:space="preserve">Pride </w:t>
            </w:r>
            <w:r w:rsidR="00C03B1C" w:rsidRPr="00B36B91">
              <w:rPr>
                <w:lang w:val="en-GB"/>
              </w:rPr>
              <w:t xml:space="preserve">virtually </w:t>
            </w:r>
            <w:r w:rsidR="006474A1" w:rsidRPr="00B36B91">
              <w:rPr>
                <w:lang w:val="en-GB"/>
              </w:rPr>
              <w:t xml:space="preserve">this year.  You know, Pride for us </w:t>
            </w:r>
            <w:r w:rsidR="00513293" w:rsidRPr="00B36B91">
              <w:rPr>
                <w:lang w:val="en-GB"/>
              </w:rPr>
              <w:t xml:space="preserve">is obviously </w:t>
            </w:r>
            <w:r w:rsidR="006474A1" w:rsidRPr="00B36B91">
              <w:rPr>
                <w:lang w:val="en-GB"/>
              </w:rPr>
              <w:t>[</w:t>
            </w:r>
            <w:r w:rsidR="006474A1" w:rsidRPr="00B36B91">
              <w:rPr>
                <w:i/>
                <w:iCs/>
                <w:lang w:val="en-GB"/>
              </w:rPr>
              <w:t>inaudible</w:t>
            </w:r>
            <w:r w:rsidR="006474A1" w:rsidRPr="00B36B91">
              <w:rPr>
                <w:lang w:val="en-GB"/>
              </w:rPr>
              <w:t>]</w:t>
            </w:r>
            <w:r w:rsidR="006F1E9F" w:rsidRPr="00B36B91">
              <w:rPr>
                <w:lang w:val="en-GB"/>
              </w:rPr>
              <w:t xml:space="preserve"> flying.</w:t>
            </w:r>
            <w:r w:rsidR="006474A1" w:rsidRPr="00B36B91">
              <w:rPr>
                <w:lang w:val="en-GB"/>
              </w:rPr>
              <w:t xml:space="preserve"> </w:t>
            </w:r>
            <w:r w:rsidR="006F1E9F" w:rsidRPr="00B36B91">
              <w:rPr>
                <w:lang w:val="en-GB"/>
              </w:rPr>
              <w:t xml:space="preserve"> It was a time when people would not know whether they had jobs or not but we still wanted to make sure people could feel that they could celebrate with us so we had </w:t>
            </w:r>
            <w:r w:rsidR="00C03B1C" w:rsidRPr="00B36B91">
              <w:rPr>
                <w:lang w:val="en-GB"/>
              </w:rPr>
              <w:t xml:space="preserve">lots of people sharing their stories and really inspirational pieces around and how people </w:t>
            </w:r>
            <w:r w:rsidR="006F1E9F" w:rsidRPr="00B36B91">
              <w:rPr>
                <w:lang w:val="en-GB"/>
              </w:rPr>
              <w:t>have overcome stigma, have overcome</w:t>
            </w:r>
            <w:r w:rsidR="00C03B1C" w:rsidRPr="00B36B91">
              <w:rPr>
                <w:lang w:val="en-GB"/>
              </w:rPr>
              <w:t xml:space="preserve"> discrimination</w:t>
            </w:r>
            <w:r w:rsidR="006F1E9F" w:rsidRPr="00B36B91">
              <w:rPr>
                <w:lang w:val="en-GB"/>
              </w:rPr>
              <w:t xml:space="preserve"> and overcome</w:t>
            </w:r>
            <w:r w:rsidR="002A141D" w:rsidRPr="00B36B91">
              <w:rPr>
                <w:lang w:val="en-GB"/>
              </w:rPr>
              <w:t xml:space="preserve"> challenges in their personal and professional lives.  Again, inspiring people to want to use their voice and it’s been really powerful </w:t>
            </w:r>
            <w:r w:rsidR="0019638C" w:rsidRPr="00B36B91">
              <w:rPr>
                <w:lang w:val="en-GB"/>
              </w:rPr>
              <w:t xml:space="preserve">through the </w:t>
            </w:r>
            <w:r w:rsidR="006F1E9F" w:rsidRPr="00B36B91">
              <w:rPr>
                <w:lang w:val="en-GB"/>
              </w:rPr>
              <w:t xml:space="preserve">Pride </w:t>
            </w:r>
            <w:r w:rsidR="0019638C" w:rsidRPr="00B36B91">
              <w:rPr>
                <w:lang w:val="en-GB"/>
              </w:rPr>
              <w:t>campaign</w:t>
            </w:r>
            <w:r w:rsidR="006F1E9F" w:rsidRPr="00B36B91">
              <w:rPr>
                <w:lang w:val="en-GB"/>
              </w:rPr>
              <w:t>.  A</w:t>
            </w:r>
            <w:r w:rsidR="002A141D" w:rsidRPr="00B36B91">
              <w:rPr>
                <w:lang w:val="en-GB"/>
              </w:rPr>
              <w:t xml:space="preserve">nd then </w:t>
            </w:r>
            <w:r w:rsidR="006F1E9F" w:rsidRPr="00B36B91">
              <w:rPr>
                <w:lang w:val="en-GB"/>
              </w:rPr>
              <w:t xml:space="preserve">most recently </w:t>
            </w:r>
            <w:r w:rsidR="002A141D" w:rsidRPr="00B36B91">
              <w:rPr>
                <w:lang w:val="en-GB"/>
              </w:rPr>
              <w:t>we talked about Black History Month and</w:t>
            </w:r>
            <w:r w:rsidR="002D2250" w:rsidRPr="00B36B91">
              <w:rPr>
                <w:lang w:val="en-GB"/>
              </w:rPr>
              <w:t xml:space="preserve"> again we had our brilliant</w:t>
            </w:r>
            <w:r w:rsidR="002A141D" w:rsidRPr="00B36B91">
              <w:rPr>
                <w:lang w:val="en-GB"/>
              </w:rPr>
              <w:t xml:space="preserve"> people talking about what it means to them and what they’ve exper</w:t>
            </w:r>
            <w:r w:rsidR="006E23F3" w:rsidRPr="00B36B91">
              <w:rPr>
                <w:lang w:val="en-GB"/>
              </w:rPr>
              <w:t>i</w:t>
            </w:r>
            <w:r w:rsidR="002A141D" w:rsidRPr="00B36B91">
              <w:rPr>
                <w:lang w:val="en-GB"/>
              </w:rPr>
              <w:t xml:space="preserve">enced and how they’ve been able to make a difference </w:t>
            </w:r>
            <w:r w:rsidR="006E23F3" w:rsidRPr="00B36B91">
              <w:rPr>
                <w:lang w:val="en-GB"/>
              </w:rPr>
              <w:t xml:space="preserve">for each other.  </w:t>
            </w:r>
            <w:r w:rsidR="0019638C" w:rsidRPr="00B36B91">
              <w:rPr>
                <w:lang w:val="en-GB"/>
              </w:rPr>
              <w:t>So r</w:t>
            </w:r>
            <w:r w:rsidR="005876C4" w:rsidRPr="00B36B91">
              <w:rPr>
                <w:lang w:val="en-GB"/>
              </w:rPr>
              <w:t xml:space="preserve">eally bringing that to really being part of the same team and </w:t>
            </w:r>
            <w:r w:rsidR="007966EB" w:rsidRPr="00B36B91">
              <w:rPr>
                <w:lang w:val="en-GB"/>
              </w:rPr>
              <w:t xml:space="preserve">no matter </w:t>
            </w:r>
            <w:r w:rsidR="005876C4" w:rsidRPr="00B36B91">
              <w:rPr>
                <w:lang w:val="en-GB"/>
              </w:rPr>
              <w:t>where you come from and what your background is and what your preferences are actually we’re in it together and this is the time we really needed to be in it together</w:t>
            </w:r>
            <w:r w:rsidR="007966EB" w:rsidRPr="00B36B91">
              <w:rPr>
                <w:lang w:val="en-GB"/>
              </w:rPr>
              <w:t>.  The other point of view</w:t>
            </w:r>
            <w:r w:rsidR="005876C4" w:rsidRPr="00B36B91">
              <w:rPr>
                <w:lang w:val="en-GB"/>
              </w:rPr>
              <w:t xml:space="preserve"> </w:t>
            </w:r>
            <w:r w:rsidR="003841BC" w:rsidRPr="00B36B91">
              <w:rPr>
                <w:lang w:val="en-GB"/>
              </w:rPr>
              <w:t xml:space="preserve">other support material </w:t>
            </w:r>
            <w:r w:rsidR="007966EB" w:rsidRPr="00B36B91">
              <w:rPr>
                <w:lang w:val="en-GB"/>
              </w:rPr>
              <w:t xml:space="preserve">we have online learning and as you can see we got some sort of “You Matter </w:t>
            </w:r>
            <w:proofErr w:type="gramStart"/>
            <w:r w:rsidR="007966EB" w:rsidRPr="00B36B91">
              <w:rPr>
                <w:lang w:val="en-GB"/>
              </w:rPr>
              <w:t xml:space="preserve">“ </w:t>
            </w:r>
            <w:r w:rsidR="00866AF4" w:rsidRPr="00B36B91">
              <w:rPr>
                <w:lang w:val="en-GB"/>
              </w:rPr>
              <w:t>set</w:t>
            </w:r>
            <w:proofErr w:type="gramEnd"/>
            <w:r w:rsidR="00866AF4" w:rsidRPr="00B36B91">
              <w:rPr>
                <w:lang w:val="en-GB"/>
              </w:rPr>
              <w:t xml:space="preserve"> of collateral there</w:t>
            </w:r>
            <w:r w:rsidR="007966EB" w:rsidRPr="00B36B91">
              <w:rPr>
                <w:lang w:val="en-GB"/>
              </w:rPr>
              <w:t xml:space="preserve"> </w:t>
            </w:r>
            <w:r w:rsidR="003841BC" w:rsidRPr="00B36B91">
              <w:rPr>
                <w:lang w:val="en-GB"/>
              </w:rPr>
              <w:t>which again people can do on their own time [</w:t>
            </w:r>
            <w:r w:rsidR="003841BC" w:rsidRPr="00B36B91">
              <w:rPr>
                <w:i/>
                <w:lang w:val="en-GB"/>
              </w:rPr>
              <w:t>inaudible</w:t>
            </w:r>
            <w:r w:rsidR="003841BC" w:rsidRPr="00B36B91">
              <w:rPr>
                <w:lang w:val="en-GB"/>
              </w:rPr>
              <w:t>] a video and other support material [</w:t>
            </w:r>
            <w:r w:rsidR="003841BC" w:rsidRPr="00B36B91">
              <w:rPr>
                <w:i/>
                <w:lang w:val="en-GB"/>
              </w:rPr>
              <w:t>inaudible</w:t>
            </w:r>
            <w:r w:rsidR="003841BC" w:rsidRPr="00B36B91">
              <w:rPr>
                <w:lang w:val="en-GB"/>
              </w:rPr>
              <w:t>]  and as you can see we’ve got cultural [</w:t>
            </w:r>
            <w:r w:rsidR="003841BC" w:rsidRPr="00B36B91">
              <w:rPr>
                <w:i/>
                <w:lang w:val="en-GB"/>
              </w:rPr>
              <w:t>inaudible</w:t>
            </w:r>
            <w:r w:rsidR="003841BC" w:rsidRPr="00B36B91">
              <w:rPr>
                <w:lang w:val="en-GB"/>
              </w:rPr>
              <w:t xml:space="preserve">] which again people can do on their own time. </w:t>
            </w:r>
            <w:r w:rsidR="00FF50D3" w:rsidRPr="00B36B91">
              <w:rPr>
                <w:lang w:val="en-GB"/>
              </w:rPr>
              <w:t xml:space="preserve"> </w:t>
            </w:r>
            <w:proofErr w:type="gramStart"/>
            <w:r w:rsidR="00FF50D3" w:rsidRPr="00B36B91">
              <w:rPr>
                <w:lang w:val="en-GB"/>
              </w:rPr>
              <w:t>It’s</w:t>
            </w:r>
            <w:proofErr w:type="gramEnd"/>
            <w:r w:rsidR="00FF50D3" w:rsidRPr="00B36B91">
              <w:rPr>
                <w:lang w:val="en-GB"/>
              </w:rPr>
              <w:t xml:space="preserve"> bite s</w:t>
            </w:r>
            <w:r w:rsidR="0058737B" w:rsidRPr="00B36B91">
              <w:rPr>
                <w:lang w:val="en-GB"/>
              </w:rPr>
              <w:t>ize</w:t>
            </w:r>
            <w:r w:rsidR="00FF50D3" w:rsidRPr="00B36B91">
              <w:rPr>
                <w:lang w:val="en-GB"/>
              </w:rPr>
              <w:t xml:space="preserve">d.  Some of it is five minute video.  Some of it is 20 minute eLearning and sort of quizzes.  Again, blended approach depending on different peoples learning styles and preferences are and we’ve been, you know, it’s like today, we’ve also been sort of posting quite publicly some of our senior leader’s blogs and letting them talk about their experiences and just trying to create the, you know, environment where people will actually want to start talking.  And then most </w:t>
            </w:r>
            <w:r w:rsidR="00866AF4" w:rsidRPr="00B36B91">
              <w:rPr>
                <w:lang w:val="en-GB"/>
              </w:rPr>
              <w:t>likely</w:t>
            </w:r>
            <w:r w:rsidR="00FF50D3" w:rsidRPr="00B36B91">
              <w:rPr>
                <w:lang w:val="en-GB"/>
              </w:rPr>
              <w:t xml:space="preserve"> worked really hard on this with me.  We’ve been really thinking about how </w:t>
            </w:r>
            <w:proofErr w:type="gramStart"/>
            <w:r w:rsidR="00FF50D3" w:rsidRPr="00B36B91">
              <w:rPr>
                <w:lang w:val="en-GB"/>
              </w:rPr>
              <w:t>do we</w:t>
            </w:r>
            <w:proofErr w:type="gramEnd"/>
            <w:r w:rsidR="00FF50D3" w:rsidRPr="00B36B91">
              <w:rPr>
                <w:lang w:val="en-GB"/>
              </w:rPr>
              <w:t xml:space="preserve"> support hybrid working</w:t>
            </w:r>
            <w:r w:rsidR="00EF2E58" w:rsidRPr="00B36B91">
              <w:rPr>
                <w:lang w:val="en-GB"/>
              </w:rPr>
              <w:t>.  So, we’ve gone through all of this change in this very short period of time.  We’ve been flying, not flying, but we know categorically going forward the office communities are going to have to continue working in a hybrid way and we need to do that in a safe and responsible way.  We need to do it in a way where people still feel connected even though they’re not necessarily seeing each other regularly.  We need to do it in a way where they’ve got the right physical environment.  So, we’ve taken lots of time.  We’ve done lots of focus groups with people.  We’ve listened to different pieces of feedback.  Interestingly, because [</w:t>
            </w:r>
            <w:r w:rsidR="00EF2E58" w:rsidRPr="00B36B91">
              <w:rPr>
                <w:i/>
                <w:lang w:val="en-GB"/>
              </w:rPr>
              <w:t>inaudible</w:t>
            </w:r>
            <w:r w:rsidR="00EF2E58" w:rsidRPr="00B36B91">
              <w:rPr>
                <w:lang w:val="en-GB"/>
              </w:rPr>
              <w:t>] we had a high amount of commuters.  Actually, a lot of people are valuing not having to spend time in traffic getting into the office which is brilliant and they’re using that time to do something with their family or exercising.  Actually, that still doesn’t mean, you know, this is always the option and the way that people want to work so, again, it’s been about giving people help from the point of view of their health and their wellbeing, giving them support from the point of view of setting up</w:t>
            </w:r>
            <w:r w:rsidR="00FF50D3" w:rsidRPr="00B36B91">
              <w:rPr>
                <w:lang w:val="en-GB"/>
              </w:rPr>
              <w:t xml:space="preserve"> </w:t>
            </w:r>
            <w:r w:rsidR="00EF2E58" w:rsidRPr="00B36B91">
              <w:rPr>
                <w:lang w:val="en-GB"/>
              </w:rPr>
              <w:t>their physical and safety environment and then making sure that they’ve got opportunities to connect</w:t>
            </w:r>
            <w:r w:rsidR="008F5192" w:rsidRPr="00B36B91">
              <w:rPr>
                <w:lang w:val="en-GB"/>
              </w:rPr>
              <w:t xml:space="preserve"> and stay involved with their people.  We know, you know, we are not going to be going back into a fully, full on office environment any time soon so we need to set this up for success.  And this is just going to keep evolving, you know, we know our next way of working will be very different to the way it was earlier this year so we need to keep the regularity of how do we make wellness part of the hybrid working agenda. That’s a little bit of a snapshot of </w:t>
            </w:r>
            <w:proofErr w:type="gramStart"/>
            <w:r w:rsidR="008F5192" w:rsidRPr="00B36B91">
              <w:rPr>
                <w:lang w:val="en-GB"/>
              </w:rPr>
              <w:t>a</w:t>
            </w:r>
            <w:proofErr w:type="gramEnd"/>
            <w:r w:rsidR="008F5192" w:rsidRPr="00B36B91">
              <w:rPr>
                <w:lang w:val="en-GB"/>
              </w:rPr>
              <w:t xml:space="preserve"> </w:t>
            </w:r>
            <w:r w:rsidR="005C584C" w:rsidRPr="00B36B91">
              <w:rPr>
                <w:lang w:val="en-GB"/>
              </w:rPr>
              <w:t>EasyJet</w:t>
            </w:r>
            <w:r w:rsidR="008F5192" w:rsidRPr="00B36B91">
              <w:rPr>
                <w:lang w:val="en-GB"/>
              </w:rPr>
              <w:t xml:space="preserve">.  </w:t>
            </w:r>
          </w:p>
        </w:tc>
      </w:tr>
      <w:tr w:rsidR="00335922" w:rsidRPr="00B36B91" w:rsidTr="0052302D">
        <w:tc>
          <w:tcPr>
            <w:tcW w:w="2428" w:type="dxa"/>
          </w:tcPr>
          <w:p w:rsidR="00335922" w:rsidRPr="00B36B91" w:rsidRDefault="008F5192" w:rsidP="00F966A7">
            <w:pPr>
              <w:pStyle w:val="BodyText"/>
              <w:rPr>
                <w:lang w:val="en-GB"/>
              </w:rPr>
            </w:pPr>
            <w:r w:rsidRPr="00B36B91">
              <w:rPr>
                <w:lang w:val="en-GB"/>
              </w:rPr>
              <w:t>Jerry Goldsmith</w:t>
            </w:r>
          </w:p>
        </w:tc>
        <w:tc>
          <w:tcPr>
            <w:tcW w:w="6922" w:type="dxa"/>
          </w:tcPr>
          <w:p w:rsidR="00335922" w:rsidRPr="00B36B91" w:rsidRDefault="008F5192" w:rsidP="009B6D86">
            <w:pPr>
              <w:pStyle w:val="BodyText"/>
              <w:jc w:val="both"/>
              <w:rPr>
                <w:bCs/>
                <w:lang w:val="en-GB"/>
              </w:rPr>
            </w:pPr>
            <w:r w:rsidRPr="00B36B91">
              <w:rPr>
                <w:bCs/>
                <w:lang w:val="en-GB"/>
              </w:rPr>
              <w:t xml:space="preserve">Thanks very much, Claire.  </w:t>
            </w:r>
            <w:r w:rsidR="00B3082D" w:rsidRPr="00B36B91">
              <w:rPr>
                <w:bCs/>
                <w:lang w:val="en-GB"/>
              </w:rPr>
              <w:t>That’s e</w:t>
            </w:r>
            <w:r w:rsidRPr="00B36B91">
              <w:rPr>
                <w:bCs/>
                <w:lang w:val="en-GB"/>
              </w:rPr>
              <w:t xml:space="preserve">xcellent.  </w:t>
            </w:r>
            <w:r w:rsidR="00662E91" w:rsidRPr="00B36B91">
              <w:rPr>
                <w:bCs/>
                <w:lang w:val="en-GB"/>
              </w:rPr>
              <w:t xml:space="preserve">And what was great actually is that you mentioned right at the beginning that your relatively start of your journey and I am sure many people on, as attendees login on to develop a </w:t>
            </w:r>
            <w:r w:rsidR="00F00FCC" w:rsidRPr="00B36B91">
              <w:rPr>
                <w:bCs/>
                <w:lang w:val="en-GB"/>
              </w:rPr>
              <w:t>strategy</w:t>
            </w:r>
            <w:r w:rsidR="00662E91" w:rsidRPr="00B36B91">
              <w:rPr>
                <w:bCs/>
                <w:lang w:val="en-GB"/>
              </w:rPr>
              <w:t xml:space="preserve"> </w:t>
            </w:r>
            <w:r w:rsidR="00F00FCC" w:rsidRPr="00B36B91">
              <w:rPr>
                <w:bCs/>
                <w:lang w:val="en-GB"/>
              </w:rPr>
              <w:t>for the first time.  That would resonant quite, quite well with quite a lot of the attendees.  Any questions at all for Claire and while we’re, we’re doing that Laura, I think Sandra an</w:t>
            </w:r>
            <w:r w:rsidR="00B3082D" w:rsidRPr="00B36B91">
              <w:rPr>
                <w:bCs/>
                <w:lang w:val="en-GB"/>
              </w:rPr>
              <w:t>d Helena are on</w:t>
            </w:r>
            <w:r w:rsidR="00BC1A44" w:rsidRPr="00B36B91">
              <w:rPr>
                <w:bCs/>
                <w:lang w:val="en-GB"/>
              </w:rPr>
              <w:t xml:space="preserve">line, so if they could just get ready, but I think we will have a quick break between, between this talk and then.  Any, any questions for Claire at all and what </w:t>
            </w:r>
            <w:r w:rsidR="005C584C" w:rsidRPr="00B36B91">
              <w:rPr>
                <w:bCs/>
                <w:lang w:val="en-GB"/>
              </w:rPr>
              <w:t>EasyJet</w:t>
            </w:r>
            <w:r w:rsidR="00BC1A44" w:rsidRPr="00B36B91">
              <w:rPr>
                <w:bCs/>
                <w:lang w:val="en-GB"/>
              </w:rPr>
              <w:t xml:space="preserve"> is doing</w:t>
            </w:r>
            <w:r w:rsidR="00E61D97" w:rsidRPr="00B36B91">
              <w:rPr>
                <w:bCs/>
                <w:lang w:val="en-GB"/>
              </w:rPr>
              <w:t xml:space="preserve"> or especially as I said they are kind of a start</w:t>
            </w:r>
            <w:r w:rsidR="00964AE2" w:rsidRPr="00B36B91">
              <w:rPr>
                <w:bCs/>
                <w:lang w:val="en-GB"/>
              </w:rPr>
              <w:t>.  I can’t see any but then again I didn’t see every single question that came up last time so, I d</w:t>
            </w:r>
            <w:r w:rsidR="00B3082D" w:rsidRPr="00B36B91">
              <w:rPr>
                <w:bCs/>
                <w:lang w:val="en-GB"/>
              </w:rPr>
              <w:t>on’t know if I’m missing any, b</w:t>
            </w:r>
            <w:r w:rsidR="00964AE2" w:rsidRPr="00B36B91">
              <w:rPr>
                <w:bCs/>
                <w:lang w:val="en-GB"/>
              </w:rPr>
              <w:t xml:space="preserve">ut it doesn’t </w:t>
            </w:r>
            <w:r w:rsidR="00B3082D" w:rsidRPr="00B36B91">
              <w:rPr>
                <w:bCs/>
                <w:lang w:val="en-GB"/>
              </w:rPr>
              <w:t>look as tho</w:t>
            </w:r>
            <w:r w:rsidR="00916F7E" w:rsidRPr="00B36B91">
              <w:rPr>
                <w:bCs/>
                <w:lang w:val="en-GB"/>
              </w:rPr>
              <w:t>ugh at the moment</w:t>
            </w:r>
            <w:r w:rsidR="00B3082D" w:rsidRPr="00B36B91">
              <w:rPr>
                <w:bCs/>
                <w:lang w:val="en-GB"/>
              </w:rPr>
              <w:t xml:space="preserve"> there is any questions.  OK so Thomas is </w:t>
            </w:r>
            <w:r w:rsidR="00964AE2" w:rsidRPr="00B36B91">
              <w:rPr>
                <w:bCs/>
                <w:lang w:val="en-GB"/>
              </w:rPr>
              <w:t>asking, “what ways have you found most effective in keeping colleagues engaged</w:t>
            </w:r>
            <w:r w:rsidR="00B3082D" w:rsidRPr="00B36B91">
              <w:rPr>
                <w:bCs/>
                <w:lang w:val="en-GB"/>
              </w:rPr>
              <w:t xml:space="preserve"> that aren’t in the office roles</w:t>
            </w:r>
            <w:r w:rsidR="00964AE2" w:rsidRPr="00B36B91">
              <w:rPr>
                <w:bCs/>
                <w:lang w:val="en-GB"/>
              </w:rPr>
              <w:t xml:space="preserve"> and </w:t>
            </w:r>
            <w:r w:rsidR="005156DC" w:rsidRPr="00B36B91">
              <w:rPr>
                <w:bCs/>
                <w:lang w:val="en-GB"/>
              </w:rPr>
              <w:t xml:space="preserve">are perhaps furloughed?  </w:t>
            </w:r>
          </w:p>
        </w:tc>
      </w:tr>
      <w:tr w:rsidR="00335922" w:rsidRPr="00B36B91" w:rsidTr="0052302D">
        <w:tc>
          <w:tcPr>
            <w:tcW w:w="2428" w:type="dxa"/>
          </w:tcPr>
          <w:p w:rsidR="00335922" w:rsidRPr="00B36B91" w:rsidRDefault="005156DC" w:rsidP="00F966A7">
            <w:pPr>
              <w:pStyle w:val="BodyText"/>
              <w:rPr>
                <w:lang w:val="en-GB"/>
              </w:rPr>
            </w:pPr>
            <w:r w:rsidRPr="00B36B91">
              <w:rPr>
                <w:lang w:val="en-GB"/>
              </w:rPr>
              <w:t>Claire Evans</w:t>
            </w:r>
          </w:p>
        </w:tc>
        <w:tc>
          <w:tcPr>
            <w:tcW w:w="6922" w:type="dxa"/>
          </w:tcPr>
          <w:p w:rsidR="00335922" w:rsidRPr="00B36B91" w:rsidRDefault="005156DC" w:rsidP="00DC3D12">
            <w:pPr>
              <w:pStyle w:val="BodyText"/>
              <w:jc w:val="both"/>
              <w:rPr>
                <w:lang w:val="en-GB"/>
              </w:rPr>
            </w:pPr>
            <w:r w:rsidRPr="00B36B91">
              <w:rPr>
                <w:lang w:val="en-GB"/>
              </w:rPr>
              <w:t xml:space="preserve">So, I think, we’ve had, we found Workplace to be really interesting.  I think because Workplace has been more of a chat for where people have been sharing their stories and strictly </w:t>
            </w:r>
            <w:r w:rsidR="00DC3D12" w:rsidRPr="00B36B91">
              <w:rPr>
                <w:lang w:val="en-GB"/>
              </w:rPr>
              <w:t xml:space="preserve">and particularly for applying praise </w:t>
            </w:r>
            <w:r w:rsidR="006742D0" w:rsidRPr="00B36B91">
              <w:rPr>
                <w:lang w:val="en-GB"/>
              </w:rPr>
              <w:t>and for the lots of opportunities for them to just talk about you know what they’ve been doing.  How they got involved with, have a lot, a lot of our crew supporting with DNA test and some of the community activities.  So actually they’ve been sharing stories and encouraging other</w:t>
            </w:r>
            <w:r w:rsidR="00DC3D12" w:rsidRPr="00B36B91">
              <w:rPr>
                <w:lang w:val="en-GB"/>
              </w:rPr>
              <w:t>s</w:t>
            </w:r>
            <w:r w:rsidR="006742D0" w:rsidRPr="00B36B91">
              <w:rPr>
                <w:lang w:val="en-GB"/>
              </w:rPr>
              <w:t xml:space="preserve"> to join us.  So that’s probably been the sort of the basic success from furlough point of view and how people stayed engaged on </w:t>
            </w:r>
            <w:proofErr w:type="gramStart"/>
            <w:r w:rsidR="006742D0" w:rsidRPr="00B36B91">
              <w:rPr>
                <w:lang w:val="en-GB"/>
              </w:rPr>
              <w:t>that, that</w:t>
            </w:r>
            <w:proofErr w:type="gramEnd"/>
            <w:r w:rsidR="006742D0" w:rsidRPr="00B36B91">
              <w:rPr>
                <w:lang w:val="en-GB"/>
              </w:rPr>
              <w:t xml:space="preserve"> side of things.</w:t>
            </w:r>
          </w:p>
        </w:tc>
      </w:tr>
      <w:tr w:rsidR="00335922" w:rsidRPr="00B36B91" w:rsidTr="0052302D">
        <w:trPr>
          <w:trHeight w:val="89"/>
        </w:trPr>
        <w:tc>
          <w:tcPr>
            <w:tcW w:w="2428" w:type="dxa"/>
          </w:tcPr>
          <w:p w:rsidR="00335922" w:rsidRPr="00B36B91" w:rsidRDefault="006742D0" w:rsidP="00F966A7">
            <w:pPr>
              <w:pStyle w:val="BodyText"/>
              <w:rPr>
                <w:lang w:val="en-GB"/>
              </w:rPr>
            </w:pPr>
            <w:r w:rsidRPr="00B36B91">
              <w:rPr>
                <w:lang w:val="en-GB"/>
              </w:rPr>
              <w:t>Jerry Goldsmith</w:t>
            </w:r>
          </w:p>
        </w:tc>
        <w:tc>
          <w:tcPr>
            <w:tcW w:w="6922" w:type="dxa"/>
          </w:tcPr>
          <w:p w:rsidR="00335922" w:rsidRPr="00B36B91" w:rsidRDefault="00FF6FF1" w:rsidP="008A5558">
            <w:pPr>
              <w:pStyle w:val="BodyText"/>
              <w:jc w:val="both"/>
              <w:rPr>
                <w:highlight w:val="darkMagenta"/>
                <w:lang w:val="en-GB"/>
              </w:rPr>
            </w:pPr>
            <w:r w:rsidRPr="00B36B91">
              <w:rPr>
                <w:lang w:val="en-GB"/>
              </w:rPr>
              <w:t>Okay, so Sasha</w:t>
            </w:r>
            <w:r w:rsidR="006742D0" w:rsidRPr="00B36B91">
              <w:rPr>
                <w:lang w:val="en-GB"/>
              </w:rPr>
              <w:t xml:space="preserve"> </w:t>
            </w:r>
            <w:r w:rsidR="001C0B45" w:rsidRPr="00B36B91">
              <w:rPr>
                <w:lang w:val="en-GB"/>
              </w:rPr>
              <w:t xml:space="preserve">is asking how did you get this information to your non-office </w:t>
            </w:r>
            <w:proofErr w:type="gramStart"/>
            <w:r w:rsidR="001C0B45" w:rsidRPr="00B36B91">
              <w:rPr>
                <w:lang w:val="en-GB"/>
              </w:rPr>
              <w:t>workers?</w:t>
            </w:r>
            <w:proofErr w:type="gramEnd"/>
            <w:r w:rsidR="001C0B45" w:rsidRPr="00B36B91">
              <w:rPr>
                <w:lang w:val="en-GB"/>
              </w:rPr>
              <w:t xml:space="preserve">  So probably similar, similar questions.</w:t>
            </w:r>
          </w:p>
        </w:tc>
      </w:tr>
      <w:tr w:rsidR="00F13F86" w:rsidRPr="00B36B91" w:rsidTr="0052302D">
        <w:tc>
          <w:tcPr>
            <w:tcW w:w="2428" w:type="dxa"/>
          </w:tcPr>
          <w:p w:rsidR="00F13F86" w:rsidRPr="00B36B91" w:rsidRDefault="001C0B45" w:rsidP="00F966A7">
            <w:pPr>
              <w:pStyle w:val="BodyText"/>
              <w:rPr>
                <w:lang w:val="en-GB"/>
              </w:rPr>
            </w:pPr>
            <w:r w:rsidRPr="00B36B91">
              <w:rPr>
                <w:lang w:val="en-GB"/>
              </w:rPr>
              <w:t>Claire Evans</w:t>
            </w:r>
          </w:p>
        </w:tc>
        <w:tc>
          <w:tcPr>
            <w:tcW w:w="6922" w:type="dxa"/>
          </w:tcPr>
          <w:p w:rsidR="00F13F86" w:rsidRPr="00B36B91" w:rsidRDefault="001C0B45" w:rsidP="00DC3D12">
            <w:pPr>
              <w:pStyle w:val="BodyText"/>
              <w:jc w:val="both"/>
              <w:rPr>
                <w:lang w:val="en-GB"/>
              </w:rPr>
            </w:pPr>
            <w:r w:rsidRPr="00B36B91">
              <w:rPr>
                <w:lang w:val="en-GB"/>
              </w:rPr>
              <w:t>Yeah. So I think</w:t>
            </w:r>
            <w:r w:rsidR="008735B2" w:rsidRPr="00B36B91">
              <w:rPr>
                <w:lang w:val="en-GB"/>
              </w:rPr>
              <w:t>. So we, so we can have Workplace as an app on your phone.  The, he must [</w:t>
            </w:r>
            <w:r w:rsidR="008735B2" w:rsidRPr="00B36B91">
              <w:rPr>
                <w:i/>
                <w:lang w:val="en-GB"/>
              </w:rPr>
              <w:t>inaudible</w:t>
            </w:r>
            <w:r w:rsidR="008735B2" w:rsidRPr="00B36B91">
              <w:rPr>
                <w:lang w:val="en-GB"/>
              </w:rPr>
              <w:t xml:space="preserve">] as I showed you </w:t>
            </w:r>
            <w:r w:rsidR="00711A2C" w:rsidRPr="00B36B91">
              <w:rPr>
                <w:lang w:val="en-GB"/>
              </w:rPr>
              <w:t>is also an app on your phone.  We would always for people [</w:t>
            </w:r>
            <w:r w:rsidR="00711A2C" w:rsidRPr="00B36B91">
              <w:rPr>
                <w:i/>
                <w:lang w:val="en-GB"/>
              </w:rPr>
              <w:t>inaudible</w:t>
            </w:r>
            <w:r w:rsidR="00711A2C" w:rsidRPr="00B36B91">
              <w:rPr>
                <w:lang w:val="en-GB"/>
              </w:rPr>
              <w:t xml:space="preserve">] like there markers in the sound that says there’s a company briefing, so example for today was a day of results, there will be a company briefing and people will sort of know that their </w:t>
            </w:r>
            <w:r w:rsidR="00C13498" w:rsidRPr="00B36B91">
              <w:rPr>
                <w:lang w:val="en-GB"/>
              </w:rPr>
              <w:t>[</w:t>
            </w:r>
            <w:r w:rsidR="00C13498" w:rsidRPr="00B36B91">
              <w:rPr>
                <w:i/>
                <w:lang w:val="en-GB"/>
              </w:rPr>
              <w:t>inaudible</w:t>
            </w:r>
            <w:r w:rsidR="00C13498" w:rsidRPr="00B36B91">
              <w:rPr>
                <w:lang w:val="en-GB"/>
              </w:rPr>
              <w:t>] so that those sort of key events will go on.  And then a lot of it is also about the line manager cascade.</w:t>
            </w:r>
          </w:p>
        </w:tc>
      </w:tr>
      <w:tr w:rsidR="00F13F86" w:rsidRPr="00B36B91" w:rsidTr="0052302D">
        <w:tc>
          <w:tcPr>
            <w:tcW w:w="2428" w:type="dxa"/>
          </w:tcPr>
          <w:p w:rsidR="00F13F86" w:rsidRPr="00B36B91" w:rsidRDefault="0036328F" w:rsidP="0036328F">
            <w:pPr>
              <w:pStyle w:val="BodyText"/>
              <w:rPr>
                <w:lang w:val="en-GB"/>
              </w:rPr>
            </w:pPr>
            <w:r w:rsidRPr="00B36B91">
              <w:rPr>
                <w:lang w:val="en-GB"/>
              </w:rPr>
              <w:t xml:space="preserve">Jerry Goldsmith </w:t>
            </w:r>
          </w:p>
        </w:tc>
        <w:tc>
          <w:tcPr>
            <w:tcW w:w="6922" w:type="dxa"/>
          </w:tcPr>
          <w:p w:rsidR="00F13F86" w:rsidRPr="00B36B91" w:rsidRDefault="00DC3D12" w:rsidP="00421A18">
            <w:pPr>
              <w:pStyle w:val="BodyText"/>
              <w:jc w:val="both"/>
              <w:rPr>
                <w:lang w:val="en-GB"/>
              </w:rPr>
            </w:pPr>
            <w:r w:rsidRPr="00B36B91">
              <w:rPr>
                <w:lang w:val="en-GB"/>
              </w:rPr>
              <w:t xml:space="preserve">Excellent. </w:t>
            </w:r>
            <w:r w:rsidR="0036328F" w:rsidRPr="00B36B91">
              <w:rPr>
                <w:lang w:val="en-GB"/>
              </w:rPr>
              <w:t xml:space="preserve">And Sandra who’s is on our panel, sitting </w:t>
            </w:r>
            <w:r w:rsidR="00421A18" w:rsidRPr="00B36B91">
              <w:rPr>
                <w:lang w:val="en-GB"/>
              </w:rPr>
              <w:t>next to you all be it virtually.  H</w:t>
            </w:r>
            <w:r w:rsidR="0036328F" w:rsidRPr="00B36B91">
              <w:rPr>
                <w:lang w:val="en-GB"/>
              </w:rPr>
              <w:t xml:space="preserve">ow do you </w:t>
            </w:r>
            <w:r w:rsidR="00421A18" w:rsidRPr="00B36B91">
              <w:rPr>
                <w:lang w:val="en-GB"/>
              </w:rPr>
              <w:t xml:space="preserve">encourage </w:t>
            </w:r>
            <w:r w:rsidR="007B7A2C" w:rsidRPr="00B36B91">
              <w:rPr>
                <w:lang w:val="en-GB"/>
              </w:rPr>
              <w:t>get your senior managers to get involved in the story telling to raise awareness of mental health?</w:t>
            </w:r>
          </w:p>
        </w:tc>
      </w:tr>
      <w:tr w:rsidR="00F13F86" w:rsidRPr="00B36B91" w:rsidTr="0052302D">
        <w:tc>
          <w:tcPr>
            <w:tcW w:w="2428" w:type="dxa"/>
          </w:tcPr>
          <w:p w:rsidR="00F13F86" w:rsidRPr="00B36B91" w:rsidRDefault="00CD4532" w:rsidP="00F966A7">
            <w:pPr>
              <w:pStyle w:val="BodyText"/>
              <w:rPr>
                <w:lang w:val="en-GB"/>
              </w:rPr>
            </w:pPr>
            <w:r w:rsidRPr="00B36B91">
              <w:rPr>
                <w:lang w:val="en-GB"/>
              </w:rPr>
              <w:t xml:space="preserve">Claire Evans </w:t>
            </w:r>
          </w:p>
        </w:tc>
        <w:tc>
          <w:tcPr>
            <w:tcW w:w="6922" w:type="dxa"/>
          </w:tcPr>
          <w:p w:rsidR="00F13F86" w:rsidRPr="00B36B91" w:rsidRDefault="007B7A2C" w:rsidP="00F527F7">
            <w:pPr>
              <w:pStyle w:val="BodyText"/>
              <w:jc w:val="both"/>
              <w:rPr>
                <w:lang w:val="en-GB"/>
              </w:rPr>
            </w:pPr>
            <w:r w:rsidRPr="00B36B91">
              <w:rPr>
                <w:lang w:val="en-GB"/>
              </w:rPr>
              <w:t>I think it’s about finding the probably similar to what Martin said</w:t>
            </w:r>
            <w:r w:rsidR="00421A18" w:rsidRPr="00B36B91">
              <w:rPr>
                <w:lang w:val="en-GB"/>
              </w:rPr>
              <w:t xml:space="preserve"> earlier on</w:t>
            </w:r>
            <w:r w:rsidRPr="00B36B91">
              <w:rPr>
                <w:lang w:val="en-GB"/>
              </w:rPr>
              <w:t>, the finding the ones</w:t>
            </w:r>
            <w:r w:rsidR="00353BD3" w:rsidRPr="00B36B91">
              <w:rPr>
                <w:lang w:val="en-GB"/>
              </w:rPr>
              <w:t xml:space="preserve"> that actually want to be involved.  Almost like, you know find that, find the key advocates that already have strong opinions on this stuff or already have </w:t>
            </w:r>
            <w:r w:rsidR="00F527F7" w:rsidRPr="00B36B91">
              <w:rPr>
                <w:lang w:val="en-GB"/>
              </w:rPr>
              <w:t xml:space="preserve">some relevant </w:t>
            </w:r>
            <w:r w:rsidR="00353BD3" w:rsidRPr="00B36B91">
              <w:rPr>
                <w:lang w:val="en-GB"/>
              </w:rPr>
              <w:t xml:space="preserve">experience.  So, I think an example we used somebody in our IT </w:t>
            </w:r>
            <w:r w:rsidR="00421A18" w:rsidRPr="00B36B91">
              <w:rPr>
                <w:lang w:val="en-GB"/>
              </w:rPr>
              <w:t xml:space="preserve">team </w:t>
            </w:r>
            <w:r w:rsidR="00353BD3" w:rsidRPr="00B36B91">
              <w:rPr>
                <w:lang w:val="en-GB"/>
              </w:rPr>
              <w:t xml:space="preserve">when we did the World Mental Health Campaign, because he’s </w:t>
            </w:r>
            <w:r w:rsidR="00F527F7" w:rsidRPr="00B36B91">
              <w:rPr>
                <w:lang w:val="en-GB"/>
              </w:rPr>
              <w:t>renowned</w:t>
            </w:r>
            <w:r w:rsidR="00353BD3" w:rsidRPr="00B36B91">
              <w:rPr>
                <w:lang w:val="en-GB"/>
              </w:rPr>
              <w:t xml:space="preserve"> to lot of people, he’s a lot, you know larger than life person, actually he shared his story about he suffered from anxiety </w:t>
            </w:r>
            <w:r w:rsidR="006B4AE9" w:rsidRPr="00B36B91">
              <w:rPr>
                <w:lang w:val="en-GB"/>
              </w:rPr>
              <w:t>point of view and it’s, it’s th</w:t>
            </w:r>
            <w:r w:rsidR="00421A18" w:rsidRPr="00B36B91">
              <w:rPr>
                <w:lang w:val="en-GB"/>
              </w:rPr>
              <w:t>e humanizing piece.  So, I think</w:t>
            </w:r>
            <w:r w:rsidR="006B4AE9" w:rsidRPr="00B36B91">
              <w:rPr>
                <w:lang w:val="en-GB"/>
              </w:rPr>
              <w:t xml:space="preserve"> my mind so far has been go where you know people actually are already got</w:t>
            </w:r>
            <w:r w:rsidR="006A4C24" w:rsidRPr="00B36B91">
              <w:rPr>
                <w:lang w:val="en-GB"/>
              </w:rPr>
              <w:t>, already talking about this.  And then try and cover you know different people and different people in the area of the business.</w:t>
            </w:r>
          </w:p>
        </w:tc>
      </w:tr>
      <w:tr w:rsidR="00F13F86" w:rsidRPr="00B36B91" w:rsidTr="0052302D">
        <w:tc>
          <w:tcPr>
            <w:tcW w:w="2428" w:type="dxa"/>
          </w:tcPr>
          <w:p w:rsidR="00F13F86" w:rsidRPr="00B36B91" w:rsidRDefault="006A4C24" w:rsidP="00F966A7">
            <w:pPr>
              <w:pStyle w:val="BodyText"/>
              <w:rPr>
                <w:lang w:val="en-GB"/>
              </w:rPr>
            </w:pPr>
            <w:r w:rsidRPr="00B36B91">
              <w:rPr>
                <w:lang w:val="en-GB"/>
              </w:rPr>
              <w:t>Jerry Goldsmith</w:t>
            </w:r>
          </w:p>
        </w:tc>
        <w:tc>
          <w:tcPr>
            <w:tcW w:w="6922" w:type="dxa"/>
          </w:tcPr>
          <w:p w:rsidR="00F13F86" w:rsidRPr="00B36B91" w:rsidRDefault="006A4C24" w:rsidP="00F527F7">
            <w:pPr>
              <w:pStyle w:val="BodyText"/>
              <w:jc w:val="both"/>
              <w:rPr>
                <w:lang w:val="en-GB"/>
              </w:rPr>
            </w:pPr>
            <w:r w:rsidRPr="00B36B91">
              <w:rPr>
                <w:lang w:val="en-GB"/>
              </w:rPr>
              <w:t xml:space="preserve">Well </w:t>
            </w:r>
            <w:r w:rsidR="00EA6D58" w:rsidRPr="00B36B91">
              <w:rPr>
                <w:lang w:val="en-GB"/>
              </w:rPr>
              <w:t xml:space="preserve">excellent </w:t>
            </w:r>
            <w:r w:rsidRPr="00B36B91">
              <w:rPr>
                <w:lang w:val="en-GB"/>
              </w:rPr>
              <w:t>tha</w:t>
            </w:r>
            <w:r w:rsidR="009624D5" w:rsidRPr="00B36B91">
              <w:rPr>
                <w:lang w:val="en-GB"/>
              </w:rPr>
              <w:t xml:space="preserve">nks, once again Claire.  I don’t know if you managed to stay with us all day, but if we do have </w:t>
            </w:r>
            <w:r w:rsidR="00CD4532" w:rsidRPr="00B36B91">
              <w:rPr>
                <w:lang w:val="en-GB"/>
              </w:rPr>
              <w:t xml:space="preserve">time at the end, we’ll do what we did yesterday with a quick question/answer panel session, but those of you that love tweaking the hashtag is </w:t>
            </w:r>
            <w:r w:rsidR="00EA6D58" w:rsidRPr="00B36B91">
              <w:rPr>
                <w:lang w:val="en-GB"/>
              </w:rPr>
              <w:t>#</w:t>
            </w:r>
            <w:r w:rsidR="00CD4532" w:rsidRPr="00B36B91">
              <w:rPr>
                <w:lang w:val="en-GB"/>
              </w:rPr>
              <w:t xml:space="preserve">endeavorwellbeing2020, I think, I think I’m the only one who has put anything </w:t>
            </w:r>
            <w:r w:rsidR="00F527F7" w:rsidRPr="00B36B91">
              <w:rPr>
                <w:lang w:val="en-GB"/>
              </w:rPr>
              <w:t xml:space="preserve">on there so.  So that the back </w:t>
            </w:r>
            <w:r w:rsidR="00CD4532" w:rsidRPr="00B36B91">
              <w:rPr>
                <w:lang w:val="en-GB"/>
              </w:rPr>
              <w:t xml:space="preserve">in case anybody likes to do that.  But I think Sandra and Ellen are ready, but just before they do, maybe if you want to fire a few minute break, </w:t>
            </w:r>
            <w:proofErr w:type="gramStart"/>
            <w:r w:rsidR="00CD4532" w:rsidRPr="00B36B91">
              <w:rPr>
                <w:lang w:val="en-GB"/>
              </w:rPr>
              <w:t>it’s</w:t>
            </w:r>
            <w:proofErr w:type="gramEnd"/>
            <w:r w:rsidR="00CD4532" w:rsidRPr="00B36B91">
              <w:rPr>
                <w:lang w:val="en-GB"/>
              </w:rPr>
              <w:t xml:space="preserve"> 10:12 at the moment.  So literally just after quarter pas</w:t>
            </w:r>
            <w:r w:rsidR="00657F1A" w:rsidRPr="00B36B91">
              <w:rPr>
                <w:lang w:val="en-GB"/>
              </w:rPr>
              <w:t>t you might get back say 10:16 or something like that.  So if you want to a, a put</w:t>
            </w:r>
            <w:r w:rsidR="005E73B1" w:rsidRPr="00B36B91">
              <w:rPr>
                <w:lang w:val="en-GB"/>
              </w:rPr>
              <w:t xml:space="preserve"> the</w:t>
            </w:r>
            <w:r w:rsidR="00657F1A" w:rsidRPr="00B36B91">
              <w:rPr>
                <w:lang w:val="en-GB"/>
              </w:rPr>
              <w:t xml:space="preserve"> kettle on, grab a cup of tea and have a couple of minutes break and then we will get back together in 3 or 4 minutes time.  Is that okay Laura? </w:t>
            </w:r>
            <w:r w:rsidR="00F527F7" w:rsidRPr="00B36B91">
              <w:rPr>
                <w:lang w:val="en-GB"/>
              </w:rPr>
              <w:t xml:space="preserve"> </w:t>
            </w:r>
            <w:r w:rsidR="00657F1A" w:rsidRPr="00B36B91">
              <w:rPr>
                <w:lang w:val="en-GB"/>
              </w:rPr>
              <w:t>And Helen and Sandra you okay to go, just after quarter-past?</w:t>
            </w:r>
          </w:p>
        </w:tc>
      </w:tr>
      <w:tr w:rsidR="00F13F86" w:rsidRPr="00B36B91" w:rsidTr="0052302D">
        <w:tc>
          <w:tcPr>
            <w:tcW w:w="2428" w:type="dxa"/>
          </w:tcPr>
          <w:p w:rsidR="00F13F86" w:rsidRPr="00B36B91" w:rsidRDefault="00657F1A" w:rsidP="00F966A7">
            <w:pPr>
              <w:pStyle w:val="BodyText"/>
              <w:rPr>
                <w:lang w:val="en-GB"/>
              </w:rPr>
            </w:pPr>
            <w:r w:rsidRPr="00B36B91">
              <w:rPr>
                <w:lang w:val="en-GB"/>
              </w:rPr>
              <w:t>Laura/Helen/Sandra</w:t>
            </w:r>
          </w:p>
        </w:tc>
        <w:tc>
          <w:tcPr>
            <w:tcW w:w="6922" w:type="dxa"/>
          </w:tcPr>
          <w:p w:rsidR="00F13F86" w:rsidRPr="00B36B91" w:rsidRDefault="00657F1A" w:rsidP="00657F1A">
            <w:pPr>
              <w:pStyle w:val="BodyText"/>
              <w:jc w:val="both"/>
              <w:rPr>
                <w:lang w:val="en-GB"/>
              </w:rPr>
            </w:pPr>
            <w:r w:rsidRPr="00B36B91">
              <w:rPr>
                <w:lang w:val="en-GB"/>
              </w:rPr>
              <w:t>Yes, that’s fine</w:t>
            </w:r>
            <w:r w:rsidR="00CC2029" w:rsidRPr="00B36B91">
              <w:rPr>
                <w:lang w:val="en-GB"/>
              </w:rPr>
              <w:t>.</w:t>
            </w:r>
          </w:p>
        </w:tc>
      </w:tr>
      <w:tr w:rsidR="00F13F86" w:rsidRPr="00B36B91" w:rsidTr="0052302D">
        <w:tc>
          <w:tcPr>
            <w:tcW w:w="2428" w:type="dxa"/>
          </w:tcPr>
          <w:p w:rsidR="00F13F86" w:rsidRPr="00B36B91" w:rsidRDefault="00657F1A" w:rsidP="00F966A7">
            <w:pPr>
              <w:pStyle w:val="BodyText"/>
              <w:rPr>
                <w:lang w:val="en-GB"/>
              </w:rPr>
            </w:pPr>
            <w:r w:rsidRPr="00B36B91">
              <w:rPr>
                <w:lang w:val="en-GB"/>
              </w:rPr>
              <w:t xml:space="preserve">Jerry Goldsmith </w:t>
            </w:r>
          </w:p>
        </w:tc>
        <w:tc>
          <w:tcPr>
            <w:tcW w:w="6922" w:type="dxa"/>
          </w:tcPr>
          <w:p w:rsidR="00F13F86" w:rsidRPr="00B36B91" w:rsidRDefault="00657F1A" w:rsidP="008A5558">
            <w:pPr>
              <w:pStyle w:val="BodyText"/>
              <w:jc w:val="both"/>
              <w:rPr>
                <w:lang w:val="en-GB"/>
              </w:rPr>
            </w:pPr>
            <w:r w:rsidRPr="00B36B91">
              <w:rPr>
                <w:lang w:val="en-GB"/>
              </w:rPr>
              <w:t>Brilliant</w:t>
            </w:r>
            <w:r w:rsidR="005E73B1" w:rsidRPr="00B36B91">
              <w:rPr>
                <w:lang w:val="en-GB"/>
              </w:rPr>
              <w:t>, okay.  I’ll see you in a couple of minutes.</w:t>
            </w:r>
            <w:r w:rsidRPr="00B36B91">
              <w:rPr>
                <w:lang w:val="en-GB"/>
              </w:rPr>
              <w:t xml:space="preserve"> </w:t>
            </w:r>
          </w:p>
        </w:tc>
      </w:tr>
      <w:tr w:rsidR="00F13F86" w:rsidRPr="00B36B91" w:rsidTr="0052302D">
        <w:tc>
          <w:tcPr>
            <w:tcW w:w="2428" w:type="dxa"/>
          </w:tcPr>
          <w:p w:rsidR="00F13F86" w:rsidRPr="00B36B91" w:rsidRDefault="005E73B1" w:rsidP="00F966A7">
            <w:pPr>
              <w:pStyle w:val="BodyText"/>
              <w:rPr>
                <w:lang w:val="en-GB"/>
              </w:rPr>
            </w:pPr>
            <w:r w:rsidRPr="00B36B91">
              <w:rPr>
                <w:lang w:val="en-GB"/>
              </w:rPr>
              <w:t>Helen/Sandra</w:t>
            </w:r>
          </w:p>
        </w:tc>
        <w:tc>
          <w:tcPr>
            <w:tcW w:w="6922" w:type="dxa"/>
          </w:tcPr>
          <w:p w:rsidR="00F13F86" w:rsidRPr="00B36B91" w:rsidRDefault="005E73B1" w:rsidP="008A5558">
            <w:pPr>
              <w:pStyle w:val="BodyText"/>
              <w:jc w:val="both"/>
              <w:rPr>
                <w:lang w:val="en-GB"/>
              </w:rPr>
            </w:pPr>
            <w:r w:rsidRPr="00B36B91">
              <w:rPr>
                <w:lang w:val="en-GB"/>
              </w:rPr>
              <w:t>Laura on the presentation screen it’s not allowed to share?</w:t>
            </w:r>
          </w:p>
        </w:tc>
      </w:tr>
      <w:tr w:rsidR="00F13F86" w:rsidRPr="00B36B91" w:rsidTr="0052302D">
        <w:tc>
          <w:tcPr>
            <w:tcW w:w="2428" w:type="dxa"/>
          </w:tcPr>
          <w:p w:rsidR="00F13F86" w:rsidRPr="00B36B91" w:rsidRDefault="005E73B1" w:rsidP="00F966A7">
            <w:pPr>
              <w:pStyle w:val="BodyText"/>
              <w:rPr>
                <w:lang w:val="en-GB"/>
              </w:rPr>
            </w:pPr>
            <w:r w:rsidRPr="00B36B91">
              <w:rPr>
                <w:lang w:val="en-GB"/>
              </w:rPr>
              <w:t>Laura</w:t>
            </w:r>
          </w:p>
        </w:tc>
        <w:tc>
          <w:tcPr>
            <w:tcW w:w="6922" w:type="dxa"/>
          </w:tcPr>
          <w:p w:rsidR="00F13F86" w:rsidRPr="00B36B91" w:rsidRDefault="00EA6D58" w:rsidP="005E73B1">
            <w:pPr>
              <w:pStyle w:val="BodyText"/>
              <w:jc w:val="both"/>
              <w:rPr>
                <w:lang w:val="en-GB"/>
              </w:rPr>
            </w:pPr>
            <w:r w:rsidRPr="00B36B91">
              <w:rPr>
                <w:lang w:val="en-GB"/>
              </w:rPr>
              <w:t xml:space="preserve">Yeah </w:t>
            </w:r>
            <w:r w:rsidR="005E73B1" w:rsidRPr="00B36B91">
              <w:rPr>
                <w:lang w:val="en-GB"/>
              </w:rPr>
              <w:t>I just need to make you [</w:t>
            </w:r>
            <w:r w:rsidR="005E73B1" w:rsidRPr="00B36B91">
              <w:rPr>
                <w:i/>
                <w:lang w:val="en-GB"/>
              </w:rPr>
              <w:t>inaudible</w:t>
            </w:r>
            <w:r w:rsidR="005E73B1" w:rsidRPr="00B36B91">
              <w:rPr>
                <w:lang w:val="en-GB"/>
              </w:rPr>
              <w:t>], a new [</w:t>
            </w:r>
            <w:r w:rsidR="005E73B1" w:rsidRPr="00B36B91">
              <w:rPr>
                <w:i/>
                <w:lang w:val="en-GB"/>
              </w:rPr>
              <w:t>inaudible</w:t>
            </w:r>
            <w:r w:rsidR="005E73B1" w:rsidRPr="00B36B91">
              <w:rPr>
                <w:lang w:val="en-GB"/>
              </w:rPr>
              <w:t>] that’s going to be shared</w:t>
            </w:r>
          </w:p>
        </w:tc>
      </w:tr>
      <w:tr w:rsidR="00F13F86" w:rsidRPr="00B36B91" w:rsidTr="0052302D">
        <w:tc>
          <w:tcPr>
            <w:tcW w:w="2428" w:type="dxa"/>
          </w:tcPr>
          <w:p w:rsidR="00F13F86" w:rsidRPr="00B36B91" w:rsidRDefault="005E73B1" w:rsidP="00F966A7">
            <w:pPr>
              <w:pStyle w:val="BodyText"/>
              <w:rPr>
                <w:lang w:val="en-GB"/>
              </w:rPr>
            </w:pPr>
            <w:r w:rsidRPr="00B36B91">
              <w:rPr>
                <w:lang w:val="en-GB"/>
              </w:rPr>
              <w:t>Helen/Sandra</w:t>
            </w:r>
          </w:p>
        </w:tc>
        <w:tc>
          <w:tcPr>
            <w:tcW w:w="6922" w:type="dxa"/>
          </w:tcPr>
          <w:p w:rsidR="00F13F86" w:rsidRPr="00B36B91" w:rsidRDefault="005E73B1" w:rsidP="008A5558">
            <w:pPr>
              <w:pStyle w:val="BodyText"/>
              <w:jc w:val="both"/>
              <w:rPr>
                <w:lang w:val="en-GB"/>
              </w:rPr>
            </w:pPr>
            <w:r w:rsidRPr="00B36B91">
              <w:rPr>
                <w:lang w:val="en-GB"/>
              </w:rPr>
              <w:t>Yes</w:t>
            </w:r>
          </w:p>
        </w:tc>
      </w:tr>
      <w:tr w:rsidR="00F13F86" w:rsidRPr="00B36B91" w:rsidTr="0052302D">
        <w:tc>
          <w:tcPr>
            <w:tcW w:w="2428" w:type="dxa"/>
          </w:tcPr>
          <w:p w:rsidR="00F13F86" w:rsidRPr="00B36B91" w:rsidRDefault="0052302D" w:rsidP="00F966A7">
            <w:pPr>
              <w:pStyle w:val="BodyText"/>
              <w:rPr>
                <w:lang w:val="en-GB"/>
              </w:rPr>
            </w:pPr>
            <w:r w:rsidRPr="00B36B91">
              <w:rPr>
                <w:lang w:val="en-GB"/>
              </w:rPr>
              <w:t>Laura</w:t>
            </w:r>
          </w:p>
        </w:tc>
        <w:tc>
          <w:tcPr>
            <w:tcW w:w="6922" w:type="dxa"/>
          </w:tcPr>
          <w:p w:rsidR="00F13F86" w:rsidRPr="00B36B91" w:rsidRDefault="0052302D" w:rsidP="008A5558">
            <w:pPr>
              <w:pStyle w:val="BodyText"/>
              <w:jc w:val="both"/>
              <w:rPr>
                <w:lang w:val="en-GB"/>
              </w:rPr>
            </w:pPr>
            <w:r w:rsidRPr="00B36B91">
              <w:rPr>
                <w:lang w:val="en-GB"/>
              </w:rPr>
              <w:t>Yes, so it [</w:t>
            </w:r>
            <w:r w:rsidRPr="00B36B91">
              <w:rPr>
                <w:i/>
                <w:lang w:val="en-GB"/>
              </w:rPr>
              <w:t>inaudible</w:t>
            </w:r>
            <w:r w:rsidRPr="00B36B91">
              <w:rPr>
                <w:lang w:val="en-GB"/>
              </w:rPr>
              <w:t>]</w:t>
            </w:r>
          </w:p>
        </w:tc>
      </w:tr>
      <w:tr w:rsidR="00F13F86" w:rsidRPr="00B36B91" w:rsidTr="0052302D">
        <w:tc>
          <w:tcPr>
            <w:tcW w:w="2428" w:type="dxa"/>
          </w:tcPr>
          <w:p w:rsidR="00F13F86" w:rsidRPr="00B36B91" w:rsidRDefault="0052302D" w:rsidP="00F966A7">
            <w:pPr>
              <w:pStyle w:val="BodyText"/>
              <w:rPr>
                <w:lang w:val="en-GB"/>
              </w:rPr>
            </w:pPr>
            <w:r w:rsidRPr="00B36B91">
              <w:rPr>
                <w:lang w:val="en-GB"/>
              </w:rPr>
              <w:t>Helen/Sandra</w:t>
            </w:r>
          </w:p>
        </w:tc>
        <w:tc>
          <w:tcPr>
            <w:tcW w:w="6922" w:type="dxa"/>
          </w:tcPr>
          <w:p w:rsidR="00F13F86" w:rsidRPr="00B36B91" w:rsidRDefault="0052302D" w:rsidP="008A5558">
            <w:pPr>
              <w:pStyle w:val="BodyText"/>
              <w:jc w:val="both"/>
              <w:rPr>
                <w:lang w:val="en-GB"/>
              </w:rPr>
            </w:pPr>
            <w:r w:rsidRPr="00B36B91">
              <w:rPr>
                <w:lang w:val="en-GB"/>
              </w:rPr>
              <w:t>Thank you.</w:t>
            </w:r>
          </w:p>
        </w:tc>
      </w:tr>
      <w:tr w:rsidR="00F13F86" w:rsidRPr="00B36B91" w:rsidTr="0052302D">
        <w:tc>
          <w:tcPr>
            <w:tcW w:w="2428" w:type="dxa"/>
          </w:tcPr>
          <w:p w:rsidR="00F13F86" w:rsidRPr="00B36B91" w:rsidRDefault="0052302D" w:rsidP="00F966A7">
            <w:pPr>
              <w:pStyle w:val="BodyText"/>
              <w:rPr>
                <w:lang w:val="en-GB"/>
              </w:rPr>
            </w:pPr>
            <w:r w:rsidRPr="00B36B91">
              <w:rPr>
                <w:lang w:val="en-GB"/>
              </w:rPr>
              <w:t>Laura</w:t>
            </w:r>
          </w:p>
        </w:tc>
        <w:tc>
          <w:tcPr>
            <w:tcW w:w="6922" w:type="dxa"/>
          </w:tcPr>
          <w:p w:rsidR="00F13F86" w:rsidRPr="00B36B91" w:rsidRDefault="0052302D" w:rsidP="008A5558">
            <w:pPr>
              <w:pStyle w:val="BodyText"/>
              <w:jc w:val="both"/>
              <w:rPr>
                <w:lang w:val="en-GB"/>
              </w:rPr>
            </w:pPr>
            <w:r w:rsidRPr="00B36B91">
              <w:rPr>
                <w:lang w:val="en-GB"/>
              </w:rPr>
              <w:t>You should shortly have the ability to share.</w:t>
            </w:r>
          </w:p>
        </w:tc>
      </w:tr>
      <w:tr w:rsidR="00F13F86" w:rsidRPr="00B36B91" w:rsidTr="0052302D">
        <w:tc>
          <w:tcPr>
            <w:tcW w:w="2428" w:type="dxa"/>
          </w:tcPr>
          <w:p w:rsidR="00F13F86" w:rsidRPr="00B36B91" w:rsidRDefault="00F13F86" w:rsidP="00F966A7">
            <w:pPr>
              <w:pStyle w:val="BodyText"/>
              <w:rPr>
                <w:lang w:val="en-GB"/>
              </w:rPr>
            </w:pPr>
          </w:p>
        </w:tc>
        <w:tc>
          <w:tcPr>
            <w:tcW w:w="6922" w:type="dxa"/>
          </w:tcPr>
          <w:p w:rsidR="00F13F86" w:rsidRPr="00B36B91" w:rsidRDefault="00EA6D58" w:rsidP="008A5558">
            <w:pPr>
              <w:pStyle w:val="BodyText"/>
              <w:jc w:val="both"/>
              <w:rPr>
                <w:lang w:val="en-GB"/>
              </w:rPr>
            </w:pPr>
            <w:r w:rsidRPr="00B36B91">
              <w:rPr>
                <w:lang w:val="en-GB"/>
              </w:rPr>
              <w:t>[</w:t>
            </w:r>
            <w:r w:rsidRPr="00B36B91">
              <w:rPr>
                <w:i/>
                <w:lang w:val="en-GB"/>
              </w:rPr>
              <w:t>pause</w:t>
            </w:r>
            <w:r w:rsidRPr="00B36B91">
              <w:rPr>
                <w:lang w:val="en-GB"/>
              </w:rPr>
              <w:t>]</w:t>
            </w:r>
          </w:p>
        </w:tc>
      </w:tr>
      <w:tr w:rsidR="00335922" w:rsidRPr="00B36B91" w:rsidTr="0052302D">
        <w:tc>
          <w:tcPr>
            <w:tcW w:w="2428" w:type="dxa"/>
          </w:tcPr>
          <w:p w:rsidR="00335922" w:rsidRPr="00B36B91" w:rsidRDefault="0052302D" w:rsidP="00F966A7">
            <w:pPr>
              <w:pStyle w:val="BodyText"/>
              <w:rPr>
                <w:lang w:val="en-GB"/>
              </w:rPr>
            </w:pPr>
            <w:r w:rsidRPr="00B36B91">
              <w:rPr>
                <w:lang w:val="en-GB"/>
              </w:rPr>
              <w:t>Laura</w:t>
            </w:r>
          </w:p>
        </w:tc>
        <w:tc>
          <w:tcPr>
            <w:tcW w:w="6922" w:type="dxa"/>
          </w:tcPr>
          <w:p w:rsidR="00335922" w:rsidRPr="00B36B91" w:rsidRDefault="0052302D" w:rsidP="00CC2029">
            <w:pPr>
              <w:pStyle w:val="BodyText"/>
              <w:jc w:val="both"/>
              <w:rPr>
                <w:lang w:val="en-GB"/>
              </w:rPr>
            </w:pPr>
            <w:r w:rsidRPr="00B36B91">
              <w:rPr>
                <w:lang w:val="en-GB"/>
              </w:rPr>
              <w:t xml:space="preserve">Yeah, that </w:t>
            </w:r>
            <w:r w:rsidR="00CC2029" w:rsidRPr="00B36B91">
              <w:rPr>
                <w:lang w:val="en-GB"/>
              </w:rPr>
              <w:t xml:space="preserve">perfect </w:t>
            </w:r>
            <w:r w:rsidRPr="00B36B91">
              <w:rPr>
                <w:lang w:val="en-GB"/>
              </w:rPr>
              <w:t>that we can see it.  I’m good.</w:t>
            </w:r>
          </w:p>
        </w:tc>
      </w:tr>
      <w:tr w:rsidR="00F13F86" w:rsidRPr="00B36B91" w:rsidTr="0052302D">
        <w:tc>
          <w:tcPr>
            <w:tcW w:w="2428" w:type="dxa"/>
          </w:tcPr>
          <w:p w:rsidR="00F13F86" w:rsidRPr="00B36B91" w:rsidRDefault="0052302D" w:rsidP="00F966A7">
            <w:pPr>
              <w:pStyle w:val="BodyText"/>
              <w:rPr>
                <w:lang w:val="en-GB"/>
              </w:rPr>
            </w:pPr>
            <w:r w:rsidRPr="00B36B91">
              <w:rPr>
                <w:lang w:val="en-GB"/>
              </w:rPr>
              <w:t>???</w:t>
            </w:r>
          </w:p>
        </w:tc>
        <w:tc>
          <w:tcPr>
            <w:tcW w:w="6922" w:type="dxa"/>
          </w:tcPr>
          <w:p w:rsidR="00F13F86" w:rsidRPr="00B36B91" w:rsidRDefault="0052302D" w:rsidP="008A5558">
            <w:pPr>
              <w:pStyle w:val="BodyText"/>
              <w:jc w:val="both"/>
              <w:rPr>
                <w:lang w:val="en-GB"/>
              </w:rPr>
            </w:pPr>
            <w:r w:rsidRPr="00B36B91">
              <w:rPr>
                <w:lang w:val="en-GB"/>
              </w:rPr>
              <w:t>Thank you for [</w:t>
            </w:r>
            <w:r w:rsidRPr="00B36B91">
              <w:rPr>
                <w:i/>
                <w:lang w:val="en-GB"/>
              </w:rPr>
              <w:t>inaudible</w:t>
            </w:r>
            <w:r w:rsidRPr="00B36B91">
              <w:rPr>
                <w:lang w:val="en-GB"/>
              </w:rPr>
              <w:t>]</w:t>
            </w:r>
          </w:p>
        </w:tc>
      </w:tr>
      <w:tr w:rsidR="0052302D" w:rsidRPr="00B36B91" w:rsidTr="0052302D">
        <w:tc>
          <w:tcPr>
            <w:tcW w:w="2428" w:type="dxa"/>
          </w:tcPr>
          <w:p w:rsidR="0052302D" w:rsidRPr="00B36B91" w:rsidRDefault="0052302D" w:rsidP="0052302D">
            <w:pPr>
              <w:pStyle w:val="BodyText"/>
              <w:rPr>
                <w:lang w:val="en-GB"/>
              </w:rPr>
            </w:pPr>
            <w:r w:rsidRPr="00B36B91">
              <w:rPr>
                <w:lang w:val="en-GB"/>
              </w:rPr>
              <w:t>Laura/Helen/Sandra</w:t>
            </w:r>
          </w:p>
        </w:tc>
        <w:tc>
          <w:tcPr>
            <w:tcW w:w="6922" w:type="dxa"/>
          </w:tcPr>
          <w:p w:rsidR="0052302D" w:rsidRPr="00B36B91" w:rsidRDefault="0052302D" w:rsidP="0052302D">
            <w:pPr>
              <w:pStyle w:val="BodyText"/>
              <w:jc w:val="both"/>
              <w:rPr>
                <w:lang w:val="en-GB"/>
              </w:rPr>
            </w:pPr>
            <w:r w:rsidRPr="00B36B91">
              <w:rPr>
                <w:lang w:val="en-GB"/>
              </w:rPr>
              <w:t>Yes.</w:t>
            </w:r>
          </w:p>
          <w:p w:rsidR="0052302D" w:rsidRPr="00B36B91" w:rsidRDefault="0052302D" w:rsidP="0052302D">
            <w:pPr>
              <w:pStyle w:val="BodyText"/>
              <w:jc w:val="both"/>
              <w:rPr>
                <w:lang w:val="en-GB"/>
              </w:rPr>
            </w:pPr>
            <w:r w:rsidRPr="00B36B91">
              <w:rPr>
                <w:lang w:val="en-GB"/>
              </w:rPr>
              <w:t>Okay</w:t>
            </w:r>
          </w:p>
          <w:p w:rsidR="0052302D" w:rsidRPr="00B36B91" w:rsidRDefault="006C59D3" w:rsidP="0052302D">
            <w:pPr>
              <w:pStyle w:val="BodyText"/>
              <w:jc w:val="both"/>
              <w:rPr>
                <w:lang w:val="en-GB"/>
              </w:rPr>
            </w:pPr>
            <w:r w:rsidRPr="00B36B91">
              <w:rPr>
                <w:lang w:val="en-GB"/>
              </w:rPr>
              <w:t>Just need to figure out how to turn the camera on.</w:t>
            </w:r>
          </w:p>
          <w:p w:rsidR="006C59D3" w:rsidRPr="00B36B91" w:rsidRDefault="006C59D3" w:rsidP="0052302D">
            <w:pPr>
              <w:pStyle w:val="BodyText"/>
              <w:jc w:val="both"/>
              <w:rPr>
                <w:lang w:val="en-GB"/>
              </w:rPr>
            </w:pPr>
            <w:r w:rsidRPr="00B36B91">
              <w:rPr>
                <w:lang w:val="en-GB"/>
              </w:rPr>
              <w:t>I’m just worried I’ve got an echo.</w:t>
            </w:r>
          </w:p>
          <w:p w:rsidR="00C55BB5" w:rsidRPr="00B36B91" w:rsidRDefault="00CC2029" w:rsidP="0052302D">
            <w:pPr>
              <w:pStyle w:val="BodyText"/>
              <w:jc w:val="both"/>
              <w:rPr>
                <w:lang w:val="en-GB"/>
              </w:rPr>
            </w:pPr>
            <w:r w:rsidRPr="00B36B91">
              <w:rPr>
                <w:lang w:val="en-GB"/>
              </w:rPr>
              <w:t>Can’t hear you.</w:t>
            </w:r>
          </w:p>
          <w:p w:rsidR="006C59D3" w:rsidRPr="00B36B91" w:rsidRDefault="00C55BB5" w:rsidP="0052302D">
            <w:pPr>
              <w:pStyle w:val="BodyText"/>
              <w:jc w:val="both"/>
              <w:rPr>
                <w:lang w:val="en-GB"/>
              </w:rPr>
            </w:pPr>
            <w:r w:rsidRPr="00B36B91">
              <w:rPr>
                <w:lang w:val="en-GB"/>
              </w:rPr>
              <w:t>Okay</w:t>
            </w:r>
          </w:p>
          <w:p w:rsidR="00C55BB5" w:rsidRPr="00B36B91" w:rsidRDefault="00C55BB5" w:rsidP="0052302D">
            <w:pPr>
              <w:pStyle w:val="BodyText"/>
              <w:jc w:val="both"/>
              <w:rPr>
                <w:lang w:val="en-GB"/>
              </w:rPr>
            </w:pPr>
            <w:r w:rsidRPr="00B36B91">
              <w:rPr>
                <w:lang w:val="en-GB"/>
              </w:rPr>
              <w:t>I can</w:t>
            </w:r>
          </w:p>
          <w:p w:rsidR="00C55BB5" w:rsidRPr="00B36B91" w:rsidRDefault="00C55BB5" w:rsidP="0052302D">
            <w:pPr>
              <w:pStyle w:val="BodyText"/>
              <w:jc w:val="both"/>
              <w:rPr>
                <w:lang w:val="en-GB"/>
              </w:rPr>
            </w:pPr>
            <w:r w:rsidRPr="00B36B91">
              <w:rPr>
                <w:lang w:val="en-GB"/>
              </w:rPr>
              <w:t>Okay</w:t>
            </w:r>
          </w:p>
          <w:p w:rsidR="00C55BB5" w:rsidRPr="00B36B91" w:rsidRDefault="00C55BB5" w:rsidP="0052302D">
            <w:pPr>
              <w:pStyle w:val="BodyText"/>
              <w:jc w:val="both"/>
              <w:rPr>
                <w:lang w:val="en-GB"/>
              </w:rPr>
            </w:pPr>
            <w:r w:rsidRPr="00B36B91">
              <w:rPr>
                <w:lang w:val="en-GB"/>
              </w:rPr>
              <w:t>I’ve turned the Camera</w:t>
            </w:r>
          </w:p>
          <w:p w:rsidR="00C55BB5" w:rsidRPr="00B36B91" w:rsidRDefault="00C55BB5" w:rsidP="0052302D">
            <w:pPr>
              <w:pStyle w:val="BodyText"/>
              <w:jc w:val="both"/>
              <w:rPr>
                <w:lang w:val="en-GB"/>
              </w:rPr>
            </w:pPr>
            <w:r w:rsidRPr="00B36B91">
              <w:rPr>
                <w:lang w:val="en-GB"/>
              </w:rPr>
              <w:t>Just worried I’ve got an echo.</w:t>
            </w:r>
          </w:p>
          <w:p w:rsidR="00C55BB5" w:rsidRPr="00B36B91" w:rsidRDefault="00C55BB5" w:rsidP="0052302D">
            <w:pPr>
              <w:pStyle w:val="BodyText"/>
              <w:jc w:val="both"/>
              <w:rPr>
                <w:lang w:val="en-GB"/>
              </w:rPr>
            </w:pPr>
          </w:p>
          <w:p w:rsidR="00C55BB5" w:rsidRPr="00B36B91" w:rsidRDefault="00C55BB5" w:rsidP="0052302D">
            <w:pPr>
              <w:pStyle w:val="BodyText"/>
              <w:jc w:val="both"/>
              <w:rPr>
                <w:lang w:val="en-GB"/>
              </w:rPr>
            </w:pPr>
            <w:r w:rsidRPr="00B36B91">
              <w:rPr>
                <w:lang w:val="en-GB"/>
              </w:rPr>
              <w:t>I can a little bit just you guys [</w:t>
            </w:r>
            <w:r w:rsidRPr="00B36B91">
              <w:rPr>
                <w:i/>
                <w:lang w:val="en-GB"/>
              </w:rPr>
              <w:t>inaudible</w:t>
            </w:r>
            <w:r w:rsidRPr="00B36B91">
              <w:rPr>
                <w:lang w:val="en-GB"/>
              </w:rPr>
              <w:t>], you guys [</w:t>
            </w:r>
            <w:r w:rsidRPr="00B36B91">
              <w:rPr>
                <w:i/>
                <w:lang w:val="en-GB"/>
              </w:rPr>
              <w:t>inaudible</w:t>
            </w:r>
            <w:r w:rsidRPr="00B36B91">
              <w:rPr>
                <w:lang w:val="en-GB"/>
              </w:rPr>
              <w:t>] your microphone</w:t>
            </w:r>
          </w:p>
          <w:p w:rsidR="00C55BB5" w:rsidRPr="00B36B91" w:rsidRDefault="00C55BB5" w:rsidP="0052302D">
            <w:pPr>
              <w:pStyle w:val="BodyText"/>
              <w:jc w:val="both"/>
              <w:rPr>
                <w:lang w:val="en-GB"/>
              </w:rPr>
            </w:pPr>
            <w:r w:rsidRPr="00B36B91">
              <w:rPr>
                <w:lang w:val="en-GB"/>
              </w:rPr>
              <w:t xml:space="preserve">No, I’m not actually on, a </w:t>
            </w:r>
          </w:p>
          <w:p w:rsidR="00C55BB5" w:rsidRPr="00B36B91" w:rsidRDefault="00C55BB5" w:rsidP="0052302D">
            <w:pPr>
              <w:pStyle w:val="BodyText"/>
              <w:jc w:val="both"/>
              <w:rPr>
                <w:lang w:val="en-GB"/>
              </w:rPr>
            </w:pPr>
            <w:r w:rsidRPr="00B36B91">
              <w:rPr>
                <w:lang w:val="en-GB"/>
              </w:rPr>
              <w:t>Do you check if your computer is on [</w:t>
            </w:r>
            <w:r w:rsidRPr="00B36B91">
              <w:rPr>
                <w:i/>
                <w:lang w:val="en-GB"/>
              </w:rPr>
              <w:t>inaudible</w:t>
            </w:r>
            <w:r w:rsidRPr="00B36B91">
              <w:rPr>
                <w:lang w:val="en-GB"/>
              </w:rPr>
              <w:t>]</w:t>
            </w:r>
          </w:p>
          <w:p w:rsidR="00C55BB5" w:rsidRPr="00B36B91" w:rsidRDefault="00C55BB5" w:rsidP="0052302D">
            <w:pPr>
              <w:pStyle w:val="BodyText"/>
              <w:jc w:val="both"/>
              <w:rPr>
                <w:lang w:val="en-GB"/>
              </w:rPr>
            </w:pPr>
            <w:r w:rsidRPr="00B36B91">
              <w:rPr>
                <w:lang w:val="en-GB"/>
              </w:rPr>
              <w:t xml:space="preserve">I’ve actually got </w:t>
            </w:r>
            <w:r w:rsidR="004A2153" w:rsidRPr="00B36B91">
              <w:rPr>
                <w:lang w:val="en-GB"/>
              </w:rPr>
              <w:t>one of the [</w:t>
            </w:r>
            <w:r w:rsidR="004A2153" w:rsidRPr="00B36B91">
              <w:rPr>
                <w:i/>
                <w:lang w:val="en-GB"/>
              </w:rPr>
              <w:t>inaudible</w:t>
            </w:r>
            <w:r w:rsidR="004A2153" w:rsidRPr="00B36B91">
              <w:rPr>
                <w:lang w:val="en-GB"/>
              </w:rPr>
              <w:t>] on</w:t>
            </w:r>
          </w:p>
          <w:p w:rsidR="004A2153" w:rsidRPr="00B36B91" w:rsidRDefault="004A2153" w:rsidP="0052302D">
            <w:pPr>
              <w:pStyle w:val="BodyText"/>
              <w:jc w:val="both"/>
              <w:rPr>
                <w:lang w:val="en-GB"/>
              </w:rPr>
            </w:pPr>
            <w:r w:rsidRPr="00B36B91">
              <w:rPr>
                <w:lang w:val="en-GB"/>
              </w:rPr>
              <w:t>What’ve you got I’m sorry?</w:t>
            </w:r>
          </w:p>
          <w:p w:rsidR="004A2153" w:rsidRPr="00B36B91" w:rsidRDefault="004A2153" w:rsidP="0052302D">
            <w:pPr>
              <w:pStyle w:val="BodyText"/>
              <w:jc w:val="both"/>
              <w:rPr>
                <w:lang w:val="en-GB"/>
              </w:rPr>
            </w:pPr>
            <w:r w:rsidRPr="00B36B91">
              <w:rPr>
                <w:lang w:val="en-GB"/>
              </w:rPr>
              <w:t>I’ve got my [</w:t>
            </w:r>
            <w:r w:rsidRPr="00B36B91">
              <w:rPr>
                <w:i/>
                <w:lang w:val="en-GB"/>
              </w:rPr>
              <w:t>inaudible</w:t>
            </w:r>
            <w:r w:rsidRPr="00B36B91">
              <w:rPr>
                <w:lang w:val="en-GB"/>
              </w:rPr>
              <w:t>] microphone.</w:t>
            </w:r>
          </w:p>
          <w:p w:rsidR="004A2153" w:rsidRPr="00B36B91" w:rsidRDefault="004A2153" w:rsidP="004A2153">
            <w:pPr>
              <w:pStyle w:val="BodyText"/>
              <w:jc w:val="both"/>
              <w:rPr>
                <w:lang w:val="en-GB"/>
              </w:rPr>
            </w:pPr>
            <w:r w:rsidRPr="00B36B91">
              <w:rPr>
                <w:lang w:val="en-GB"/>
              </w:rPr>
              <w:t>Yeah, we have got some echo in.  I’m not sure where it’s from.</w:t>
            </w:r>
          </w:p>
          <w:p w:rsidR="004A2153" w:rsidRPr="00B36B91" w:rsidRDefault="004A2153" w:rsidP="004A2153">
            <w:pPr>
              <w:pStyle w:val="BodyText"/>
              <w:jc w:val="both"/>
              <w:rPr>
                <w:lang w:val="en-GB"/>
              </w:rPr>
            </w:pPr>
            <w:r w:rsidRPr="00B36B91">
              <w:rPr>
                <w:lang w:val="en-GB"/>
              </w:rPr>
              <w:t>I think it might be from me.  Cause I think I’ve got my, I don’t know Sandra?</w:t>
            </w:r>
          </w:p>
          <w:p w:rsidR="00C55BB5" w:rsidRPr="00B36B91" w:rsidRDefault="00C55BB5" w:rsidP="0052302D">
            <w:pPr>
              <w:pStyle w:val="BodyText"/>
              <w:jc w:val="both"/>
              <w:rPr>
                <w:lang w:val="en-GB"/>
              </w:rPr>
            </w:pPr>
          </w:p>
        </w:tc>
      </w:tr>
      <w:tr w:rsidR="0052302D" w:rsidRPr="00B36B91" w:rsidTr="0052302D">
        <w:tc>
          <w:tcPr>
            <w:tcW w:w="2428" w:type="dxa"/>
          </w:tcPr>
          <w:p w:rsidR="0052302D" w:rsidRPr="00B36B91" w:rsidRDefault="004A2153" w:rsidP="0052302D">
            <w:pPr>
              <w:pStyle w:val="BodyText"/>
              <w:rPr>
                <w:lang w:val="en-GB"/>
              </w:rPr>
            </w:pPr>
            <w:r w:rsidRPr="00B36B91">
              <w:rPr>
                <w:lang w:val="en-GB"/>
              </w:rPr>
              <w:t>Sandra</w:t>
            </w:r>
          </w:p>
        </w:tc>
        <w:tc>
          <w:tcPr>
            <w:tcW w:w="6922" w:type="dxa"/>
          </w:tcPr>
          <w:p w:rsidR="0052302D" w:rsidRPr="00B36B91" w:rsidRDefault="004A2153" w:rsidP="0052302D">
            <w:pPr>
              <w:pStyle w:val="BodyText"/>
              <w:jc w:val="both"/>
              <w:rPr>
                <w:lang w:val="en-GB"/>
              </w:rPr>
            </w:pPr>
            <w:r w:rsidRPr="00B36B91">
              <w:rPr>
                <w:lang w:val="en-GB"/>
              </w:rPr>
              <w:t>Yeah, [</w:t>
            </w:r>
            <w:r w:rsidRPr="00B36B91">
              <w:rPr>
                <w:i/>
                <w:lang w:val="en-GB"/>
              </w:rPr>
              <w:t>inaudible</w:t>
            </w:r>
            <w:r w:rsidRPr="00B36B91">
              <w:rPr>
                <w:lang w:val="en-GB"/>
              </w:rPr>
              <w:t>]</w:t>
            </w:r>
          </w:p>
        </w:tc>
      </w:tr>
      <w:tr w:rsidR="0052302D" w:rsidRPr="00B36B91" w:rsidTr="0052302D">
        <w:tc>
          <w:tcPr>
            <w:tcW w:w="2428" w:type="dxa"/>
          </w:tcPr>
          <w:p w:rsidR="0052302D" w:rsidRPr="00B36B91" w:rsidRDefault="004A2153" w:rsidP="0052302D">
            <w:pPr>
              <w:pStyle w:val="BodyText"/>
              <w:rPr>
                <w:lang w:val="en-GB"/>
              </w:rPr>
            </w:pPr>
            <w:r w:rsidRPr="00B36B91">
              <w:rPr>
                <w:lang w:val="en-GB"/>
              </w:rPr>
              <w:t>Laura/Helen</w:t>
            </w:r>
          </w:p>
        </w:tc>
        <w:tc>
          <w:tcPr>
            <w:tcW w:w="6922" w:type="dxa"/>
          </w:tcPr>
          <w:p w:rsidR="0052302D" w:rsidRPr="00B36B91" w:rsidRDefault="004A2153" w:rsidP="0052302D">
            <w:pPr>
              <w:pStyle w:val="BodyText"/>
              <w:jc w:val="both"/>
              <w:rPr>
                <w:lang w:val="en-GB"/>
              </w:rPr>
            </w:pPr>
            <w:r w:rsidRPr="00B36B91">
              <w:rPr>
                <w:lang w:val="en-GB"/>
              </w:rPr>
              <w:t>I’m not sure can you put your [</w:t>
            </w:r>
            <w:r w:rsidRPr="00B36B91">
              <w:rPr>
                <w:i/>
                <w:lang w:val="en-GB"/>
              </w:rPr>
              <w:t>inaudible</w:t>
            </w:r>
            <w:r w:rsidRPr="00B36B91">
              <w:rPr>
                <w:lang w:val="en-GB"/>
              </w:rPr>
              <w:t xml:space="preserve">] for a second and I’ll, makes any difference.  Down </w:t>
            </w:r>
            <w:r w:rsidR="0041554C" w:rsidRPr="00B36B91">
              <w:rPr>
                <w:lang w:val="en-GB"/>
              </w:rPr>
              <w:t>the bottom</w:t>
            </w:r>
            <w:r w:rsidRPr="00B36B91">
              <w:rPr>
                <w:lang w:val="en-GB"/>
              </w:rPr>
              <w:t xml:space="preserve">, </w:t>
            </w:r>
            <w:r w:rsidR="000A3EC5" w:rsidRPr="00B36B91">
              <w:rPr>
                <w:lang w:val="en-GB"/>
              </w:rPr>
              <w:t xml:space="preserve">that’s it, </w:t>
            </w:r>
            <w:r w:rsidRPr="00B36B91">
              <w:rPr>
                <w:lang w:val="en-GB"/>
              </w:rPr>
              <w:t>can you hear me okay</w:t>
            </w:r>
            <w:r w:rsidR="000A3EC5" w:rsidRPr="00B36B91">
              <w:rPr>
                <w:lang w:val="en-GB"/>
              </w:rPr>
              <w:t>, Laura?</w:t>
            </w:r>
          </w:p>
        </w:tc>
      </w:tr>
      <w:tr w:rsidR="0052302D" w:rsidRPr="00B36B91" w:rsidTr="0052302D">
        <w:tc>
          <w:tcPr>
            <w:tcW w:w="2428" w:type="dxa"/>
          </w:tcPr>
          <w:p w:rsidR="0052302D" w:rsidRPr="00B36B91" w:rsidRDefault="000A3EC5" w:rsidP="0052302D">
            <w:pPr>
              <w:pStyle w:val="BodyText"/>
              <w:rPr>
                <w:lang w:val="en-GB"/>
              </w:rPr>
            </w:pPr>
            <w:r w:rsidRPr="00B36B91">
              <w:rPr>
                <w:lang w:val="en-GB"/>
              </w:rPr>
              <w:t>Laura</w:t>
            </w:r>
          </w:p>
        </w:tc>
        <w:tc>
          <w:tcPr>
            <w:tcW w:w="6922" w:type="dxa"/>
          </w:tcPr>
          <w:p w:rsidR="0052302D" w:rsidRPr="00B36B91" w:rsidRDefault="000A3EC5" w:rsidP="0052302D">
            <w:pPr>
              <w:pStyle w:val="BodyText"/>
              <w:jc w:val="both"/>
              <w:rPr>
                <w:lang w:val="en-GB"/>
              </w:rPr>
            </w:pPr>
            <w:r w:rsidRPr="00B36B91">
              <w:rPr>
                <w:lang w:val="en-GB"/>
              </w:rPr>
              <w:t>Yeah, you are clearer now, unless it’s Sandra.</w:t>
            </w:r>
          </w:p>
        </w:tc>
      </w:tr>
      <w:tr w:rsidR="0052302D" w:rsidRPr="00B36B91" w:rsidTr="0052302D">
        <w:tc>
          <w:tcPr>
            <w:tcW w:w="2428" w:type="dxa"/>
          </w:tcPr>
          <w:p w:rsidR="0052302D" w:rsidRPr="00B36B91" w:rsidRDefault="000A3EC5" w:rsidP="0052302D">
            <w:pPr>
              <w:pStyle w:val="BodyText"/>
              <w:rPr>
                <w:lang w:val="en-GB"/>
              </w:rPr>
            </w:pPr>
            <w:r w:rsidRPr="00B36B91">
              <w:rPr>
                <w:lang w:val="en-GB"/>
              </w:rPr>
              <w:t>Helen</w:t>
            </w:r>
          </w:p>
        </w:tc>
        <w:tc>
          <w:tcPr>
            <w:tcW w:w="6922" w:type="dxa"/>
          </w:tcPr>
          <w:p w:rsidR="0052302D" w:rsidRPr="00B36B91" w:rsidRDefault="000A3EC5" w:rsidP="00CC2029">
            <w:pPr>
              <w:pStyle w:val="BodyText"/>
              <w:jc w:val="both"/>
              <w:rPr>
                <w:lang w:val="en-GB"/>
              </w:rPr>
            </w:pPr>
            <w:r w:rsidRPr="00B36B91">
              <w:rPr>
                <w:lang w:val="en-GB"/>
              </w:rPr>
              <w:t>Yeah, I think what, what I think</w:t>
            </w:r>
            <w:r w:rsidR="0041554C" w:rsidRPr="00B36B91">
              <w:rPr>
                <w:lang w:val="en-GB"/>
              </w:rPr>
              <w:t xml:space="preserve"> maybe</w:t>
            </w:r>
            <w:r w:rsidRPr="00B36B91">
              <w:rPr>
                <w:lang w:val="en-GB"/>
              </w:rPr>
              <w:t xml:space="preserve"> what I need to do is when I’m sp</w:t>
            </w:r>
            <w:r w:rsidR="00D10674" w:rsidRPr="00B36B91">
              <w:rPr>
                <w:lang w:val="en-GB"/>
              </w:rPr>
              <w:t>eaking Sandra if you go on mute</w:t>
            </w:r>
            <w:r w:rsidRPr="00B36B91">
              <w:rPr>
                <w:lang w:val="en-GB"/>
              </w:rPr>
              <w:t xml:space="preserve"> </w:t>
            </w:r>
            <w:r w:rsidR="0041554C" w:rsidRPr="00B36B91">
              <w:rPr>
                <w:lang w:val="en-GB"/>
              </w:rPr>
              <w:t xml:space="preserve">and when you’re speaking I’ll go on mute. </w:t>
            </w:r>
            <w:r w:rsidR="008E0131" w:rsidRPr="00B36B91">
              <w:rPr>
                <w:lang w:val="en-GB"/>
              </w:rPr>
              <w:t xml:space="preserve"> </w:t>
            </w:r>
            <w:r w:rsidR="0041554C" w:rsidRPr="00B36B91">
              <w:rPr>
                <w:lang w:val="en-GB"/>
              </w:rPr>
              <w:t>I think that might be the problem.</w:t>
            </w:r>
          </w:p>
        </w:tc>
      </w:tr>
      <w:tr w:rsidR="0052302D" w:rsidRPr="00B36B91" w:rsidTr="0052302D">
        <w:tc>
          <w:tcPr>
            <w:tcW w:w="2428" w:type="dxa"/>
          </w:tcPr>
          <w:p w:rsidR="0052302D" w:rsidRPr="00B36B91" w:rsidRDefault="0041554C" w:rsidP="0052302D">
            <w:pPr>
              <w:pStyle w:val="BodyText"/>
              <w:rPr>
                <w:lang w:val="en-GB"/>
              </w:rPr>
            </w:pPr>
            <w:r w:rsidRPr="00B36B91">
              <w:rPr>
                <w:lang w:val="en-GB"/>
              </w:rPr>
              <w:t>Sandra</w:t>
            </w:r>
          </w:p>
        </w:tc>
        <w:tc>
          <w:tcPr>
            <w:tcW w:w="6922" w:type="dxa"/>
          </w:tcPr>
          <w:p w:rsidR="0052302D" w:rsidRPr="00B36B91" w:rsidRDefault="0041554C" w:rsidP="0052302D">
            <w:pPr>
              <w:pStyle w:val="BodyText"/>
              <w:jc w:val="both"/>
              <w:rPr>
                <w:lang w:val="en-GB"/>
              </w:rPr>
            </w:pPr>
            <w:r w:rsidRPr="00B36B91">
              <w:rPr>
                <w:lang w:val="en-GB"/>
              </w:rPr>
              <w:t xml:space="preserve">Perfect </w:t>
            </w:r>
          </w:p>
        </w:tc>
      </w:tr>
      <w:tr w:rsidR="0052302D" w:rsidRPr="00B36B91" w:rsidTr="0052302D">
        <w:tc>
          <w:tcPr>
            <w:tcW w:w="2428" w:type="dxa"/>
          </w:tcPr>
          <w:p w:rsidR="0052302D" w:rsidRPr="00B36B91" w:rsidRDefault="0041554C" w:rsidP="0052302D">
            <w:pPr>
              <w:pStyle w:val="BodyText"/>
              <w:rPr>
                <w:lang w:val="en-GB"/>
              </w:rPr>
            </w:pPr>
            <w:r w:rsidRPr="00B36B91">
              <w:rPr>
                <w:lang w:val="en-GB"/>
              </w:rPr>
              <w:t>Helen</w:t>
            </w:r>
          </w:p>
        </w:tc>
        <w:tc>
          <w:tcPr>
            <w:tcW w:w="6922" w:type="dxa"/>
          </w:tcPr>
          <w:p w:rsidR="0052302D" w:rsidRPr="00B36B91" w:rsidRDefault="008E0131" w:rsidP="0052302D">
            <w:pPr>
              <w:pStyle w:val="BodyText"/>
              <w:jc w:val="both"/>
              <w:rPr>
                <w:lang w:val="en-GB"/>
              </w:rPr>
            </w:pPr>
            <w:r w:rsidRPr="00B36B91">
              <w:rPr>
                <w:lang w:val="en-GB"/>
              </w:rPr>
              <w:t>OK</w:t>
            </w:r>
            <w:r w:rsidR="0041554C" w:rsidRPr="00B36B91">
              <w:rPr>
                <w:lang w:val="en-GB"/>
              </w:rPr>
              <w:t>.</w:t>
            </w:r>
          </w:p>
        </w:tc>
      </w:tr>
      <w:tr w:rsidR="0052302D" w:rsidRPr="00B36B91" w:rsidTr="0052302D">
        <w:tc>
          <w:tcPr>
            <w:tcW w:w="2428" w:type="dxa"/>
          </w:tcPr>
          <w:p w:rsidR="0052302D" w:rsidRPr="00B36B91" w:rsidRDefault="0052302D" w:rsidP="0052302D">
            <w:pPr>
              <w:pStyle w:val="BodyText"/>
              <w:rPr>
                <w:lang w:val="en-GB"/>
              </w:rPr>
            </w:pPr>
          </w:p>
        </w:tc>
        <w:tc>
          <w:tcPr>
            <w:tcW w:w="6922" w:type="dxa"/>
          </w:tcPr>
          <w:p w:rsidR="0052302D" w:rsidRPr="00B36B91" w:rsidRDefault="008E0131" w:rsidP="0052302D">
            <w:pPr>
              <w:pStyle w:val="BodyText"/>
              <w:jc w:val="both"/>
              <w:rPr>
                <w:lang w:val="en-GB"/>
              </w:rPr>
            </w:pPr>
            <w:r w:rsidRPr="00B36B91">
              <w:rPr>
                <w:lang w:val="en-GB"/>
              </w:rPr>
              <w:t>[</w:t>
            </w:r>
            <w:r w:rsidRPr="00B36B91">
              <w:rPr>
                <w:i/>
                <w:lang w:val="en-GB"/>
              </w:rPr>
              <w:t>pause</w:t>
            </w:r>
            <w:r w:rsidRPr="00B36B91">
              <w:rPr>
                <w:lang w:val="en-GB"/>
              </w:rPr>
              <w:t>]</w:t>
            </w:r>
          </w:p>
        </w:tc>
      </w:tr>
      <w:tr w:rsidR="0052302D" w:rsidRPr="00B36B91" w:rsidTr="0052302D">
        <w:tc>
          <w:tcPr>
            <w:tcW w:w="2428" w:type="dxa"/>
          </w:tcPr>
          <w:p w:rsidR="0052302D" w:rsidRPr="00B36B91" w:rsidRDefault="0041554C" w:rsidP="0041554C">
            <w:pPr>
              <w:pStyle w:val="BodyText"/>
              <w:rPr>
                <w:lang w:val="en-GB"/>
              </w:rPr>
            </w:pPr>
            <w:r w:rsidRPr="00B36B91">
              <w:rPr>
                <w:lang w:val="en-GB"/>
              </w:rPr>
              <w:t>Helen</w:t>
            </w:r>
          </w:p>
        </w:tc>
        <w:tc>
          <w:tcPr>
            <w:tcW w:w="6922" w:type="dxa"/>
          </w:tcPr>
          <w:p w:rsidR="0052302D" w:rsidRPr="00B36B91" w:rsidRDefault="0041554C" w:rsidP="0052302D">
            <w:pPr>
              <w:pStyle w:val="BodyText"/>
              <w:jc w:val="both"/>
              <w:rPr>
                <w:lang w:val="en-GB"/>
              </w:rPr>
            </w:pPr>
            <w:r w:rsidRPr="00B36B91">
              <w:rPr>
                <w:lang w:val="en-GB"/>
              </w:rPr>
              <w:t>Jerry what did you say</w:t>
            </w:r>
            <w:r w:rsidR="00453F4F" w:rsidRPr="00B36B91">
              <w:rPr>
                <w:lang w:val="en-GB"/>
              </w:rPr>
              <w:t xml:space="preserve"> your, the twister was?</w:t>
            </w:r>
          </w:p>
        </w:tc>
      </w:tr>
      <w:tr w:rsidR="00453F4F" w:rsidRPr="00B36B91" w:rsidTr="0052302D">
        <w:tc>
          <w:tcPr>
            <w:tcW w:w="2428" w:type="dxa"/>
          </w:tcPr>
          <w:p w:rsidR="00453F4F" w:rsidRPr="00B36B91" w:rsidRDefault="00453F4F" w:rsidP="0041554C">
            <w:pPr>
              <w:pStyle w:val="BodyText"/>
              <w:rPr>
                <w:lang w:val="en-GB"/>
              </w:rPr>
            </w:pPr>
            <w:r w:rsidRPr="00B36B91">
              <w:rPr>
                <w:lang w:val="en-GB"/>
              </w:rPr>
              <w:t xml:space="preserve">Jerry Goldsmith </w:t>
            </w:r>
          </w:p>
        </w:tc>
        <w:tc>
          <w:tcPr>
            <w:tcW w:w="6922" w:type="dxa"/>
          </w:tcPr>
          <w:p w:rsidR="00453F4F" w:rsidRPr="00B36B91" w:rsidRDefault="00453F4F" w:rsidP="0052302D">
            <w:pPr>
              <w:pStyle w:val="BodyText"/>
              <w:jc w:val="both"/>
              <w:rPr>
                <w:lang w:val="en-GB"/>
              </w:rPr>
            </w:pPr>
            <w:r w:rsidRPr="00B36B91">
              <w:rPr>
                <w:lang w:val="en-GB"/>
              </w:rPr>
              <w:t xml:space="preserve">The </w:t>
            </w:r>
            <w:r w:rsidR="00CC2029" w:rsidRPr="00B36B91">
              <w:rPr>
                <w:lang w:val="en-GB"/>
              </w:rPr>
              <w:t>#</w:t>
            </w:r>
            <w:r w:rsidRPr="00B36B91">
              <w:rPr>
                <w:lang w:val="en-GB"/>
              </w:rPr>
              <w:t>en</w:t>
            </w:r>
            <w:r w:rsidR="008E0131" w:rsidRPr="00B36B91">
              <w:rPr>
                <w:lang w:val="en-GB"/>
              </w:rPr>
              <w:t>deavourwellbeing2020, I think I’ll</w:t>
            </w:r>
            <w:r w:rsidRPr="00B36B91">
              <w:rPr>
                <w:lang w:val="en-GB"/>
              </w:rPr>
              <w:t xml:space="preserve"> double check on that.</w:t>
            </w:r>
          </w:p>
        </w:tc>
      </w:tr>
      <w:tr w:rsidR="00453F4F" w:rsidRPr="00B36B91" w:rsidTr="0052302D">
        <w:tc>
          <w:tcPr>
            <w:tcW w:w="2428" w:type="dxa"/>
          </w:tcPr>
          <w:p w:rsidR="00453F4F" w:rsidRPr="00B36B91" w:rsidRDefault="00453F4F" w:rsidP="0041554C">
            <w:pPr>
              <w:pStyle w:val="BodyText"/>
              <w:rPr>
                <w:lang w:val="en-GB"/>
              </w:rPr>
            </w:pPr>
            <w:r w:rsidRPr="00B36B91">
              <w:rPr>
                <w:lang w:val="en-GB"/>
              </w:rPr>
              <w:t>Helen</w:t>
            </w:r>
          </w:p>
        </w:tc>
        <w:tc>
          <w:tcPr>
            <w:tcW w:w="6922" w:type="dxa"/>
          </w:tcPr>
          <w:p w:rsidR="00453F4F" w:rsidRPr="00B36B91" w:rsidRDefault="008E0131" w:rsidP="0052302D">
            <w:pPr>
              <w:pStyle w:val="BodyText"/>
              <w:jc w:val="both"/>
              <w:rPr>
                <w:lang w:val="en-GB"/>
              </w:rPr>
            </w:pPr>
            <w:r w:rsidRPr="00B36B91">
              <w:rPr>
                <w:lang w:val="en-GB"/>
              </w:rPr>
              <w:t>OK</w:t>
            </w:r>
            <w:r w:rsidR="00453F4F" w:rsidRPr="00B36B91">
              <w:rPr>
                <w:lang w:val="en-GB"/>
              </w:rPr>
              <w:t>.</w:t>
            </w:r>
          </w:p>
        </w:tc>
      </w:tr>
      <w:tr w:rsidR="00453F4F" w:rsidRPr="00B36B91" w:rsidTr="002C6304">
        <w:tc>
          <w:tcPr>
            <w:tcW w:w="2428" w:type="dxa"/>
          </w:tcPr>
          <w:p w:rsidR="00453F4F" w:rsidRPr="00B36B91" w:rsidRDefault="00453F4F" w:rsidP="002C6304">
            <w:pPr>
              <w:pStyle w:val="BodyText"/>
              <w:rPr>
                <w:lang w:val="en-GB"/>
              </w:rPr>
            </w:pPr>
          </w:p>
        </w:tc>
        <w:tc>
          <w:tcPr>
            <w:tcW w:w="6922" w:type="dxa"/>
          </w:tcPr>
          <w:p w:rsidR="00453F4F" w:rsidRPr="00B36B91" w:rsidRDefault="008E0131" w:rsidP="002C6304">
            <w:pPr>
              <w:pStyle w:val="BodyText"/>
              <w:jc w:val="both"/>
              <w:rPr>
                <w:lang w:val="en-GB"/>
              </w:rPr>
            </w:pPr>
            <w:r w:rsidRPr="00B36B91">
              <w:rPr>
                <w:lang w:val="en-GB"/>
              </w:rPr>
              <w:t>[</w:t>
            </w:r>
            <w:r w:rsidRPr="00B36B91">
              <w:rPr>
                <w:i/>
                <w:lang w:val="en-GB"/>
              </w:rPr>
              <w:t>pause</w:t>
            </w:r>
            <w:r w:rsidRPr="00B36B91">
              <w:rPr>
                <w:lang w:val="en-GB"/>
              </w:rPr>
              <w:t>]</w:t>
            </w:r>
          </w:p>
        </w:tc>
      </w:tr>
      <w:tr w:rsidR="00453F4F" w:rsidRPr="00B36B91" w:rsidTr="002C6304">
        <w:tc>
          <w:tcPr>
            <w:tcW w:w="2428" w:type="dxa"/>
          </w:tcPr>
          <w:p w:rsidR="00453F4F" w:rsidRPr="00B36B91" w:rsidRDefault="00453F4F" w:rsidP="002C6304">
            <w:pPr>
              <w:pStyle w:val="BodyText"/>
              <w:rPr>
                <w:lang w:val="en-GB"/>
              </w:rPr>
            </w:pPr>
            <w:r w:rsidRPr="00B36B91">
              <w:rPr>
                <w:lang w:val="en-GB"/>
              </w:rPr>
              <w:t xml:space="preserve">Jerry Goldsmith </w:t>
            </w:r>
          </w:p>
        </w:tc>
        <w:tc>
          <w:tcPr>
            <w:tcW w:w="6922" w:type="dxa"/>
          </w:tcPr>
          <w:p w:rsidR="00453F4F" w:rsidRPr="00B36B91" w:rsidRDefault="008E0131" w:rsidP="00453F4F">
            <w:pPr>
              <w:pStyle w:val="BodyText"/>
              <w:jc w:val="both"/>
              <w:rPr>
                <w:lang w:val="en-GB"/>
              </w:rPr>
            </w:pPr>
            <w:r w:rsidRPr="00B36B91">
              <w:rPr>
                <w:lang w:val="en-GB"/>
              </w:rPr>
              <w:t>Oh OK</w:t>
            </w:r>
            <w:r w:rsidR="00453F4F" w:rsidRPr="00B36B91">
              <w:rPr>
                <w:lang w:val="en-GB"/>
              </w:rPr>
              <w:t>, is everything sorted as far as the echo is concerned?</w:t>
            </w:r>
          </w:p>
        </w:tc>
      </w:tr>
      <w:tr w:rsidR="00453F4F" w:rsidRPr="00B36B91" w:rsidTr="002C6304">
        <w:tc>
          <w:tcPr>
            <w:tcW w:w="2428" w:type="dxa"/>
          </w:tcPr>
          <w:p w:rsidR="00453F4F" w:rsidRPr="00B36B91" w:rsidRDefault="00453F4F" w:rsidP="002C6304">
            <w:pPr>
              <w:pStyle w:val="BodyText"/>
              <w:rPr>
                <w:lang w:val="en-GB"/>
              </w:rPr>
            </w:pPr>
          </w:p>
        </w:tc>
        <w:tc>
          <w:tcPr>
            <w:tcW w:w="6922" w:type="dxa"/>
          </w:tcPr>
          <w:p w:rsidR="00453F4F" w:rsidRPr="00B36B91" w:rsidRDefault="00453F4F" w:rsidP="002C6304">
            <w:pPr>
              <w:pStyle w:val="BodyText"/>
              <w:jc w:val="both"/>
              <w:rPr>
                <w:lang w:val="en-GB"/>
              </w:rPr>
            </w:pPr>
            <w:r w:rsidRPr="00B36B91">
              <w:rPr>
                <w:lang w:val="en-GB"/>
              </w:rPr>
              <w:t>[</w:t>
            </w:r>
            <w:r w:rsidRPr="00B36B91">
              <w:rPr>
                <w:i/>
                <w:lang w:val="en-GB"/>
              </w:rPr>
              <w:t>inaudible</w:t>
            </w:r>
            <w:r w:rsidRPr="00B36B91">
              <w:rPr>
                <w:lang w:val="en-GB"/>
              </w:rPr>
              <w:t>]</w:t>
            </w:r>
          </w:p>
        </w:tc>
      </w:tr>
      <w:tr w:rsidR="00453F4F" w:rsidRPr="00B36B91" w:rsidTr="002C6304">
        <w:tc>
          <w:tcPr>
            <w:tcW w:w="2428" w:type="dxa"/>
          </w:tcPr>
          <w:p w:rsidR="00453F4F" w:rsidRPr="00B36B91" w:rsidRDefault="006F7280" w:rsidP="002C6304">
            <w:pPr>
              <w:pStyle w:val="BodyText"/>
              <w:rPr>
                <w:lang w:val="en-GB"/>
              </w:rPr>
            </w:pPr>
            <w:r w:rsidRPr="00B36B91">
              <w:rPr>
                <w:lang w:val="en-GB"/>
              </w:rPr>
              <w:t xml:space="preserve">Jerry Goldsmith </w:t>
            </w:r>
          </w:p>
        </w:tc>
        <w:tc>
          <w:tcPr>
            <w:tcW w:w="6922" w:type="dxa"/>
          </w:tcPr>
          <w:p w:rsidR="00453F4F" w:rsidRPr="00B36B91" w:rsidRDefault="006F7280" w:rsidP="002C6304">
            <w:pPr>
              <w:pStyle w:val="BodyText"/>
              <w:jc w:val="both"/>
              <w:rPr>
                <w:lang w:val="en-GB"/>
              </w:rPr>
            </w:pPr>
            <w:r w:rsidRPr="00B36B91">
              <w:rPr>
                <w:lang w:val="en-GB"/>
              </w:rPr>
              <w:t>Yeah, en</w:t>
            </w:r>
            <w:r w:rsidR="008E0131" w:rsidRPr="00B36B91">
              <w:rPr>
                <w:lang w:val="en-GB"/>
              </w:rPr>
              <w:t>deavorwellbeing2020.  Great OK</w:t>
            </w:r>
            <w:r w:rsidRPr="00B36B91">
              <w:rPr>
                <w:lang w:val="en-GB"/>
              </w:rPr>
              <w:t xml:space="preserve">, are we okay to </w:t>
            </w:r>
            <w:r w:rsidR="00B36B91" w:rsidRPr="00B36B91">
              <w:rPr>
                <w:lang w:val="en-GB"/>
              </w:rPr>
              <w:t>kick-off</w:t>
            </w:r>
            <w:r w:rsidRPr="00B36B91">
              <w:rPr>
                <w:lang w:val="en-GB"/>
              </w:rPr>
              <w:t>?</w:t>
            </w:r>
          </w:p>
        </w:tc>
      </w:tr>
      <w:tr w:rsidR="00453F4F" w:rsidRPr="00B36B91" w:rsidTr="002C6304">
        <w:tc>
          <w:tcPr>
            <w:tcW w:w="2428" w:type="dxa"/>
          </w:tcPr>
          <w:p w:rsidR="00453F4F" w:rsidRPr="00B36B91" w:rsidRDefault="006F7280" w:rsidP="002C6304">
            <w:pPr>
              <w:pStyle w:val="BodyText"/>
              <w:rPr>
                <w:lang w:val="en-GB"/>
              </w:rPr>
            </w:pPr>
            <w:r w:rsidRPr="00B36B91">
              <w:rPr>
                <w:lang w:val="en-GB"/>
              </w:rPr>
              <w:t>Helen/Laura/Sandra</w:t>
            </w:r>
          </w:p>
        </w:tc>
        <w:tc>
          <w:tcPr>
            <w:tcW w:w="6922" w:type="dxa"/>
          </w:tcPr>
          <w:p w:rsidR="00453F4F" w:rsidRPr="00B36B91" w:rsidRDefault="006F7280" w:rsidP="002C6304">
            <w:pPr>
              <w:pStyle w:val="BodyText"/>
              <w:jc w:val="both"/>
              <w:rPr>
                <w:lang w:val="en-GB"/>
              </w:rPr>
            </w:pPr>
            <w:r w:rsidRPr="00B36B91">
              <w:rPr>
                <w:lang w:val="en-GB"/>
              </w:rPr>
              <w:t>Yeah, Yes, Yeah</w:t>
            </w:r>
          </w:p>
        </w:tc>
      </w:tr>
      <w:tr w:rsidR="00453F4F" w:rsidRPr="00B36B91" w:rsidTr="002C6304">
        <w:tc>
          <w:tcPr>
            <w:tcW w:w="2428" w:type="dxa"/>
          </w:tcPr>
          <w:p w:rsidR="00453F4F" w:rsidRPr="00B36B91" w:rsidRDefault="006F7280" w:rsidP="002C6304">
            <w:pPr>
              <w:pStyle w:val="BodyText"/>
              <w:rPr>
                <w:lang w:val="en-GB"/>
              </w:rPr>
            </w:pPr>
            <w:r w:rsidRPr="00B36B91">
              <w:rPr>
                <w:lang w:val="en-GB"/>
              </w:rPr>
              <w:t xml:space="preserve">Jerry Goldsmith </w:t>
            </w:r>
          </w:p>
        </w:tc>
        <w:tc>
          <w:tcPr>
            <w:tcW w:w="6922" w:type="dxa"/>
          </w:tcPr>
          <w:p w:rsidR="00453F4F" w:rsidRPr="00B36B91" w:rsidRDefault="008E0131" w:rsidP="00CC2029">
            <w:pPr>
              <w:pStyle w:val="BodyText"/>
              <w:jc w:val="both"/>
              <w:rPr>
                <w:lang w:val="en-GB"/>
              </w:rPr>
            </w:pPr>
            <w:r w:rsidRPr="00B36B91">
              <w:rPr>
                <w:lang w:val="en-GB"/>
              </w:rPr>
              <w:t>OK</w:t>
            </w:r>
            <w:r w:rsidR="006F7280" w:rsidRPr="00B36B91">
              <w:rPr>
                <w:lang w:val="en-GB"/>
              </w:rPr>
              <w:t xml:space="preserve">, so, right welcome back everyone and I say, it’s time for our last </w:t>
            </w:r>
            <w:r w:rsidRPr="00B36B91">
              <w:rPr>
                <w:lang w:val="en-GB"/>
              </w:rPr>
              <w:t xml:space="preserve">piece </w:t>
            </w:r>
            <w:r w:rsidR="006F7280" w:rsidRPr="00B36B91">
              <w:rPr>
                <w:lang w:val="en-GB"/>
              </w:rPr>
              <w:t xml:space="preserve">and it is actually the first one from the supply chain and logistics sector and indeed they were the last company </w:t>
            </w:r>
            <w:r w:rsidR="00244030" w:rsidRPr="00B36B91">
              <w:rPr>
                <w:lang w:val="en-GB"/>
              </w:rPr>
              <w:t xml:space="preserve">to host one of, any of our offline forums before sadly </w:t>
            </w:r>
            <w:r w:rsidR="00F118B6" w:rsidRPr="00B36B91">
              <w:rPr>
                <w:lang w:val="en-GB"/>
              </w:rPr>
              <w:t>COVID</w:t>
            </w:r>
            <w:r w:rsidR="00244030" w:rsidRPr="00B36B91">
              <w:rPr>
                <w:lang w:val="en-GB"/>
              </w:rPr>
              <w:t xml:space="preserve">, I think we just got in, in time, early March or the end of February, so our very last meeting together.  So, yes, great pleasure to welcome Helen and Sandra from </w:t>
            </w:r>
            <w:r w:rsidR="003E6AED" w:rsidRPr="00B36B91">
              <w:rPr>
                <w:lang w:val="en-GB"/>
              </w:rPr>
              <w:t>Guestco</w:t>
            </w:r>
            <w:r w:rsidR="00244030" w:rsidRPr="00B36B91">
              <w:rPr>
                <w:lang w:val="en-GB"/>
              </w:rPr>
              <w:t xml:space="preserve">, </w:t>
            </w:r>
            <w:r w:rsidR="00A00890" w:rsidRPr="00B36B91">
              <w:rPr>
                <w:lang w:val="en-GB"/>
              </w:rPr>
              <w:t>over to you.</w:t>
            </w:r>
          </w:p>
        </w:tc>
      </w:tr>
      <w:tr w:rsidR="00453F4F" w:rsidRPr="00B36B91" w:rsidTr="002C6304">
        <w:tc>
          <w:tcPr>
            <w:tcW w:w="2428" w:type="dxa"/>
          </w:tcPr>
          <w:p w:rsidR="00453F4F" w:rsidRPr="00B36B91" w:rsidRDefault="00A00890" w:rsidP="002C6304">
            <w:pPr>
              <w:pStyle w:val="BodyText"/>
              <w:rPr>
                <w:lang w:val="en-GB"/>
              </w:rPr>
            </w:pPr>
            <w:r w:rsidRPr="00B36B91">
              <w:rPr>
                <w:lang w:val="en-GB"/>
              </w:rPr>
              <w:t>Helen</w:t>
            </w:r>
            <w:r w:rsidR="00A91755" w:rsidRPr="00B36B91">
              <w:rPr>
                <w:lang w:val="en-GB"/>
              </w:rPr>
              <w:t xml:space="preserve"> Grover</w:t>
            </w:r>
          </w:p>
        </w:tc>
        <w:tc>
          <w:tcPr>
            <w:tcW w:w="6922" w:type="dxa"/>
          </w:tcPr>
          <w:p w:rsidR="004B293E" w:rsidRPr="00B36B91" w:rsidRDefault="00A00890" w:rsidP="0006092B">
            <w:pPr>
              <w:pStyle w:val="BodyText"/>
              <w:spacing w:after="120"/>
              <w:jc w:val="both"/>
              <w:rPr>
                <w:lang w:val="en-GB"/>
              </w:rPr>
            </w:pPr>
            <w:r w:rsidRPr="00B36B91">
              <w:rPr>
                <w:lang w:val="en-GB"/>
              </w:rPr>
              <w:t xml:space="preserve">Hi, thanks so much.  Hello everybody, thanks for asking us to talk to you on this really interesting topic, </w:t>
            </w:r>
            <w:r w:rsidR="00B45D3A" w:rsidRPr="00B36B91">
              <w:rPr>
                <w:lang w:val="en-GB"/>
              </w:rPr>
              <w:t>hopefully</w:t>
            </w:r>
            <w:r w:rsidR="009A0303" w:rsidRPr="00B36B91">
              <w:rPr>
                <w:lang w:val="en-GB"/>
              </w:rPr>
              <w:t xml:space="preserve">, so I actually met some of you </w:t>
            </w:r>
            <w:r w:rsidRPr="00B36B91">
              <w:rPr>
                <w:lang w:val="en-GB"/>
              </w:rPr>
              <w:t>when you last came to our Guestco</w:t>
            </w:r>
            <w:r w:rsidR="009A0303" w:rsidRPr="00B36B91">
              <w:rPr>
                <w:lang w:val="en-GB"/>
              </w:rPr>
              <w:t xml:space="preserve"> office</w:t>
            </w:r>
            <w:r w:rsidRPr="00B36B91">
              <w:rPr>
                <w:lang w:val="en-GB"/>
              </w:rPr>
              <w:t xml:space="preserve">. </w:t>
            </w:r>
            <w:r w:rsidR="00FF0D63" w:rsidRPr="00B36B91">
              <w:rPr>
                <w:lang w:val="en-GB"/>
              </w:rPr>
              <w:t xml:space="preserve"> [</w:t>
            </w:r>
            <w:r w:rsidR="00FF0D63" w:rsidRPr="00B36B91">
              <w:rPr>
                <w:i/>
                <w:lang w:val="en-GB"/>
              </w:rPr>
              <w:t>pause</w:t>
            </w:r>
            <w:r w:rsidR="00FF0D63" w:rsidRPr="00B36B91">
              <w:rPr>
                <w:lang w:val="en-GB"/>
              </w:rPr>
              <w:t xml:space="preserve">] </w:t>
            </w:r>
            <w:r w:rsidR="0034196E" w:rsidRPr="00B36B91">
              <w:rPr>
                <w:lang w:val="en-GB"/>
              </w:rPr>
              <w:t>have you different s</w:t>
            </w:r>
            <w:r w:rsidR="00FF0D63" w:rsidRPr="00B36B91">
              <w:rPr>
                <w:lang w:val="en-GB"/>
              </w:rPr>
              <w:t>iz</w:t>
            </w:r>
            <w:r w:rsidR="0058737B" w:rsidRPr="00B36B91">
              <w:rPr>
                <w:lang w:val="en-GB"/>
              </w:rPr>
              <w:t>e</w:t>
            </w:r>
            <w:r w:rsidR="0034196E" w:rsidRPr="00B36B91">
              <w:rPr>
                <w:lang w:val="en-GB"/>
              </w:rPr>
              <w:t xml:space="preserve"> intensive, </w:t>
            </w:r>
            <w:r w:rsidR="005C584C" w:rsidRPr="00B36B91">
              <w:rPr>
                <w:lang w:val="en-GB"/>
              </w:rPr>
              <w:t>EasyJet</w:t>
            </w:r>
            <w:r w:rsidR="0034196E" w:rsidRPr="00B36B91">
              <w:rPr>
                <w:lang w:val="en-GB"/>
              </w:rPr>
              <w:t xml:space="preserve">, I but hopefully that will </w:t>
            </w:r>
            <w:r w:rsidR="00AD4101" w:rsidRPr="00B36B91">
              <w:rPr>
                <w:lang w:val="en-GB"/>
              </w:rPr>
              <w:t xml:space="preserve">give you </w:t>
            </w:r>
            <w:r w:rsidR="0034196E" w:rsidRPr="00B36B91">
              <w:rPr>
                <w:lang w:val="en-GB"/>
              </w:rPr>
              <w:t xml:space="preserve">a good, good reference point in term of how you can scale these type of programs </w:t>
            </w:r>
            <w:r w:rsidR="00B45D3A" w:rsidRPr="00B36B91">
              <w:rPr>
                <w:lang w:val="en-GB"/>
              </w:rPr>
              <w:t xml:space="preserve">up or </w:t>
            </w:r>
            <w:r w:rsidR="0034196E" w:rsidRPr="00B36B91">
              <w:rPr>
                <w:lang w:val="en-GB"/>
              </w:rPr>
              <w:t>down and how different they can be from large organi</w:t>
            </w:r>
            <w:r w:rsidR="00AD4101" w:rsidRPr="00B36B91">
              <w:rPr>
                <w:lang w:val="en-GB"/>
              </w:rPr>
              <w:t>s</w:t>
            </w:r>
            <w:r w:rsidR="0034196E" w:rsidRPr="00B36B91">
              <w:rPr>
                <w:lang w:val="en-GB"/>
              </w:rPr>
              <w:t>ation</w:t>
            </w:r>
            <w:r w:rsidR="00AD4101" w:rsidRPr="00B36B91">
              <w:rPr>
                <w:lang w:val="en-GB"/>
              </w:rPr>
              <w:t>s</w:t>
            </w:r>
            <w:r w:rsidR="0034196E" w:rsidRPr="00B36B91">
              <w:rPr>
                <w:lang w:val="en-GB"/>
              </w:rPr>
              <w:t xml:space="preserve"> to perhaps smaller ones and in Guestco we’ve got 16,000 people worldwide so we’re a huge company worldwide and but in the UK, we just have 700 employees </w:t>
            </w:r>
            <w:r w:rsidR="00311C7E" w:rsidRPr="00B36B91">
              <w:rPr>
                <w:lang w:val="en-GB"/>
              </w:rPr>
              <w:t>made of a mix of permanent and temporary workers.  We’re mainly in the logistics sector and this year we, we achieve</w:t>
            </w:r>
            <w:r w:rsidR="00AD4101" w:rsidRPr="00B36B91">
              <w:rPr>
                <w:lang w:val="en-GB"/>
              </w:rPr>
              <w:t>d</w:t>
            </w:r>
            <w:r w:rsidR="00311C7E" w:rsidRPr="00B36B91">
              <w:rPr>
                <w:lang w:val="en-GB"/>
              </w:rPr>
              <w:t xml:space="preserve"> a great milestone in becoming one of the top organi</w:t>
            </w:r>
            <w:r w:rsidR="00AD4101" w:rsidRPr="00B36B91">
              <w:rPr>
                <w:lang w:val="en-GB"/>
              </w:rPr>
              <w:t>s</w:t>
            </w:r>
            <w:r w:rsidR="00311C7E" w:rsidRPr="00B36B91">
              <w:rPr>
                <w:lang w:val="en-GB"/>
              </w:rPr>
              <w:t>ation</w:t>
            </w:r>
            <w:r w:rsidR="00AD4101" w:rsidRPr="00B36B91">
              <w:rPr>
                <w:lang w:val="en-GB"/>
              </w:rPr>
              <w:t>s</w:t>
            </w:r>
            <w:r w:rsidR="00311C7E" w:rsidRPr="00B36B91">
              <w:rPr>
                <w:lang w:val="en-GB"/>
              </w:rPr>
              <w:t>, the top large organi</w:t>
            </w:r>
            <w:r w:rsidR="00AD4101" w:rsidRPr="00B36B91">
              <w:rPr>
                <w:lang w:val="en-GB"/>
              </w:rPr>
              <w:t>s</w:t>
            </w:r>
            <w:r w:rsidR="00311C7E" w:rsidRPr="00B36B91">
              <w:rPr>
                <w:lang w:val="en-GB"/>
              </w:rPr>
              <w:t xml:space="preserve">ation and a </w:t>
            </w:r>
            <w:r w:rsidR="00AD4101" w:rsidRPr="00B36B91">
              <w:rPr>
                <w:lang w:val="en-GB"/>
              </w:rPr>
              <w:t>“G</w:t>
            </w:r>
            <w:r w:rsidR="00311C7E" w:rsidRPr="00B36B91">
              <w:rPr>
                <w:lang w:val="en-GB"/>
              </w:rPr>
              <w:t xml:space="preserve">reat </w:t>
            </w:r>
            <w:r w:rsidR="00AD4101" w:rsidRPr="00B36B91">
              <w:rPr>
                <w:lang w:val="en-GB"/>
              </w:rPr>
              <w:t>P</w:t>
            </w:r>
            <w:r w:rsidR="00311C7E" w:rsidRPr="00B36B91">
              <w:rPr>
                <w:lang w:val="en-GB"/>
              </w:rPr>
              <w:t xml:space="preserve">lace to </w:t>
            </w:r>
            <w:r w:rsidR="00AD4101" w:rsidRPr="00B36B91">
              <w:rPr>
                <w:lang w:val="en-GB"/>
              </w:rPr>
              <w:t>W</w:t>
            </w:r>
            <w:r w:rsidR="00311C7E" w:rsidRPr="00B36B91">
              <w:rPr>
                <w:lang w:val="en-GB"/>
              </w:rPr>
              <w:t>ork</w:t>
            </w:r>
            <w:r w:rsidR="00AD4101" w:rsidRPr="00B36B91">
              <w:rPr>
                <w:lang w:val="en-GB"/>
              </w:rPr>
              <w:t>”</w:t>
            </w:r>
            <w:r w:rsidR="00311C7E" w:rsidRPr="00B36B91">
              <w:rPr>
                <w:lang w:val="en-GB"/>
              </w:rPr>
              <w:t xml:space="preserve"> and something that we’ve been striving for, for four years.  It was on our plans for next year.  We’ve managed to do it a year early which is absolutely fantastic.</w:t>
            </w:r>
            <w:r w:rsidR="00B45D3A" w:rsidRPr="00B36B91">
              <w:rPr>
                <w:lang w:val="en-GB"/>
              </w:rPr>
              <w:t xml:space="preserve"> </w:t>
            </w:r>
            <w:r w:rsidR="00FF0D63" w:rsidRPr="00B36B91">
              <w:rPr>
                <w:lang w:val="en-GB"/>
              </w:rPr>
              <w:t xml:space="preserve"> </w:t>
            </w:r>
            <w:r w:rsidR="00B45D3A" w:rsidRPr="00B36B91">
              <w:rPr>
                <w:lang w:val="en-GB"/>
              </w:rPr>
              <w:t>So that was one of the po</w:t>
            </w:r>
            <w:r w:rsidR="00FF0D63" w:rsidRPr="00B36B91">
              <w:rPr>
                <w:lang w:val="en-GB"/>
              </w:rPr>
              <w:t xml:space="preserve">sitive things that came out of </w:t>
            </w:r>
            <w:r w:rsidR="00B45D3A" w:rsidRPr="00B36B91">
              <w:rPr>
                <w:lang w:val="en-GB"/>
              </w:rPr>
              <w:t xml:space="preserve">this year, and we’re going to talk a little bit about that </w:t>
            </w:r>
            <w:r w:rsidR="00D36FA5" w:rsidRPr="00B36B91">
              <w:rPr>
                <w:lang w:val="en-GB"/>
              </w:rPr>
              <w:t xml:space="preserve">in </w:t>
            </w:r>
            <w:r w:rsidR="00B45D3A" w:rsidRPr="00B36B91">
              <w:rPr>
                <w:lang w:val="en-GB"/>
              </w:rPr>
              <w:t xml:space="preserve">our presentation today, </w:t>
            </w:r>
            <w:r w:rsidR="00FF0D63" w:rsidRPr="00B36B91">
              <w:rPr>
                <w:lang w:val="en-GB"/>
              </w:rPr>
              <w:t>Sandra</w:t>
            </w:r>
            <w:r w:rsidR="00D36FA5" w:rsidRPr="00B36B91">
              <w:rPr>
                <w:lang w:val="en-GB"/>
              </w:rPr>
              <w:t>’s</w:t>
            </w:r>
            <w:r w:rsidR="00FF0D63" w:rsidRPr="00B36B91">
              <w:rPr>
                <w:lang w:val="en-GB"/>
              </w:rPr>
              <w:t xml:space="preserve"> </w:t>
            </w:r>
            <w:r w:rsidR="00B45D3A" w:rsidRPr="00B36B91">
              <w:rPr>
                <w:lang w:val="en-GB"/>
              </w:rPr>
              <w:t>got some wonderful insight and some other things that we’ve done to get where we</w:t>
            </w:r>
            <w:r w:rsidR="00D36FA5" w:rsidRPr="00B36B91">
              <w:rPr>
                <w:lang w:val="en-GB"/>
              </w:rPr>
              <w:t xml:space="preserve"> are, and I just thought that I would</w:t>
            </w:r>
            <w:r w:rsidR="00B45D3A" w:rsidRPr="00B36B91">
              <w:rPr>
                <w:lang w:val="en-GB"/>
              </w:rPr>
              <w:t xml:space="preserve"> introduce it for a moment and tell you a little bit about how</w:t>
            </w:r>
            <w:r w:rsidR="00506620" w:rsidRPr="00B36B91">
              <w:rPr>
                <w:lang w:val="en-GB"/>
              </w:rPr>
              <w:t xml:space="preserve"> we got to the position that we are in today. </w:t>
            </w:r>
            <w:r w:rsidR="00FF0D63" w:rsidRPr="00B36B91">
              <w:rPr>
                <w:lang w:val="en-GB"/>
              </w:rPr>
              <w:t xml:space="preserve"> </w:t>
            </w:r>
            <w:r w:rsidR="00506620" w:rsidRPr="00B36B91">
              <w:rPr>
                <w:lang w:val="en-GB"/>
              </w:rPr>
              <w:t xml:space="preserve">So, I think one of the things I would say is that the most important part of it is having this senior leadership management team buy-in, and if you haven’t got that then </w:t>
            </w:r>
            <w:r w:rsidR="00F04A88" w:rsidRPr="00B36B91">
              <w:rPr>
                <w:lang w:val="en-GB"/>
              </w:rPr>
              <w:t xml:space="preserve">that makes it a really big challenge for you, it still can be done, but you really need those applicants at the top table to be pushing this agenda. </w:t>
            </w:r>
            <w:r w:rsidR="008A42B4" w:rsidRPr="00B36B91">
              <w:rPr>
                <w:lang w:val="en-GB"/>
              </w:rPr>
              <w:t xml:space="preserve"> </w:t>
            </w:r>
            <w:r w:rsidR="00F04A88" w:rsidRPr="00B36B91">
              <w:rPr>
                <w:lang w:val="en-GB"/>
              </w:rPr>
              <w:t xml:space="preserve">Of course, assuming that this </w:t>
            </w:r>
            <w:r w:rsidR="00D36FA5" w:rsidRPr="00B36B91">
              <w:rPr>
                <w:lang w:val="en-GB"/>
              </w:rPr>
              <w:t>in this area</w:t>
            </w:r>
            <w:r w:rsidR="00F04A88" w:rsidRPr="00B36B91">
              <w:rPr>
                <w:lang w:val="en-GB"/>
              </w:rPr>
              <w:t xml:space="preserve"> and </w:t>
            </w:r>
            <w:r w:rsidR="00D36FA5" w:rsidRPr="00B36B91">
              <w:rPr>
                <w:lang w:val="en-GB"/>
              </w:rPr>
              <w:t>in other words</w:t>
            </w:r>
            <w:r w:rsidR="00F04A88" w:rsidRPr="00B36B91">
              <w:rPr>
                <w:lang w:val="en-GB"/>
              </w:rPr>
              <w:t xml:space="preserve"> it makes it a really big job to </w:t>
            </w:r>
            <w:r w:rsidR="008A42B4" w:rsidRPr="00B36B91">
              <w:rPr>
                <w:lang w:val="en-GB"/>
              </w:rPr>
              <w:t>HR</w:t>
            </w:r>
            <w:r w:rsidR="00F04A88" w:rsidRPr="00B36B91">
              <w:rPr>
                <w:lang w:val="en-GB"/>
              </w:rPr>
              <w:t xml:space="preserve"> and when it becomes </w:t>
            </w:r>
            <w:r w:rsidR="0006092B" w:rsidRPr="00B36B91">
              <w:rPr>
                <w:lang w:val="en-GB"/>
              </w:rPr>
              <w:t xml:space="preserve">another </w:t>
            </w:r>
            <w:r w:rsidR="008A42B4" w:rsidRPr="00B36B91">
              <w:rPr>
                <w:lang w:val="en-GB"/>
              </w:rPr>
              <w:t>HR</w:t>
            </w:r>
            <w:r w:rsidR="00D8159A" w:rsidRPr="00B36B91">
              <w:rPr>
                <w:lang w:val="en-GB"/>
              </w:rPr>
              <w:t xml:space="preserve"> </w:t>
            </w:r>
            <w:r w:rsidR="0006092B" w:rsidRPr="00B36B91">
              <w:rPr>
                <w:lang w:val="en-GB"/>
              </w:rPr>
              <w:t>i</w:t>
            </w:r>
            <w:r w:rsidR="00D8159A" w:rsidRPr="00B36B91">
              <w:rPr>
                <w:lang w:val="en-GB"/>
              </w:rPr>
              <w:t xml:space="preserve">nitiative which actually might start to </w:t>
            </w:r>
            <w:r w:rsidR="008A42B4" w:rsidRPr="00B36B91">
              <w:rPr>
                <w:lang w:val="en-GB"/>
              </w:rPr>
              <w:t>HR</w:t>
            </w:r>
            <w:r w:rsidR="00D8159A" w:rsidRPr="00B36B91">
              <w:rPr>
                <w:lang w:val="en-GB"/>
              </w:rPr>
              <w:t xml:space="preserve">, you don’t want it to be owned by </w:t>
            </w:r>
            <w:r w:rsidR="008A42B4" w:rsidRPr="00B36B91">
              <w:rPr>
                <w:lang w:val="en-GB"/>
              </w:rPr>
              <w:t>HR</w:t>
            </w:r>
            <w:r w:rsidR="00D8159A" w:rsidRPr="00B36B91">
              <w:rPr>
                <w:lang w:val="en-GB"/>
              </w:rPr>
              <w:t xml:space="preserve">, </w:t>
            </w:r>
            <w:r w:rsidR="004B293E" w:rsidRPr="00B36B91">
              <w:rPr>
                <w:lang w:val="en-GB"/>
              </w:rPr>
              <w:t>it’s</w:t>
            </w:r>
            <w:r w:rsidR="00D8159A" w:rsidRPr="00B36B91">
              <w:rPr>
                <w:lang w:val="en-GB"/>
              </w:rPr>
              <w:t xml:space="preserve"> something that needs to be owned by the business.</w:t>
            </w:r>
            <w:r w:rsidR="004B293E" w:rsidRPr="00B36B91">
              <w:rPr>
                <w:lang w:val="en-GB"/>
              </w:rPr>
              <w:t xml:space="preserve"> </w:t>
            </w:r>
          </w:p>
          <w:p w:rsidR="004B293E" w:rsidRPr="00B36B91" w:rsidRDefault="004B293E" w:rsidP="00492CB6">
            <w:pPr>
              <w:pStyle w:val="BodyText"/>
              <w:jc w:val="both"/>
              <w:rPr>
                <w:lang w:val="en-GB"/>
              </w:rPr>
            </w:pPr>
            <w:r w:rsidRPr="00B36B91">
              <w:rPr>
                <w:lang w:val="en-GB"/>
              </w:rPr>
              <w:t>If anybody ask</w:t>
            </w:r>
            <w:r w:rsidR="005E6039" w:rsidRPr="00B36B91">
              <w:rPr>
                <w:lang w:val="en-GB"/>
              </w:rPr>
              <w:t>s</w:t>
            </w:r>
            <w:r w:rsidRPr="00B36B91">
              <w:rPr>
                <w:lang w:val="en-GB"/>
              </w:rPr>
              <w:t xml:space="preserve"> me, and they do occasionally, about what the biggest piece of advice I would give to people around engagement, what it takes to work and well-being, I would definitely say that the biggest thing around it is all about hearts and minds and really getting </w:t>
            </w:r>
            <w:r w:rsidR="00423E57" w:rsidRPr="00B36B91">
              <w:rPr>
                <w:lang w:val="en-GB"/>
              </w:rPr>
              <w:t xml:space="preserve">to what </w:t>
            </w:r>
            <w:r w:rsidR="0006092B" w:rsidRPr="00B36B91">
              <w:rPr>
                <w:lang w:val="en-GB"/>
              </w:rPr>
              <w:t xml:space="preserve">would </w:t>
            </w:r>
            <w:r w:rsidR="00423E57" w:rsidRPr="00B36B91">
              <w:rPr>
                <w:lang w:val="en-GB"/>
              </w:rPr>
              <w:t xml:space="preserve">make that difference in those hearts and minds </w:t>
            </w:r>
            <w:r w:rsidR="005E6039" w:rsidRPr="00B36B91">
              <w:rPr>
                <w:lang w:val="en-GB"/>
              </w:rPr>
              <w:t>for</w:t>
            </w:r>
            <w:r w:rsidR="00423E57" w:rsidRPr="00B36B91">
              <w:rPr>
                <w:lang w:val="en-GB"/>
              </w:rPr>
              <w:t xml:space="preserve"> your people, and we focus very much on our families, and </w:t>
            </w:r>
            <w:r w:rsidR="0006092B" w:rsidRPr="00B36B91">
              <w:rPr>
                <w:lang w:val="en-GB"/>
              </w:rPr>
              <w:t xml:space="preserve">the Guestco </w:t>
            </w:r>
            <w:r w:rsidR="00423E57" w:rsidRPr="00B36B91">
              <w:rPr>
                <w:lang w:val="en-GB"/>
              </w:rPr>
              <w:t xml:space="preserve">families, not just internally but you as an employee or a manager or as a leader, and your family, and you become a part of our wider business, and that’s how we found we got the biggest turnaround from people; and when you’re thinking about </w:t>
            </w:r>
            <w:r w:rsidR="00142E36" w:rsidRPr="00B36B91">
              <w:rPr>
                <w:lang w:val="en-GB"/>
              </w:rPr>
              <w:t>hearts and minds, it</w:t>
            </w:r>
            <w:r w:rsidR="005E6039" w:rsidRPr="00B36B91">
              <w:rPr>
                <w:lang w:val="en-GB"/>
              </w:rPr>
              <w:t>’s</w:t>
            </w:r>
            <w:r w:rsidR="00142E36" w:rsidRPr="00B36B91">
              <w:rPr>
                <w:lang w:val="en-GB"/>
              </w:rPr>
              <w:t xml:space="preserve"> not something that can be done through a leaflet or a website or an app. </w:t>
            </w:r>
            <w:r w:rsidR="008A42B4" w:rsidRPr="00B36B91">
              <w:rPr>
                <w:lang w:val="en-GB"/>
              </w:rPr>
              <w:t xml:space="preserve"> Well-being </w:t>
            </w:r>
            <w:r w:rsidR="00142E36" w:rsidRPr="00B36B91">
              <w:rPr>
                <w:lang w:val="en-GB"/>
              </w:rPr>
              <w:t xml:space="preserve">I </w:t>
            </w:r>
            <w:r w:rsidR="005E6039" w:rsidRPr="00B36B91">
              <w:rPr>
                <w:lang w:val="en-GB"/>
              </w:rPr>
              <w:t>would</w:t>
            </w:r>
            <w:r w:rsidR="00142E36" w:rsidRPr="00B36B91">
              <w:rPr>
                <w:lang w:val="en-GB"/>
              </w:rPr>
              <w:t xml:space="preserve"> strongly say one of the things that you really have t</w:t>
            </w:r>
            <w:r w:rsidR="008A42B4" w:rsidRPr="00B36B91">
              <w:rPr>
                <w:lang w:val="en-GB"/>
              </w:rPr>
              <w:t>o try to resist doing in HR</w:t>
            </w:r>
            <w:r w:rsidR="00142E36" w:rsidRPr="00B36B91">
              <w:rPr>
                <w:lang w:val="en-GB"/>
              </w:rPr>
              <w:t xml:space="preserve"> is putting that distract line and putting all the bas</w:t>
            </w:r>
            <w:r w:rsidR="008A42B4" w:rsidRPr="00B36B91">
              <w:rPr>
                <w:lang w:val="en-GB"/>
              </w:rPr>
              <w:t>e things together, which HR</w:t>
            </w:r>
            <w:r w:rsidR="00142E36" w:rsidRPr="00B36B91">
              <w:rPr>
                <w:lang w:val="en-GB"/>
              </w:rPr>
              <w:t xml:space="preserve"> tends to try and do. </w:t>
            </w:r>
            <w:r w:rsidR="008A42B4" w:rsidRPr="00B36B91">
              <w:rPr>
                <w:lang w:val="en-GB"/>
              </w:rPr>
              <w:t xml:space="preserve"> </w:t>
            </w:r>
            <w:r w:rsidR="00142E36" w:rsidRPr="00B36B91">
              <w:rPr>
                <w:lang w:val="en-GB"/>
              </w:rPr>
              <w:t>In big</w:t>
            </w:r>
            <w:r w:rsidR="00E30707" w:rsidRPr="00B36B91">
              <w:rPr>
                <w:lang w:val="en-GB"/>
              </w:rPr>
              <w:t>ger</w:t>
            </w:r>
            <w:r w:rsidR="00142E36" w:rsidRPr="00B36B91">
              <w:rPr>
                <w:lang w:val="en-GB"/>
              </w:rPr>
              <w:t xml:space="preserve"> organi</w:t>
            </w:r>
            <w:r w:rsidR="00E30707" w:rsidRPr="00B36B91">
              <w:rPr>
                <w:lang w:val="en-GB"/>
              </w:rPr>
              <w:t>s</w:t>
            </w:r>
            <w:r w:rsidR="00142E36" w:rsidRPr="00B36B91">
              <w:rPr>
                <w:lang w:val="en-GB"/>
              </w:rPr>
              <w:t xml:space="preserve">ations you have to, the </w:t>
            </w:r>
            <w:r w:rsidR="005E6039" w:rsidRPr="00B36B91">
              <w:rPr>
                <w:lang w:val="en-GB"/>
              </w:rPr>
              <w:t>reason</w:t>
            </w:r>
            <w:r w:rsidR="00142E36" w:rsidRPr="00B36B91">
              <w:rPr>
                <w:lang w:val="en-GB"/>
              </w:rPr>
              <w:t xml:space="preserve"> we try to resist that is because the well-being part of our pro</w:t>
            </w:r>
            <w:r w:rsidR="00B048A2" w:rsidRPr="00B36B91">
              <w:rPr>
                <w:lang w:val="en-GB"/>
              </w:rPr>
              <w:t>gram</w:t>
            </w:r>
            <w:r w:rsidR="005E6039" w:rsidRPr="00B36B91">
              <w:rPr>
                <w:lang w:val="en-GB"/>
              </w:rPr>
              <w:t>s on</w:t>
            </w:r>
            <w:r w:rsidR="00B048A2" w:rsidRPr="00B36B91">
              <w:rPr>
                <w:lang w:val="en-GB"/>
              </w:rPr>
              <w:t xml:space="preserve"> engagement is all about interaction and it’s all about </w:t>
            </w:r>
            <w:r w:rsidR="005E6039" w:rsidRPr="00B36B91">
              <w:rPr>
                <w:lang w:val="en-GB"/>
              </w:rPr>
              <w:t xml:space="preserve">human </w:t>
            </w:r>
            <w:r w:rsidR="00B048A2" w:rsidRPr="00B36B91">
              <w:rPr>
                <w:lang w:val="en-GB"/>
              </w:rPr>
              <w:t xml:space="preserve">interaction through every possible stage we try to look at. </w:t>
            </w:r>
            <w:r w:rsidR="008A42B4" w:rsidRPr="00B36B91">
              <w:rPr>
                <w:lang w:val="en-GB"/>
              </w:rPr>
              <w:t xml:space="preserve"> </w:t>
            </w:r>
            <w:r w:rsidR="00B048A2" w:rsidRPr="00B36B91">
              <w:rPr>
                <w:lang w:val="en-GB"/>
              </w:rPr>
              <w:t>How can we interact o</w:t>
            </w:r>
            <w:r w:rsidR="008A42B4" w:rsidRPr="00B36B91">
              <w:rPr>
                <w:lang w:val="en-GB"/>
              </w:rPr>
              <w:t>n a personal basis with our employees</w:t>
            </w:r>
            <w:r w:rsidR="00B048A2" w:rsidRPr="00B36B91">
              <w:rPr>
                <w:lang w:val="en-GB"/>
              </w:rPr>
              <w:t xml:space="preserve">? </w:t>
            </w:r>
            <w:r w:rsidR="008A42B4" w:rsidRPr="00B36B91">
              <w:rPr>
                <w:lang w:val="en-GB"/>
              </w:rPr>
              <w:t xml:space="preserve"> </w:t>
            </w:r>
            <w:r w:rsidR="00B048A2" w:rsidRPr="00B36B91">
              <w:rPr>
                <w:lang w:val="en-GB"/>
              </w:rPr>
              <w:t>It’s really hard</w:t>
            </w:r>
            <w:r w:rsidR="00E30707" w:rsidRPr="00B36B91">
              <w:rPr>
                <w:lang w:val="en-GB"/>
              </w:rPr>
              <w:t xml:space="preserve"> work and</w:t>
            </w:r>
            <w:r w:rsidR="00B048A2" w:rsidRPr="00B36B91">
              <w:rPr>
                <w:lang w:val="en-GB"/>
              </w:rPr>
              <w:t xml:space="preserve"> I’ll give you an example</w:t>
            </w:r>
            <w:r w:rsidR="00E87595" w:rsidRPr="00B36B91">
              <w:rPr>
                <w:lang w:val="en-GB"/>
              </w:rPr>
              <w:t xml:space="preserve"> of that </w:t>
            </w:r>
            <w:r w:rsidR="00B048A2" w:rsidRPr="00B36B91">
              <w:rPr>
                <w:lang w:val="en-GB"/>
              </w:rPr>
              <w:t xml:space="preserve">because somebody just asked a question about </w:t>
            </w:r>
            <w:r w:rsidR="00E87595" w:rsidRPr="00B36B91">
              <w:rPr>
                <w:lang w:val="en-GB"/>
              </w:rPr>
              <w:t xml:space="preserve">‘How do you keep people engaged while they’re on furlough’? </w:t>
            </w:r>
            <w:r w:rsidR="008A42B4" w:rsidRPr="00B36B91">
              <w:rPr>
                <w:lang w:val="en-GB"/>
              </w:rPr>
              <w:t xml:space="preserve"> </w:t>
            </w:r>
            <w:r w:rsidR="00E87595" w:rsidRPr="00B36B91">
              <w:rPr>
                <w:lang w:val="en-GB"/>
              </w:rPr>
              <w:t xml:space="preserve">Well, we’ve done many different things, but one of the things we did do </w:t>
            </w:r>
            <w:r w:rsidR="00E53A13" w:rsidRPr="00B36B91">
              <w:rPr>
                <w:lang w:val="en-GB"/>
              </w:rPr>
              <w:t>is every single week, we had to dial in all the management team accounted b</w:t>
            </w:r>
            <w:r w:rsidR="008A42B4" w:rsidRPr="00B36B91">
              <w:rPr>
                <w:lang w:val="en-GB"/>
              </w:rPr>
              <w:t>y dial</w:t>
            </w:r>
            <w:r w:rsidR="00E53A13" w:rsidRPr="00B36B91">
              <w:rPr>
                <w:lang w:val="en-GB"/>
              </w:rPr>
              <w:t xml:space="preserve"> in, we made sure it was a conference call, it wasn’t on </w:t>
            </w:r>
            <w:r w:rsidR="005E6039" w:rsidRPr="00B36B91">
              <w:rPr>
                <w:lang w:val="en-GB"/>
              </w:rPr>
              <w:t>T</w:t>
            </w:r>
            <w:r w:rsidR="00E53A13" w:rsidRPr="00B36B91">
              <w:rPr>
                <w:lang w:val="en-GB"/>
              </w:rPr>
              <w:t>eams, it was a conference call so that anybody who didn’t have access to computer</w:t>
            </w:r>
            <w:r w:rsidR="00282AC0" w:rsidRPr="00B36B91">
              <w:rPr>
                <w:lang w:val="en-GB"/>
              </w:rPr>
              <w:t>s</w:t>
            </w:r>
            <w:r w:rsidR="00E53A13" w:rsidRPr="00B36B91">
              <w:rPr>
                <w:lang w:val="en-GB"/>
              </w:rPr>
              <w:t xml:space="preserve">, they could dial in; and the other things that lined up are questions </w:t>
            </w:r>
            <w:r w:rsidR="000205E7" w:rsidRPr="00B36B91">
              <w:rPr>
                <w:lang w:val="en-GB"/>
              </w:rPr>
              <w:t>and answers; we told them about the business, we told them what was going on, we told them how likely it was that people would be coming back when they were coming back; and we’re very transparent and honest with peop</w:t>
            </w:r>
            <w:r w:rsidR="00C66FCD" w:rsidRPr="00B36B91">
              <w:rPr>
                <w:lang w:val="en-GB"/>
              </w:rPr>
              <w:t xml:space="preserve">le. </w:t>
            </w:r>
            <w:r w:rsidR="008A42B4" w:rsidRPr="00B36B91">
              <w:rPr>
                <w:lang w:val="en-GB"/>
              </w:rPr>
              <w:t xml:space="preserve"> </w:t>
            </w:r>
            <w:r w:rsidR="00C66FCD" w:rsidRPr="00B36B91">
              <w:rPr>
                <w:lang w:val="en-GB"/>
              </w:rPr>
              <w:t xml:space="preserve">We’ve shared </w:t>
            </w:r>
            <w:r w:rsidR="00015006" w:rsidRPr="00B36B91">
              <w:rPr>
                <w:lang w:val="en-GB"/>
              </w:rPr>
              <w:t xml:space="preserve">with them </w:t>
            </w:r>
            <w:r w:rsidR="00C66FCD" w:rsidRPr="00B36B91">
              <w:rPr>
                <w:lang w:val="en-GB"/>
              </w:rPr>
              <w:t>the information about how much money we were getting from the government</w:t>
            </w:r>
            <w:r w:rsidR="00015006" w:rsidRPr="00B36B91">
              <w:rPr>
                <w:lang w:val="en-GB"/>
              </w:rPr>
              <w:t xml:space="preserve">, </w:t>
            </w:r>
            <w:r w:rsidR="005E6039" w:rsidRPr="00B36B91">
              <w:rPr>
                <w:lang w:val="en-GB"/>
              </w:rPr>
              <w:t>absolutely</w:t>
            </w:r>
            <w:r w:rsidR="00015006" w:rsidRPr="00B36B91">
              <w:rPr>
                <w:lang w:val="en-GB"/>
              </w:rPr>
              <w:t xml:space="preserve"> everything we knew, we told them, and that builds that trust up. </w:t>
            </w:r>
            <w:r w:rsidR="008A42B4" w:rsidRPr="00B36B91">
              <w:rPr>
                <w:lang w:val="en-GB"/>
              </w:rPr>
              <w:t xml:space="preserve"> </w:t>
            </w:r>
            <w:r w:rsidR="00282AC0" w:rsidRPr="00B36B91">
              <w:rPr>
                <w:lang w:val="en-GB"/>
              </w:rPr>
              <w:t xml:space="preserve">Over and above that </w:t>
            </w:r>
            <w:r w:rsidR="00015006" w:rsidRPr="00B36B91">
              <w:rPr>
                <w:lang w:val="en-GB"/>
              </w:rPr>
              <w:t xml:space="preserve">we made the decision quite early on to contact every single employee </w:t>
            </w:r>
            <w:r w:rsidR="00282AC0" w:rsidRPr="00B36B91">
              <w:rPr>
                <w:lang w:val="en-GB"/>
              </w:rPr>
              <w:t xml:space="preserve">by phone </w:t>
            </w:r>
            <w:r w:rsidR="00015006" w:rsidRPr="00B36B91">
              <w:rPr>
                <w:lang w:val="en-GB"/>
              </w:rPr>
              <w:t xml:space="preserve">who was on furlough and I found that the management team picked the phone up and rang them all. </w:t>
            </w:r>
            <w:r w:rsidR="00282AC0" w:rsidRPr="00B36B91">
              <w:rPr>
                <w:lang w:val="en-GB"/>
              </w:rPr>
              <w:t xml:space="preserve"> </w:t>
            </w:r>
            <w:r w:rsidR="00015006" w:rsidRPr="00B36B91">
              <w:rPr>
                <w:lang w:val="en-GB"/>
              </w:rPr>
              <w:t xml:space="preserve">I heard there were 300 people </w:t>
            </w:r>
            <w:r w:rsidR="00694060" w:rsidRPr="00B36B91">
              <w:rPr>
                <w:lang w:val="en-GB"/>
              </w:rPr>
              <w:t xml:space="preserve">which </w:t>
            </w:r>
            <w:r w:rsidR="00282AC0" w:rsidRPr="00B36B91">
              <w:rPr>
                <w:lang w:val="en-GB"/>
              </w:rPr>
              <w:t xml:space="preserve">for most of you </w:t>
            </w:r>
            <w:r w:rsidR="00694060" w:rsidRPr="00B36B91">
              <w:rPr>
                <w:lang w:val="en-GB"/>
              </w:rPr>
              <w:t xml:space="preserve">that wouldn’t be completely achievable and that it would be hard work to do; but I think that </w:t>
            </w:r>
            <w:r w:rsidR="00241A0A" w:rsidRPr="00B36B91">
              <w:rPr>
                <w:lang w:val="en-GB"/>
              </w:rPr>
              <w:t>was one</w:t>
            </w:r>
            <w:r w:rsidR="00694060" w:rsidRPr="00B36B91">
              <w:rPr>
                <w:lang w:val="en-GB"/>
              </w:rPr>
              <w:t xml:space="preserve"> </w:t>
            </w:r>
            <w:r w:rsidR="00241A0A" w:rsidRPr="00B36B91">
              <w:rPr>
                <w:lang w:val="en-GB"/>
              </w:rPr>
              <w:t>o</w:t>
            </w:r>
            <w:r w:rsidR="00694060" w:rsidRPr="00B36B91">
              <w:rPr>
                <w:lang w:val="en-GB"/>
              </w:rPr>
              <w:t xml:space="preserve">f </w:t>
            </w:r>
            <w:r w:rsidR="00574728" w:rsidRPr="00B36B91">
              <w:rPr>
                <w:lang w:val="en-GB"/>
              </w:rPr>
              <w:t>the most</w:t>
            </w:r>
            <w:r w:rsidR="00694060" w:rsidRPr="00B36B91">
              <w:rPr>
                <w:lang w:val="en-GB"/>
              </w:rPr>
              <w:t xml:space="preserve"> important things that we did, just pick the phone up and say, “How are you?” “How is your family?</w:t>
            </w:r>
            <w:proofErr w:type="gramStart"/>
            <w:r w:rsidR="00694060" w:rsidRPr="00B36B91">
              <w:rPr>
                <w:lang w:val="en-GB"/>
              </w:rPr>
              <w:t>”,</w:t>
            </w:r>
            <w:proofErr w:type="gramEnd"/>
            <w:r w:rsidR="00694060" w:rsidRPr="00B36B91">
              <w:rPr>
                <w:lang w:val="en-GB"/>
              </w:rPr>
              <w:t xml:space="preserve"> talk a little bit about yourself </w:t>
            </w:r>
            <w:r w:rsidR="005847E0" w:rsidRPr="00B36B91">
              <w:rPr>
                <w:lang w:val="en-GB"/>
              </w:rPr>
              <w:t xml:space="preserve">and </w:t>
            </w:r>
            <w:r w:rsidR="002C6304" w:rsidRPr="00B36B91">
              <w:rPr>
                <w:lang w:val="en-GB"/>
              </w:rPr>
              <w:t>what you learned from well-being</w:t>
            </w:r>
            <w:r w:rsidR="005847E0" w:rsidRPr="00B36B91">
              <w:rPr>
                <w:lang w:val="en-GB"/>
              </w:rPr>
              <w:t xml:space="preserve">, or how you’re struggling or finding it challenging. </w:t>
            </w:r>
            <w:r w:rsidR="00282AC0" w:rsidRPr="00B36B91">
              <w:rPr>
                <w:lang w:val="en-GB"/>
              </w:rPr>
              <w:t xml:space="preserve"> </w:t>
            </w:r>
            <w:r w:rsidR="005847E0" w:rsidRPr="00B36B91">
              <w:rPr>
                <w:lang w:val="en-GB"/>
              </w:rPr>
              <w:t>Those little acts is what I mean when I talk about heart</w:t>
            </w:r>
            <w:r w:rsidR="00574728" w:rsidRPr="00B36B91">
              <w:rPr>
                <w:lang w:val="en-GB"/>
              </w:rPr>
              <w:t>s</w:t>
            </w:r>
            <w:r w:rsidR="005847E0" w:rsidRPr="00B36B91">
              <w:rPr>
                <w:lang w:val="en-GB"/>
              </w:rPr>
              <w:t xml:space="preserve"> and mind</w:t>
            </w:r>
            <w:r w:rsidR="00574728" w:rsidRPr="00B36B91">
              <w:rPr>
                <w:lang w:val="en-GB"/>
              </w:rPr>
              <w:t>s</w:t>
            </w:r>
            <w:r w:rsidR="005847E0" w:rsidRPr="00B36B91">
              <w:rPr>
                <w:lang w:val="en-GB"/>
              </w:rPr>
              <w:t xml:space="preserve">, and also about human interaction. </w:t>
            </w:r>
            <w:r w:rsidR="001E02DA" w:rsidRPr="00B36B91">
              <w:rPr>
                <w:lang w:val="en-GB"/>
              </w:rPr>
              <w:t xml:space="preserve"> </w:t>
            </w:r>
            <w:r w:rsidR="005847E0" w:rsidRPr="00B36B91">
              <w:rPr>
                <w:lang w:val="en-GB"/>
              </w:rPr>
              <w:t xml:space="preserve">Another biggest part of the </w:t>
            </w:r>
            <w:r w:rsidR="00574728" w:rsidRPr="00B36B91">
              <w:rPr>
                <w:lang w:val="en-GB"/>
              </w:rPr>
              <w:t>advice I would give,</w:t>
            </w:r>
            <w:r w:rsidR="005847E0" w:rsidRPr="00B36B91">
              <w:rPr>
                <w:lang w:val="en-GB"/>
              </w:rPr>
              <w:t xml:space="preserve"> when we first started this journey around </w:t>
            </w:r>
            <w:r w:rsidR="006F4801" w:rsidRPr="00B36B91">
              <w:rPr>
                <w:lang w:val="en-GB"/>
              </w:rPr>
              <w:t xml:space="preserve">well-being Guestco </w:t>
            </w:r>
            <w:r w:rsidR="001E02DA" w:rsidRPr="00B36B91">
              <w:rPr>
                <w:lang w:val="en-GB"/>
              </w:rPr>
              <w:t>a few years</w:t>
            </w:r>
            <w:r w:rsidR="006F4801" w:rsidRPr="00B36B91">
              <w:rPr>
                <w:lang w:val="en-GB"/>
              </w:rPr>
              <w:t xml:space="preserve"> ago I was completely nervous about it, to be </w:t>
            </w:r>
            <w:r w:rsidR="00255206" w:rsidRPr="00B36B91">
              <w:rPr>
                <w:lang w:val="en-GB"/>
              </w:rPr>
              <w:t xml:space="preserve">very </w:t>
            </w:r>
            <w:r w:rsidR="006F4801" w:rsidRPr="00B36B91">
              <w:rPr>
                <w:lang w:val="en-GB"/>
              </w:rPr>
              <w:t>honest</w:t>
            </w:r>
            <w:r w:rsidR="00255206" w:rsidRPr="00B36B91">
              <w:rPr>
                <w:lang w:val="en-GB"/>
              </w:rPr>
              <w:t xml:space="preserve"> and I was worried about what would happen and would </w:t>
            </w:r>
            <w:r w:rsidR="001E02DA" w:rsidRPr="00B36B91">
              <w:rPr>
                <w:lang w:val="en-GB"/>
              </w:rPr>
              <w:t xml:space="preserve">it open up a door </w:t>
            </w:r>
            <w:r w:rsidR="00255206" w:rsidRPr="00B36B91">
              <w:rPr>
                <w:lang w:val="en-GB"/>
              </w:rPr>
              <w:t xml:space="preserve">I didn’t want to </w:t>
            </w:r>
            <w:r w:rsidR="00574728" w:rsidRPr="00B36B91">
              <w:rPr>
                <w:lang w:val="en-GB"/>
              </w:rPr>
              <w:t>open up</w:t>
            </w:r>
            <w:r w:rsidR="002C6304" w:rsidRPr="00B36B91">
              <w:rPr>
                <w:lang w:val="en-GB"/>
              </w:rPr>
              <w:t xml:space="preserve"> within the business and it</w:t>
            </w:r>
            <w:r w:rsidR="00574728" w:rsidRPr="00B36B91">
              <w:rPr>
                <w:lang w:val="en-GB"/>
              </w:rPr>
              <w:t>’</w:t>
            </w:r>
            <w:r w:rsidR="002C6304" w:rsidRPr="00B36B91">
              <w:rPr>
                <w:lang w:val="en-GB"/>
              </w:rPr>
              <w:t>s difficult and it</w:t>
            </w:r>
            <w:r w:rsidR="001E02DA" w:rsidRPr="00B36B91">
              <w:rPr>
                <w:lang w:val="en-GB"/>
              </w:rPr>
              <w:t>’</w:t>
            </w:r>
            <w:r w:rsidR="002C6304" w:rsidRPr="00B36B91">
              <w:rPr>
                <w:lang w:val="en-GB"/>
              </w:rPr>
              <w:t>s scary and I th</w:t>
            </w:r>
            <w:r w:rsidR="001E02DA" w:rsidRPr="00B36B91">
              <w:rPr>
                <w:lang w:val="en-GB"/>
              </w:rPr>
              <w:t xml:space="preserve">ink a lot about other pervious presenter said </w:t>
            </w:r>
            <w:r w:rsidR="00FC2778" w:rsidRPr="00B36B91">
              <w:rPr>
                <w:lang w:val="en-GB"/>
              </w:rPr>
              <w:t xml:space="preserve">about your own; </w:t>
            </w:r>
            <w:r w:rsidR="001E02DA" w:rsidRPr="00B36B91">
              <w:rPr>
                <w:lang w:val="en-GB"/>
              </w:rPr>
              <w:t>[</w:t>
            </w:r>
            <w:r w:rsidR="001E02DA" w:rsidRPr="00B36B91">
              <w:rPr>
                <w:i/>
                <w:lang w:val="en-GB"/>
              </w:rPr>
              <w:t>inaudible</w:t>
            </w:r>
            <w:r w:rsidR="001E02DA" w:rsidRPr="00B36B91">
              <w:rPr>
                <w:lang w:val="en-GB"/>
              </w:rPr>
              <w:t>][</w:t>
            </w:r>
            <w:r w:rsidR="001E02DA" w:rsidRPr="00B36B91">
              <w:rPr>
                <w:i/>
                <w:lang w:val="en-GB"/>
              </w:rPr>
              <w:t>pause</w:t>
            </w:r>
            <w:r w:rsidR="001E02DA" w:rsidRPr="00B36B91">
              <w:rPr>
                <w:lang w:val="en-GB"/>
              </w:rPr>
              <w:t xml:space="preserve">] </w:t>
            </w:r>
            <w:r w:rsidR="00FC2778" w:rsidRPr="00B36B91">
              <w:rPr>
                <w:lang w:val="en-GB"/>
              </w:rPr>
              <w:t>and you just have to be honest, you know, we’re not very…we’re not experienced perhaps in this or we weren’t from the start, but you build and grow in confidence after the employees around it.</w:t>
            </w:r>
            <w:r w:rsidR="00ED5ABF" w:rsidRPr="00B36B91">
              <w:rPr>
                <w:lang w:val="en-GB"/>
              </w:rPr>
              <w:t xml:space="preserve"> </w:t>
            </w:r>
            <w:r w:rsidR="001E02DA" w:rsidRPr="00B36B91">
              <w:rPr>
                <w:lang w:val="en-GB"/>
              </w:rPr>
              <w:t xml:space="preserve"> One of the things that </w:t>
            </w:r>
            <w:r w:rsidR="00ED5ABF" w:rsidRPr="00B36B91">
              <w:rPr>
                <w:lang w:val="en-GB"/>
              </w:rPr>
              <w:t>in terms of</w:t>
            </w:r>
            <w:r w:rsidR="00574728" w:rsidRPr="00B36B91">
              <w:rPr>
                <w:lang w:val="en-GB"/>
              </w:rPr>
              <w:t xml:space="preserve"> struggling</w:t>
            </w:r>
            <w:r w:rsidR="00ED5ABF" w:rsidRPr="00B36B91">
              <w:rPr>
                <w:lang w:val="en-GB"/>
              </w:rPr>
              <w:t>, one of our employees spoke with</w:t>
            </w:r>
            <w:r w:rsidR="001E02DA" w:rsidRPr="00B36B91">
              <w:rPr>
                <w:lang w:val="en-GB"/>
              </w:rPr>
              <w:t xml:space="preserve"> us</w:t>
            </w:r>
            <w:r w:rsidR="00ED5ABF" w:rsidRPr="00B36B91">
              <w:rPr>
                <w:lang w:val="en-GB"/>
              </w:rPr>
              <w:t xml:space="preserve">, which is a really, really nice statement actually, it sums it all up. </w:t>
            </w:r>
            <w:r w:rsidR="001E02DA" w:rsidRPr="00B36B91">
              <w:rPr>
                <w:lang w:val="en-GB"/>
              </w:rPr>
              <w:t xml:space="preserve"> </w:t>
            </w:r>
            <w:r w:rsidR="00ED5ABF" w:rsidRPr="00B36B91">
              <w:rPr>
                <w:lang w:val="en-GB"/>
              </w:rPr>
              <w:t xml:space="preserve">It’s OK not to </w:t>
            </w:r>
            <w:r w:rsidR="00AC7CE1" w:rsidRPr="00B36B91">
              <w:rPr>
                <w:lang w:val="en-GB"/>
              </w:rPr>
              <w:t>be OK; and we st</w:t>
            </w:r>
            <w:r w:rsidR="001E02DA" w:rsidRPr="00B36B91">
              <w:rPr>
                <w:lang w:val="en-GB"/>
              </w:rPr>
              <w:t>ill talk about that with a pledge</w:t>
            </w:r>
            <w:r w:rsidR="00AC7CE1" w:rsidRPr="00B36B91">
              <w:rPr>
                <w:lang w:val="en-GB"/>
              </w:rPr>
              <w:t>, [</w:t>
            </w:r>
            <w:r w:rsidR="00AC7CE1" w:rsidRPr="00B36B91">
              <w:rPr>
                <w:i/>
                <w:iCs/>
                <w:lang w:val="en-GB"/>
              </w:rPr>
              <w:t>inaudible</w:t>
            </w:r>
            <w:r w:rsidR="00AC7CE1" w:rsidRPr="00B36B91">
              <w:rPr>
                <w:lang w:val="en-GB"/>
              </w:rPr>
              <w:t xml:space="preserve">] enough, just </w:t>
            </w:r>
            <w:r w:rsidR="00574728" w:rsidRPr="00B36B91">
              <w:rPr>
                <w:lang w:val="en-GB"/>
              </w:rPr>
              <w:t xml:space="preserve">as </w:t>
            </w:r>
            <w:r w:rsidR="00AC7CE1" w:rsidRPr="00B36B91">
              <w:rPr>
                <w:lang w:val="en-GB"/>
              </w:rPr>
              <w:t>a reminder just to people that it</w:t>
            </w:r>
            <w:r w:rsidR="00C30FC9" w:rsidRPr="00B36B91">
              <w:rPr>
                <w:lang w:val="en-GB"/>
              </w:rPr>
              <w:t>’</w:t>
            </w:r>
            <w:r w:rsidR="00AC7CE1" w:rsidRPr="00B36B91">
              <w:rPr>
                <w:lang w:val="en-GB"/>
              </w:rPr>
              <w:t>s actually OK</w:t>
            </w:r>
            <w:r w:rsidR="00756D5F" w:rsidRPr="00B36B91">
              <w:rPr>
                <w:lang w:val="en-GB"/>
              </w:rPr>
              <w:t xml:space="preserve"> to say you’re not OK; and that’s where we started things off and talking to people and starting to get the conversation going between people. </w:t>
            </w:r>
            <w:r w:rsidR="001E02DA" w:rsidRPr="00B36B91">
              <w:rPr>
                <w:lang w:val="en-GB"/>
              </w:rPr>
              <w:t xml:space="preserve"> </w:t>
            </w:r>
            <w:r w:rsidR="00756D5F" w:rsidRPr="00B36B91">
              <w:rPr>
                <w:lang w:val="en-GB"/>
              </w:rPr>
              <w:t xml:space="preserve">It’s in those little small acts that we do rather than any great specific </w:t>
            </w:r>
            <w:r w:rsidR="003F0EEE" w:rsidRPr="00B36B91">
              <w:rPr>
                <w:lang w:val="en-GB"/>
              </w:rPr>
              <w:t xml:space="preserve">program, </w:t>
            </w:r>
            <w:r w:rsidR="00C30FC9" w:rsidRPr="00B36B91">
              <w:rPr>
                <w:lang w:val="en-GB"/>
              </w:rPr>
              <w:t>rather than</w:t>
            </w:r>
            <w:r w:rsidR="003F0EEE" w:rsidRPr="00B36B91">
              <w:rPr>
                <w:lang w:val="en-GB"/>
              </w:rPr>
              <w:t xml:space="preserve"> any specific a</w:t>
            </w:r>
            <w:r w:rsidR="001707CA" w:rsidRPr="00B36B91">
              <w:rPr>
                <w:lang w:val="en-GB"/>
              </w:rPr>
              <w:t xml:space="preserve">ct or anything like that and it’s about the small acts and actions that we do. </w:t>
            </w:r>
            <w:r w:rsidR="001E02DA" w:rsidRPr="00B36B91">
              <w:rPr>
                <w:lang w:val="en-GB"/>
              </w:rPr>
              <w:t xml:space="preserve"> </w:t>
            </w:r>
            <w:r w:rsidR="001707CA" w:rsidRPr="00B36B91">
              <w:rPr>
                <w:lang w:val="en-GB"/>
              </w:rPr>
              <w:t xml:space="preserve">I was listening to one of our management teams just a few weeks ago, doing a virtual conference and they said, “Oh, everybody </w:t>
            </w:r>
            <w:proofErr w:type="gramStart"/>
            <w:r w:rsidR="00C30FC9" w:rsidRPr="00B36B91">
              <w:rPr>
                <w:lang w:val="en-GB"/>
              </w:rPr>
              <w:t>it’s</w:t>
            </w:r>
            <w:proofErr w:type="gramEnd"/>
            <w:r w:rsidR="00C30FC9" w:rsidRPr="00B36B91">
              <w:rPr>
                <w:lang w:val="en-GB"/>
              </w:rPr>
              <w:t xml:space="preserve"> M</w:t>
            </w:r>
            <w:r w:rsidR="001707CA" w:rsidRPr="00B36B91">
              <w:rPr>
                <w:lang w:val="en-GB"/>
              </w:rPr>
              <w:t xml:space="preserve">ental </w:t>
            </w:r>
            <w:r w:rsidR="00C30FC9" w:rsidRPr="00B36B91">
              <w:rPr>
                <w:lang w:val="en-GB"/>
              </w:rPr>
              <w:t>H</w:t>
            </w:r>
            <w:r w:rsidR="001707CA" w:rsidRPr="00B36B91">
              <w:rPr>
                <w:lang w:val="en-GB"/>
              </w:rPr>
              <w:t xml:space="preserve">ealth </w:t>
            </w:r>
            <w:r w:rsidR="00095766" w:rsidRPr="00B36B91">
              <w:rPr>
                <w:lang w:val="en-GB"/>
              </w:rPr>
              <w:t>Wednesday, m</w:t>
            </w:r>
            <w:r w:rsidR="001707CA" w:rsidRPr="00B36B91">
              <w:rPr>
                <w:lang w:val="en-GB"/>
              </w:rPr>
              <w:t xml:space="preserve">ake sure </w:t>
            </w:r>
            <w:r w:rsidR="00095766" w:rsidRPr="00B36B91">
              <w:rPr>
                <w:lang w:val="en-GB"/>
              </w:rPr>
              <w:t>you’re</w:t>
            </w:r>
            <w:r w:rsidR="001707CA" w:rsidRPr="00B36B91">
              <w:rPr>
                <w:lang w:val="en-GB"/>
              </w:rPr>
              <w:t xml:space="preserve"> </w:t>
            </w:r>
            <w:r w:rsidR="00095766" w:rsidRPr="00B36B91">
              <w:rPr>
                <w:lang w:val="en-GB"/>
              </w:rPr>
              <w:t>talking and things like that.</w:t>
            </w:r>
            <w:r w:rsidR="00387FF1" w:rsidRPr="00B36B91">
              <w:rPr>
                <w:lang w:val="en-GB"/>
              </w:rPr>
              <w:t>”</w:t>
            </w:r>
            <w:r w:rsidR="00095766" w:rsidRPr="00B36B91">
              <w:rPr>
                <w:lang w:val="en-GB"/>
              </w:rPr>
              <w:t xml:space="preserve"> </w:t>
            </w:r>
            <w:r w:rsidR="001E02DA" w:rsidRPr="00B36B91">
              <w:rPr>
                <w:lang w:val="en-GB"/>
              </w:rPr>
              <w:t xml:space="preserve"> </w:t>
            </w:r>
            <w:r w:rsidR="00095766" w:rsidRPr="00B36B91">
              <w:rPr>
                <w:lang w:val="en-GB"/>
              </w:rPr>
              <w:t xml:space="preserve">So, all that’s really great and that’s a really big sack full of that money to just save up, but then in his next </w:t>
            </w:r>
            <w:r w:rsidR="00387FF1" w:rsidRPr="00B36B91">
              <w:rPr>
                <w:lang w:val="en-GB"/>
              </w:rPr>
              <w:t>breath</w:t>
            </w:r>
            <w:r w:rsidR="00095766" w:rsidRPr="00B36B91">
              <w:rPr>
                <w:lang w:val="en-GB"/>
              </w:rPr>
              <w:t xml:space="preserve"> he was talking about how hard we’ll all have to work and how he really need</w:t>
            </w:r>
            <w:r w:rsidR="00387FF1" w:rsidRPr="00B36B91">
              <w:rPr>
                <w:lang w:val="en-GB"/>
              </w:rPr>
              <w:t>ed</w:t>
            </w:r>
            <w:r w:rsidR="00095766" w:rsidRPr="00B36B91">
              <w:rPr>
                <w:lang w:val="en-GB"/>
              </w:rPr>
              <w:t xml:space="preserve"> everybody to focus </w:t>
            </w:r>
            <w:r w:rsidR="00CE6277" w:rsidRPr="00B36B91">
              <w:rPr>
                <w:lang w:val="en-GB"/>
              </w:rPr>
              <w:t xml:space="preserve">on and that’s a big </w:t>
            </w:r>
            <w:r w:rsidR="001E02DA" w:rsidRPr="00B36B91">
              <w:rPr>
                <w:lang w:val="en-GB"/>
              </w:rPr>
              <w:t>project</w:t>
            </w:r>
            <w:r w:rsidR="00CE6277" w:rsidRPr="00B36B91">
              <w:rPr>
                <w:lang w:val="en-GB"/>
              </w:rPr>
              <w:t xml:space="preserve"> that </w:t>
            </w:r>
            <w:r w:rsidR="00387FF1" w:rsidRPr="00B36B91">
              <w:rPr>
                <w:lang w:val="en-GB"/>
              </w:rPr>
              <w:t>we were</w:t>
            </w:r>
            <w:r w:rsidR="00CE6277" w:rsidRPr="00B36B91">
              <w:rPr>
                <w:lang w:val="en-GB"/>
              </w:rPr>
              <w:t xml:space="preserve"> delivering. </w:t>
            </w:r>
            <w:r w:rsidR="004B38B0" w:rsidRPr="00B36B91">
              <w:rPr>
                <w:lang w:val="en-GB"/>
              </w:rPr>
              <w:t xml:space="preserve"> </w:t>
            </w:r>
            <w:r w:rsidR="00CE6277" w:rsidRPr="00B36B91">
              <w:rPr>
                <w:lang w:val="en-GB"/>
              </w:rPr>
              <w:t xml:space="preserve">I think that </w:t>
            </w:r>
            <w:r w:rsidR="001E02DA" w:rsidRPr="00B36B91">
              <w:rPr>
                <w:lang w:val="en-GB"/>
              </w:rPr>
              <w:t xml:space="preserve">often is the </w:t>
            </w:r>
            <w:r w:rsidR="004B38B0" w:rsidRPr="00B36B91">
              <w:rPr>
                <w:lang w:val="en-GB"/>
              </w:rPr>
              <w:t xml:space="preserve">dilemma isn’t it </w:t>
            </w:r>
            <w:r w:rsidR="00387FF1" w:rsidRPr="00B36B91">
              <w:rPr>
                <w:lang w:val="en-GB"/>
              </w:rPr>
              <w:t>in that</w:t>
            </w:r>
            <w:r w:rsidR="004B38B0" w:rsidRPr="00B36B91">
              <w:rPr>
                <w:lang w:val="en-GB"/>
              </w:rPr>
              <w:t xml:space="preserve"> that some of the mangers feel as if they have to say something then </w:t>
            </w:r>
            <w:r w:rsidR="00387FF1" w:rsidRPr="00B36B91">
              <w:rPr>
                <w:lang w:val="en-GB"/>
              </w:rPr>
              <w:t xml:space="preserve">in the </w:t>
            </w:r>
            <w:r w:rsidR="00EE4B47" w:rsidRPr="00B36B91">
              <w:rPr>
                <w:lang w:val="en-GB"/>
              </w:rPr>
              <w:t xml:space="preserve">next breath be driving people hard. </w:t>
            </w:r>
            <w:r w:rsidR="004B38B0" w:rsidRPr="00B36B91">
              <w:rPr>
                <w:lang w:val="en-GB"/>
              </w:rPr>
              <w:t xml:space="preserve"> </w:t>
            </w:r>
            <w:r w:rsidR="00EE4B47" w:rsidRPr="00B36B91">
              <w:rPr>
                <w:lang w:val="en-GB"/>
              </w:rPr>
              <w:t xml:space="preserve">So, I think before you </w:t>
            </w:r>
            <w:r w:rsidR="004B38B0" w:rsidRPr="00B36B91">
              <w:rPr>
                <w:lang w:val="en-GB"/>
              </w:rPr>
              <w:t>embark</w:t>
            </w:r>
            <w:r w:rsidR="00EE4B47" w:rsidRPr="00B36B91">
              <w:rPr>
                <w:lang w:val="en-GB"/>
              </w:rPr>
              <w:t xml:space="preserve"> on the well-being journey, you have to really help people in the firm from a leadership p</w:t>
            </w:r>
            <w:r w:rsidR="004B38B0" w:rsidRPr="00B36B91">
              <w:rPr>
                <w:lang w:val="en-GB"/>
              </w:rPr>
              <w:t xml:space="preserve">erspective and philosophically </w:t>
            </w:r>
            <w:r w:rsidR="00EE4B47" w:rsidRPr="00B36B91">
              <w:rPr>
                <w:lang w:val="en-GB"/>
              </w:rPr>
              <w:t xml:space="preserve">about what we need in our well-being and what </w:t>
            </w:r>
            <w:r w:rsidR="003A0A34" w:rsidRPr="00B36B91">
              <w:rPr>
                <w:lang w:val="en-GB"/>
              </w:rPr>
              <w:t>type of company that we want to</w:t>
            </w:r>
            <w:r w:rsidR="004B38B0" w:rsidRPr="00B36B91">
              <w:rPr>
                <w:lang w:val="en-GB"/>
              </w:rPr>
              <w:t xml:space="preserve"> be</w:t>
            </w:r>
            <w:r w:rsidR="003A0A34" w:rsidRPr="00B36B91">
              <w:rPr>
                <w:lang w:val="en-GB"/>
              </w:rPr>
              <w:t xml:space="preserve">. </w:t>
            </w:r>
            <w:r w:rsidR="004B38B0" w:rsidRPr="00B36B91">
              <w:rPr>
                <w:lang w:val="en-GB"/>
              </w:rPr>
              <w:t xml:space="preserve"> </w:t>
            </w:r>
            <w:r w:rsidR="00492CB6" w:rsidRPr="00B36B91">
              <w:rPr>
                <w:lang w:val="en-GB"/>
              </w:rPr>
              <w:t>Now luckily, I’ve got an</w:t>
            </w:r>
            <w:r w:rsidR="003A0A34" w:rsidRPr="00B36B91">
              <w:rPr>
                <w:lang w:val="en-GB"/>
              </w:rPr>
              <w:t xml:space="preserve"> amazing HR team and </w:t>
            </w:r>
            <w:r w:rsidR="00E56DFB" w:rsidRPr="00B36B91">
              <w:rPr>
                <w:lang w:val="en-GB"/>
              </w:rPr>
              <w:t>S</w:t>
            </w:r>
            <w:r w:rsidR="006236E6" w:rsidRPr="00B36B91">
              <w:rPr>
                <w:lang w:val="en-GB"/>
              </w:rPr>
              <w:t>a</w:t>
            </w:r>
            <w:r w:rsidR="00E56DFB" w:rsidRPr="00B36B91">
              <w:rPr>
                <w:lang w:val="en-GB"/>
              </w:rPr>
              <w:t>ndr</w:t>
            </w:r>
            <w:r w:rsidR="006236E6" w:rsidRPr="00B36B91">
              <w:rPr>
                <w:lang w:val="en-GB"/>
              </w:rPr>
              <w:t>a</w:t>
            </w:r>
            <w:r w:rsidR="00E56DFB" w:rsidRPr="00B36B91">
              <w:rPr>
                <w:lang w:val="en-GB"/>
              </w:rPr>
              <w:t xml:space="preserve"> really is the driving force </w:t>
            </w:r>
            <w:r w:rsidR="004B38B0" w:rsidRPr="00B36B91">
              <w:rPr>
                <w:lang w:val="en-GB"/>
              </w:rPr>
              <w:t xml:space="preserve">between </w:t>
            </w:r>
            <w:r w:rsidR="00E56DFB" w:rsidRPr="00B36B91">
              <w:rPr>
                <w:lang w:val="en-GB"/>
              </w:rPr>
              <w:t>behind what we’ve done with well-being, she’s the one that pushed me around nonstop</w:t>
            </w:r>
            <w:r w:rsidR="00D2322C" w:rsidRPr="00B36B91">
              <w:rPr>
                <w:lang w:val="en-GB"/>
              </w:rPr>
              <w:t xml:space="preserve"> saying</w:t>
            </w:r>
            <w:r w:rsidR="00E56DFB" w:rsidRPr="00B36B91">
              <w:rPr>
                <w:lang w:val="en-GB"/>
              </w:rPr>
              <w:t xml:space="preserve"> “</w:t>
            </w:r>
            <w:r w:rsidR="00D2322C" w:rsidRPr="00B36B91">
              <w:rPr>
                <w:lang w:val="en-GB"/>
              </w:rPr>
              <w:t>We need to</w:t>
            </w:r>
            <w:r w:rsidR="00E56DFB" w:rsidRPr="00B36B91">
              <w:rPr>
                <w:lang w:val="en-GB"/>
              </w:rPr>
              <w:t xml:space="preserve"> do more?”</w:t>
            </w:r>
            <w:r w:rsidR="00D2322C" w:rsidRPr="00B36B91">
              <w:rPr>
                <w:lang w:val="en-GB"/>
              </w:rPr>
              <w:t xml:space="preserve"> “Can we do more?” “Can we introduce this?” “Can we introduce that in slowly?” and </w:t>
            </w:r>
            <w:r w:rsidR="004B38B0" w:rsidRPr="00B36B91">
              <w:rPr>
                <w:lang w:val="en-GB"/>
              </w:rPr>
              <w:t xml:space="preserve">I began to open up my eyes </w:t>
            </w:r>
            <w:r w:rsidR="00CF695E" w:rsidRPr="00B36B91">
              <w:rPr>
                <w:lang w:val="en-GB"/>
              </w:rPr>
              <w:t xml:space="preserve">about </w:t>
            </w:r>
            <w:r w:rsidR="00D2322C" w:rsidRPr="00B36B91">
              <w:rPr>
                <w:lang w:val="en-GB"/>
              </w:rPr>
              <w:t xml:space="preserve">what a difference it can make to the organisation, and I will say that implementing these well-being programs in a way that we’ve done them in actions rather than talk, and that led us to achieving a </w:t>
            </w:r>
            <w:r w:rsidR="00492CB6" w:rsidRPr="00B36B91">
              <w:rPr>
                <w:lang w:val="en-GB"/>
              </w:rPr>
              <w:t>G</w:t>
            </w:r>
            <w:r w:rsidR="00D2322C" w:rsidRPr="00B36B91">
              <w:rPr>
                <w:lang w:val="en-GB"/>
              </w:rPr>
              <w:t xml:space="preserve">reat </w:t>
            </w:r>
            <w:r w:rsidR="00492CB6" w:rsidRPr="00B36B91">
              <w:rPr>
                <w:lang w:val="en-GB"/>
              </w:rPr>
              <w:t>P</w:t>
            </w:r>
            <w:r w:rsidR="00D2322C" w:rsidRPr="00B36B91">
              <w:rPr>
                <w:lang w:val="en-GB"/>
              </w:rPr>
              <w:t xml:space="preserve">lace to </w:t>
            </w:r>
            <w:r w:rsidR="00492CB6" w:rsidRPr="00B36B91">
              <w:rPr>
                <w:lang w:val="en-GB"/>
              </w:rPr>
              <w:t>W</w:t>
            </w:r>
            <w:r w:rsidR="00D2322C" w:rsidRPr="00B36B91">
              <w:rPr>
                <w:lang w:val="en-GB"/>
              </w:rPr>
              <w:t xml:space="preserve">ork. </w:t>
            </w:r>
            <w:r w:rsidR="00CF695E" w:rsidRPr="00B36B91">
              <w:rPr>
                <w:lang w:val="en-GB"/>
              </w:rPr>
              <w:t xml:space="preserve"> </w:t>
            </w:r>
            <w:r w:rsidR="00D2322C" w:rsidRPr="00B36B91">
              <w:rPr>
                <w:lang w:val="en-GB"/>
              </w:rPr>
              <w:t xml:space="preserve">So, if it’s OK with everybody, I’d really like for </w:t>
            </w:r>
            <w:r w:rsidR="006236E6" w:rsidRPr="00B36B91">
              <w:rPr>
                <w:lang w:val="en-GB"/>
              </w:rPr>
              <w:t xml:space="preserve">Sandra to share with you some of the things that we’ve done and inherited. </w:t>
            </w:r>
            <w:r w:rsidR="00CF695E" w:rsidRPr="00B36B91">
              <w:rPr>
                <w:lang w:val="en-GB"/>
              </w:rPr>
              <w:t xml:space="preserve"> </w:t>
            </w:r>
            <w:r w:rsidR="006236E6" w:rsidRPr="00B36B91">
              <w:rPr>
                <w:lang w:val="en-GB"/>
              </w:rPr>
              <w:t>So, it’s over to you Sandra.</w:t>
            </w:r>
          </w:p>
        </w:tc>
      </w:tr>
      <w:tr w:rsidR="00453F4F" w:rsidRPr="00B36B91" w:rsidTr="002C6304">
        <w:tc>
          <w:tcPr>
            <w:tcW w:w="2428" w:type="dxa"/>
          </w:tcPr>
          <w:p w:rsidR="00453F4F" w:rsidRPr="00B36B91" w:rsidRDefault="006236E6" w:rsidP="002C6304">
            <w:pPr>
              <w:pStyle w:val="BodyText"/>
              <w:rPr>
                <w:lang w:val="en-GB"/>
              </w:rPr>
            </w:pPr>
            <w:r w:rsidRPr="00B36B91">
              <w:rPr>
                <w:lang w:val="en-GB"/>
              </w:rPr>
              <w:t>Sandra Trainor</w:t>
            </w:r>
          </w:p>
        </w:tc>
        <w:tc>
          <w:tcPr>
            <w:tcW w:w="6922" w:type="dxa"/>
          </w:tcPr>
          <w:p w:rsidR="00453F4F" w:rsidRPr="00B36B91" w:rsidRDefault="006236E6" w:rsidP="006236E6">
            <w:pPr>
              <w:pStyle w:val="BodyText"/>
              <w:jc w:val="both"/>
              <w:rPr>
                <w:lang w:val="en-GB"/>
              </w:rPr>
            </w:pPr>
            <w:r w:rsidRPr="00B36B91">
              <w:rPr>
                <w:lang w:val="en-GB"/>
              </w:rPr>
              <w:t>Thanks very much for that. [</w:t>
            </w:r>
            <w:r w:rsidRPr="00B36B91">
              <w:rPr>
                <w:i/>
                <w:iCs/>
                <w:lang w:val="en-GB"/>
              </w:rPr>
              <w:t>Pause</w:t>
            </w:r>
            <w:r w:rsidRPr="00B36B91">
              <w:rPr>
                <w:lang w:val="en-GB"/>
              </w:rPr>
              <w:t>].</w:t>
            </w:r>
          </w:p>
        </w:tc>
      </w:tr>
      <w:tr w:rsidR="00453F4F" w:rsidRPr="00B36B91" w:rsidTr="002C6304">
        <w:tc>
          <w:tcPr>
            <w:tcW w:w="2428" w:type="dxa"/>
          </w:tcPr>
          <w:p w:rsidR="00453F4F" w:rsidRPr="00B36B91" w:rsidRDefault="006236E6" w:rsidP="002C6304">
            <w:pPr>
              <w:pStyle w:val="BodyText"/>
              <w:rPr>
                <w:lang w:val="en-GB"/>
              </w:rPr>
            </w:pPr>
            <w:r w:rsidRPr="00B36B91">
              <w:rPr>
                <w:lang w:val="en-GB"/>
              </w:rPr>
              <w:t>Jerry Goldsmith</w:t>
            </w:r>
          </w:p>
        </w:tc>
        <w:tc>
          <w:tcPr>
            <w:tcW w:w="6922" w:type="dxa"/>
          </w:tcPr>
          <w:p w:rsidR="00453F4F" w:rsidRPr="00B36B91" w:rsidRDefault="006236E6" w:rsidP="002C6304">
            <w:pPr>
              <w:pStyle w:val="BodyText"/>
              <w:jc w:val="both"/>
              <w:rPr>
                <w:lang w:val="en-GB"/>
              </w:rPr>
            </w:pPr>
            <w:r w:rsidRPr="00B36B91">
              <w:rPr>
                <w:lang w:val="en-GB"/>
              </w:rPr>
              <w:t xml:space="preserve">You can unmute, Sandra. </w:t>
            </w:r>
            <w:r w:rsidR="00EB5ECD" w:rsidRPr="00B36B91">
              <w:rPr>
                <w:lang w:val="en-GB"/>
              </w:rPr>
              <w:t xml:space="preserve"> </w:t>
            </w:r>
            <w:r w:rsidRPr="00B36B91">
              <w:rPr>
                <w:lang w:val="en-GB"/>
              </w:rPr>
              <w:t>Sandra, you-you’re on mute.</w:t>
            </w:r>
          </w:p>
        </w:tc>
      </w:tr>
      <w:tr w:rsidR="00453F4F" w:rsidRPr="00B36B91" w:rsidTr="00B01028">
        <w:trPr>
          <w:trHeight w:val="1142"/>
        </w:trPr>
        <w:tc>
          <w:tcPr>
            <w:tcW w:w="2428" w:type="dxa"/>
          </w:tcPr>
          <w:p w:rsidR="00453F4F" w:rsidRPr="00B36B91" w:rsidRDefault="006236E6" w:rsidP="002C6304">
            <w:pPr>
              <w:pStyle w:val="BodyText"/>
              <w:rPr>
                <w:lang w:val="en-GB"/>
              </w:rPr>
            </w:pPr>
            <w:r w:rsidRPr="00B36B91">
              <w:rPr>
                <w:lang w:val="en-GB"/>
              </w:rPr>
              <w:t>Sandra Trainor</w:t>
            </w:r>
          </w:p>
        </w:tc>
        <w:tc>
          <w:tcPr>
            <w:tcW w:w="6922" w:type="dxa"/>
          </w:tcPr>
          <w:p w:rsidR="00453F4F" w:rsidRPr="00B36B91" w:rsidRDefault="006236E6" w:rsidP="00C51EF9">
            <w:pPr>
              <w:pStyle w:val="BodyText"/>
              <w:jc w:val="both"/>
              <w:rPr>
                <w:lang w:val="en-GB"/>
              </w:rPr>
            </w:pPr>
            <w:r w:rsidRPr="00B36B91">
              <w:rPr>
                <w:lang w:val="en-GB"/>
              </w:rPr>
              <w:t xml:space="preserve">There we go, I’m sorry about that. </w:t>
            </w:r>
            <w:r w:rsidR="00685FF1" w:rsidRPr="00B36B91">
              <w:rPr>
                <w:lang w:val="en-GB"/>
              </w:rPr>
              <w:t xml:space="preserve"> </w:t>
            </w:r>
            <w:r w:rsidRPr="00B36B91">
              <w:rPr>
                <w:lang w:val="en-GB"/>
              </w:rPr>
              <w:t xml:space="preserve">Where would we be without </w:t>
            </w:r>
            <w:r w:rsidR="0016534D" w:rsidRPr="00B36B91">
              <w:rPr>
                <w:lang w:val="en-GB"/>
              </w:rPr>
              <w:t>one</w:t>
            </w:r>
            <w:r w:rsidRPr="00B36B91">
              <w:rPr>
                <w:lang w:val="en-GB"/>
              </w:rPr>
              <w:t xml:space="preserve"> of these meetings that</w:t>
            </w:r>
            <w:r w:rsidR="0016534D" w:rsidRPr="00B36B91">
              <w:rPr>
                <w:lang w:val="en-GB"/>
              </w:rPr>
              <w:t xml:space="preserve"> I accidently put it on mute? </w:t>
            </w:r>
            <w:r w:rsidR="00685FF1" w:rsidRPr="00B36B91">
              <w:rPr>
                <w:lang w:val="en-GB"/>
              </w:rPr>
              <w:t xml:space="preserve"> </w:t>
            </w:r>
            <w:r w:rsidR="0016534D" w:rsidRPr="00B36B91">
              <w:rPr>
                <w:lang w:val="en-GB"/>
              </w:rPr>
              <w:t xml:space="preserve">So thank you very much for the introduction, Helen. </w:t>
            </w:r>
            <w:r w:rsidR="00145284" w:rsidRPr="00B36B91">
              <w:rPr>
                <w:lang w:val="en-GB"/>
              </w:rPr>
              <w:t xml:space="preserve"> </w:t>
            </w:r>
            <w:r w:rsidR="0016534D" w:rsidRPr="00B36B91">
              <w:rPr>
                <w:lang w:val="en-GB"/>
              </w:rPr>
              <w:t xml:space="preserve">So for the next few minutes, I just want to quickly go through and start my journey in a </w:t>
            </w:r>
            <w:r w:rsidR="00B01028" w:rsidRPr="00B36B91">
              <w:rPr>
                <w:lang w:val="en-GB"/>
              </w:rPr>
              <w:t xml:space="preserve">quite like business, so here’s the story. </w:t>
            </w:r>
            <w:r w:rsidR="00685FF1" w:rsidRPr="00B36B91">
              <w:rPr>
                <w:lang w:val="en-GB"/>
              </w:rPr>
              <w:t xml:space="preserve"> </w:t>
            </w:r>
            <w:r w:rsidR="00B01028" w:rsidRPr="00B36B91">
              <w:rPr>
                <w:lang w:val="en-GB"/>
              </w:rPr>
              <w:t>You’ll see that there is lots of</w:t>
            </w:r>
            <w:r w:rsidR="00C51EF9" w:rsidRPr="00B36B91">
              <w:rPr>
                <w:lang w:val="en-GB"/>
              </w:rPr>
              <w:t xml:space="preserve"> synergy</w:t>
            </w:r>
            <w:r w:rsidR="00B01028" w:rsidRPr="00B36B91">
              <w:rPr>
                <w:lang w:val="en-GB"/>
              </w:rPr>
              <w:t xml:space="preserve">. </w:t>
            </w:r>
            <w:r w:rsidR="00685FF1" w:rsidRPr="00B36B91">
              <w:rPr>
                <w:lang w:val="en-GB"/>
              </w:rPr>
              <w:t xml:space="preserve"> We</w:t>
            </w:r>
            <w:r w:rsidR="00B01028" w:rsidRPr="00B36B91">
              <w:rPr>
                <w:lang w:val="en-GB"/>
              </w:rPr>
              <w:t xml:space="preserve"> also want to share with you some of the top knots that we’ve counted along the way, and also then start talking about </w:t>
            </w:r>
            <w:r w:rsidR="00A70082" w:rsidRPr="00B36B91">
              <w:rPr>
                <w:lang w:val="en-GB"/>
              </w:rPr>
              <w:t>the here and now.</w:t>
            </w:r>
            <w:r w:rsidR="00145284" w:rsidRPr="00B36B91">
              <w:rPr>
                <w:lang w:val="en-GB"/>
              </w:rPr>
              <w:t xml:space="preserve"> </w:t>
            </w:r>
            <w:r w:rsidR="00A70082" w:rsidRPr="00B36B91">
              <w:rPr>
                <w:lang w:val="en-GB"/>
              </w:rPr>
              <w:t xml:space="preserve"> So, looking at the [</w:t>
            </w:r>
            <w:r w:rsidR="00A70082" w:rsidRPr="00B36B91">
              <w:rPr>
                <w:i/>
                <w:iCs/>
                <w:lang w:val="en-GB"/>
              </w:rPr>
              <w:t>inaudible</w:t>
            </w:r>
            <w:r w:rsidR="00A70082" w:rsidRPr="00B36B91">
              <w:rPr>
                <w:lang w:val="en-GB"/>
              </w:rPr>
              <w:t xml:space="preserve">] quickly and reference to </w:t>
            </w:r>
            <w:r w:rsidR="00F118B6" w:rsidRPr="00B36B91">
              <w:rPr>
                <w:lang w:val="en-GB"/>
              </w:rPr>
              <w:t>COVID</w:t>
            </w:r>
            <w:r w:rsidR="00A70082" w:rsidRPr="00B36B91">
              <w:rPr>
                <w:lang w:val="en-GB"/>
              </w:rPr>
              <w:t xml:space="preserve"> and a few of the challenges that just goes back to what we were going through in 2020</w:t>
            </w:r>
            <w:r w:rsidR="00D264A5" w:rsidRPr="00B36B91">
              <w:rPr>
                <w:lang w:val="en-GB"/>
              </w:rPr>
              <w:t xml:space="preserve"> before we finish up with that.</w:t>
            </w:r>
            <w:r w:rsidR="00685FF1" w:rsidRPr="00B36B91">
              <w:rPr>
                <w:lang w:val="en-GB"/>
              </w:rPr>
              <w:t xml:space="preserve"> </w:t>
            </w:r>
            <w:r w:rsidR="00D264A5" w:rsidRPr="00B36B91">
              <w:rPr>
                <w:lang w:val="en-GB"/>
              </w:rPr>
              <w:t xml:space="preserve"> </w:t>
            </w:r>
            <w:r w:rsidR="008950E2" w:rsidRPr="00B36B91">
              <w:rPr>
                <w:lang w:val="en-GB"/>
              </w:rPr>
              <w:t>We do have a shor</w:t>
            </w:r>
            <w:r w:rsidR="00685FF1" w:rsidRPr="00B36B91">
              <w:rPr>
                <w:lang w:val="en-GB"/>
              </w:rPr>
              <w:t>t video so we’re pressed on timing</w:t>
            </w:r>
            <w:r w:rsidR="008950E2" w:rsidRPr="00B36B91">
              <w:rPr>
                <w:lang w:val="en-GB"/>
              </w:rPr>
              <w:t xml:space="preserve">, Jerry. </w:t>
            </w:r>
            <w:r w:rsidR="00685FF1" w:rsidRPr="00B36B91">
              <w:rPr>
                <w:lang w:val="en-GB"/>
              </w:rPr>
              <w:t xml:space="preserve"> </w:t>
            </w:r>
            <w:r w:rsidR="008950E2" w:rsidRPr="00B36B91">
              <w:rPr>
                <w:lang w:val="en-GB"/>
              </w:rPr>
              <w:t>L</w:t>
            </w:r>
            <w:r w:rsidR="00D264A5" w:rsidRPr="00B36B91">
              <w:rPr>
                <w:lang w:val="en-GB"/>
              </w:rPr>
              <w:t xml:space="preserve">et us know </w:t>
            </w:r>
            <w:r w:rsidR="008950E2" w:rsidRPr="00B36B91">
              <w:rPr>
                <w:lang w:val="en-GB"/>
              </w:rPr>
              <w:t>whether</w:t>
            </w:r>
            <w:r w:rsidR="00D264A5" w:rsidRPr="00B36B91">
              <w:rPr>
                <w:lang w:val="en-GB"/>
              </w:rPr>
              <w:t xml:space="preserve"> or not we can carry on</w:t>
            </w:r>
            <w:r w:rsidR="008950E2" w:rsidRPr="00B36B91">
              <w:rPr>
                <w:lang w:val="en-GB"/>
              </w:rPr>
              <w:t xml:space="preserve"> and play it?</w:t>
            </w:r>
          </w:p>
        </w:tc>
      </w:tr>
      <w:tr w:rsidR="00453F4F" w:rsidRPr="00B36B91" w:rsidTr="002C6304">
        <w:tc>
          <w:tcPr>
            <w:tcW w:w="2428" w:type="dxa"/>
          </w:tcPr>
          <w:p w:rsidR="00453F4F" w:rsidRPr="00B36B91" w:rsidRDefault="008950E2" w:rsidP="002C6304">
            <w:pPr>
              <w:pStyle w:val="BodyText"/>
              <w:rPr>
                <w:lang w:val="en-GB"/>
              </w:rPr>
            </w:pPr>
            <w:r w:rsidRPr="00B36B91">
              <w:rPr>
                <w:lang w:val="en-GB"/>
              </w:rPr>
              <w:t>Jerry Goldsmith</w:t>
            </w:r>
          </w:p>
        </w:tc>
        <w:tc>
          <w:tcPr>
            <w:tcW w:w="6922" w:type="dxa"/>
          </w:tcPr>
          <w:p w:rsidR="00453F4F" w:rsidRPr="00B36B91" w:rsidRDefault="008950E2" w:rsidP="008950E2">
            <w:pPr>
              <w:pStyle w:val="BodyText"/>
              <w:tabs>
                <w:tab w:val="left" w:pos="1318"/>
              </w:tabs>
              <w:jc w:val="both"/>
              <w:rPr>
                <w:lang w:val="en-GB"/>
              </w:rPr>
            </w:pPr>
            <w:r w:rsidRPr="00B36B91">
              <w:rPr>
                <w:lang w:val="en-GB"/>
              </w:rPr>
              <w:t>Yes, that’s fine, that’s fine. OK. [</w:t>
            </w:r>
            <w:r w:rsidRPr="00B36B91">
              <w:rPr>
                <w:i/>
                <w:iCs/>
                <w:lang w:val="en-GB"/>
              </w:rPr>
              <w:t>Pause</w:t>
            </w:r>
            <w:r w:rsidRPr="00B36B91">
              <w:rPr>
                <w:lang w:val="en-GB"/>
              </w:rPr>
              <w:t>] Hey you’ve gone on mute again.</w:t>
            </w:r>
            <w:r w:rsidR="00BD4215" w:rsidRPr="00B36B91">
              <w:rPr>
                <w:lang w:val="en-GB"/>
              </w:rPr>
              <w:t xml:space="preserve"> [</w:t>
            </w:r>
            <w:r w:rsidR="00BD4215" w:rsidRPr="00B36B91">
              <w:rPr>
                <w:i/>
                <w:iCs/>
                <w:lang w:val="en-GB"/>
              </w:rPr>
              <w:t>Laughs</w:t>
            </w:r>
            <w:r w:rsidR="00BD4215" w:rsidRPr="00B36B91">
              <w:rPr>
                <w:lang w:val="en-GB"/>
              </w:rPr>
              <w:t>].</w:t>
            </w:r>
          </w:p>
        </w:tc>
      </w:tr>
      <w:tr w:rsidR="00453F4F" w:rsidRPr="00B36B91" w:rsidTr="002C6304">
        <w:tc>
          <w:tcPr>
            <w:tcW w:w="2428" w:type="dxa"/>
          </w:tcPr>
          <w:p w:rsidR="00453F4F" w:rsidRPr="00B36B91" w:rsidRDefault="00B170E9" w:rsidP="002C6304">
            <w:pPr>
              <w:pStyle w:val="BodyText"/>
              <w:rPr>
                <w:lang w:val="en-GB"/>
              </w:rPr>
            </w:pPr>
            <w:r w:rsidRPr="00B36B91">
              <w:rPr>
                <w:lang w:val="en-GB"/>
              </w:rPr>
              <w:t>Sandra Trainor</w:t>
            </w:r>
          </w:p>
        </w:tc>
        <w:tc>
          <w:tcPr>
            <w:tcW w:w="6922" w:type="dxa"/>
          </w:tcPr>
          <w:p w:rsidR="00D52288" w:rsidRPr="00B36B91" w:rsidRDefault="00EB5ECD" w:rsidP="00187A15">
            <w:pPr>
              <w:pStyle w:val="BodyText"/>
              <w:jc w:val="both"/>
              <w:rPr>
                <w:lang w:val="en-GB"/>
              </w:rPr>
            </w:pPr>
            <w:r w:rsidRPr="00B36B91">
              <w:rPr>
                <w:lang w:val="en-GB"/>
              </w:rPr>
              <w:t>I</w:t>
            </w:r>
            <w:r w:rsidR="000D291E" w:rsidRPr="00B36B91">
              <w:rPr>
                <w:lang w:val="en-GB"/>
              </w:rPr>
              <w:t xml:space="preserve"> was just coming back from what Helen was saying for in 2016 from the first day if we have to change to the [</w:t>
            </w:r>
            <w:r w:rsidR="000D291E" w:rsidRPr="00B36B91">
              <w:rPr>
                <w:i/>
                <w:iCs/>
                <w:lang w:val="en-GB"/>
              </w:rPr>
              <w:t>inaudible</w:t>
            </w:r>
            <w:r w:rsidR="000D291E" w:rsidRPr="00B36B91">
              <w:rPr>
                <w:lang w:val="en-GB"/>
              </w:rPr>
              <w:t xml:space="preserve">], and one of the things that our new MD </w:t>
            </w:r>
            <w:r w:rsidR="002F6546" w:rsidRPr="00B36B91">
              <w:rPr>
                <w:lang w:val="en-GB"/>
              </w:rPr>
              <w:t xml:space="preserve">decided to do in his early days was to go around to all of our sites and it became quite obvious that we have low engagement </w:t>
            </w:r>
            <w:r w:rsidR="00685FF1" w:rsidRPr="00B36B91">
              <w:rPr>
                <w:lang w:val="en-GB"/>
              </w:rPr>
              <w:t>like Helen mentioned</w:t>
            </w:r>
            <w:r w:rsidR="00C54DA7" w:rsidRPr="00B36B91">
              <w:rPr>
                <w:lang w:val="en-GB"/>
              </w:rPr>
              <w:t xml:space="preserve">, there was some patch communications, </w:t>
            </w:r>
            <w:r w:rsidR="00685FF1" w:rsidRPr="00B36B91">
              <w:rPr>
                <w:lang w:val="en-GB"/>
              </w:rPr>
              <w:t xml:space="preserve">in terms of how we communicate that to our </w:t>
            </w:r>
            <w:r w:rsidR="00C54DA7" w:rsidRPr="00B36B91">
              <w:rPr>
                <w:lang w:val="en-GB"/>
              </w:rPr>
              <w:t xml:space="preserve">teams and we also saw quite large </w:t>
            </w:r>
            <w:r w:rsidR="00C51EF9" w:rsidRPr="00B36B91">
              <w:rPr>
                <w:lang w:val="en-GB"/>
              </w:rPr>
              <w:t>breaks in</w:t>
            </w:r>
            <w:r w:rsidR="00A24D10" w:rsidRPr="00B36B91">
              <w:rPr>
                <w:lang w:val="en-GB"/>
              </w:rPr>
              <w:t xml:space="preserve"> absenteeism.  So in 2016</w:t>
            </w:r>
            <w:r w:rsidR="006D4681" w:rsidRPr="00B36B91">
              <w:rPr>
                <w:lang w:val="en-GB"/>
              </w:rPr>
              <w:t>,</w:t>
            </w:r>
            <w:r w:rsidR="00A24D10" w:rsidRPr="00B36B91">
              <w:rPr>
                <w:lang w:val="en-GB"/>
              </w:rPr>
              <w:t xml:space="preserve"> it’s probably first </w:t>
            </w:r>
            <w:r w:rsidR="00685FF1" w:rsidRPr="00B36B91">
              <w:rPr>
                <w:lang w:val="en-GB"/>
              </w:rPr>
              <w:t>[</w:t>
            </w:r>
            <w:r w:rsidR="00685FF1" w:rsidRPr="00B36B91">
              <w:rPr>
                <w:i/>
                <w:lang w:val="en-GB"/>
              </w:rPr>
              <w:t>inaudible</w:t>
            </w:r>
            <w:r w:rsidR="00685FF1" w:rsidRPr="00B36B91">
              <w:rPr>
                <w:lang w:val="en-GB"/>
              </w:rPr>
              <w:t xml:space="preserve">] </w:t>
            </w:r>
            <w:r w:rsidR="006D4681" w:rsidRPr="00B36B91">
              <w:rPr>
                <w:lang w:val="en-GB"/>
              </w:rPr>
              <w:t xml:space="preserve">that </w:t>
            </w:r>
            <w:r w:rsidR="00A24D10" w:rsidRPr="00B36B91">
              <w:rPr>
                <w:lang w:val="en-GB"/>
              </w:rPr>
              <w:t xml:space="preserve">like </w:t>
            </w:r>
            <w:r w:rsidR="006D4681" w:rsidRPr="00B36B91">
              <w:rPr>
                <w:lang w:val="en-GB"/>
              </w:rPr>
              <w:t>lots of organi</w:t>
            </w:r>
            <w:r w:rsidR="00C51EF9" w:rsidRPr="00B36B91">
              <w:rPr>
                <w:lang w:val="en-GB"/>
              </w:rPr>
              <w:t>s</w:t>
            </w:r>
            <w:r w:rsidR="006D4681" w:rsidRPr="00B36B91">
              <w:rPr>
                <w:lang w:val="en-GB"/>
              </w:rPr>
              <w:t xml:space="preserve">ations we have some health </w:t>
            </w:r>
            <w:r w:rsidR="00C51EF9" w:rsidRPr="00B36B91">
              <w:rPr>
                <w:lang w:val="en-GB"/>
              </w:rPr>
              <w:t xml:space="preserve">issues, </w:t>
            </w:r>
            <w:r w:rsidR="006D4681" w:rsidRPr="00B36B91">
              <w:rPr>
                <w:lang w:val="en-GB"/>
              </w:rPr>
              <w:t>so things like the employee assistance program, occupational health and house furloughs.  But when we started looking at the purpose of some of these services we real</w:t>
            </w:r>
            <w:r w:rsidR="0058737B" w:rsidRPr="00B36B91">
              <w:rPr>
                <w:lang w:val="en-GB"/>
              </w:rPr>
              <w:t>ise</w:t>
            </w:r>
            <w:r w:rsidR="006D4681" w:rsidRPr="00B36B91">
              <w:rPr>
                <w:lang w:val="en-GB"/>
              </w:rPr>
              <w:t>d that they were quite</w:t>
            </w:r>
            <w:r w:rsidR="009E13DC" w:rsidRPr="00B36B91">
              <w:rPr>
                <w:lang w:val="en-GB"/>
              </w:rPr>
              <w:t xml:space="preserve"> reactive and </w:t>
            </w:r>
            <w:r w:rsidR="008054F5" w:rsidRPr="00B36B91">
              <w:rPr>
                <w:lang w:val="en-GB"/>
              </w:rPr>
              <w:t>possibility</w:t>
            </w:r>
            <w:r w:rsidR="009E13DC" w:rsidRPr="00B36B91">
              <w:rPr>
                <w:lang w:val="en-GB"/>
              </w:rPr>
              <w:t xml:space="preserve"> in response to some of the things that other businesses created in the first place.  So if we take things like stress related cases, whether it was work or personal related, the employee assistance program</w:t>
            </w:r>
            <w:r w:rsidR="006A28AA" w:rsidRPr="00B36B91">
              <w:rPr>
                <w:lang w:val="en-GB"/>
              </w:rPr>
              <w:t xml:space="preserve"> would assign </w:t>
            </w:r>
            <w:r w:rsidR="00C51EF9" w:rsidRPr="00B36B91">
              <w:rPr>
                <w:lang w:val="en-GB"/>
              </w:rPr>
              <w:t>post</w:t>
            </w:r>
            <w:r w:rsidR="00562C66" w:rsidRPr="00B36B91">
              <w:rPr>
                <w:lang w:val="en-GB"/>
              </w:rPr>
              <w:t xml:space="preserve"> cancer services to things like relationship breaks, so on and so forth.  So what we wanted to do is to try and </w:t>
            </w:r>
            <w:r w:rsidR="002536EA" w:rsidRPr="00B36B91">
              <w:rPr>
                <w:lang w:val="en-GB"/>
              </w:rPr>
              <w:t xml:space="preserve">turn it on its head and to make the services division and strategy more responsive to individual needs and to </w:t>
            </w:r>
            <w:r w:rsidR="005C5064" w:rsidRPr="00B36B91">
              <w:rPr>
                <w:lang w:val="en-GB"/>
              </w:rPr>
              <w:t>also put in prevent</w:t>
            </w:r>
            <w:r w:rsidR="00C51EF9" w:rsidRPr="00B36B91">
              <w:rPr>
                <w:lang w:val="en-GB"/>
              </w:rPr>
              <w:t>at</w:t>
            </w:r>
            <w:r w:rsidR="005C5064" w:rsidRPr="00B36B91">
              <w:rPr>
                <w:lang w:val="en-GB"/>
              </w:rPr>
              <w:t>ive measures.  But rather than assume what health and well</w:t>
            </w:r>
            <w:r w:rsidR="00D02647" w:rsidRPr="00B36B91">
              <w:rPr>
                <w:lang w:val="en-GB"/>
              </w:rPr>
              <w:t>-</w:t>
            </w:r>
            <w:r w:rsidR="005C5064" w:rsidRPr="00B36B91">
              <w:rPr>
                <w:lang w:val="en-GB"/>
              </w:rPr>
              <w:t xml:space="preserve">being strategy should look like what we decided to do was to send out a blanket invitation to all of our employees and invite them to focus groups.  So </w:t>
            </w:r>
            <w:r w:rsidR="008054F5" w:rsidRPr="00B36B91">
              <w:rPr>
                <w:lang w:val="en-GB"/>
              </w:rPr>
              <w:t xml:space="preserve">over </w:t>
            </w:r>
            <w:r w:rsidR="005C5064" w:rsidRPr="00B36B91">
              <w:rPr>
                <w:lang w:val="en-GB"/>
              </w:rPr>
              <w:t xml:space="preserve">a number of different </w:t>
            </w:r>
            <w:r w:rsidR="001F5183" w:rsidRPr="00B36B91">
              <w:rPr>
                <w:lang w:val="en-GB"/>
              </w:rPr>
              <w:t>focus groups we have 28 people who participate</w:t>
            </w:r>
            <w:r w:rsidR="009D22E0" w:rsidRPr="00B36B91">
              <w:rPr>
                <w:lang w:val="en-GB"/>
              </w:rPr>
              <w:t>d</w:t>
            </w:r>
            <w:r w:rsidR="001F5183" w:rsidRPr="00B36B91">
              <w:rPr>
                <w:lang w:val="en-GB"/>
              </w:rPr>
              <w:t xml:space="preserve">.  Very enthusiastic </w:t>
            </w:r>
            <w:r w:rsidR="008054F5" w:rsidRPr="00B36B91">
              <w:rPr>
                <w:lang w:val="en-GB"/>
              </w:rPr>
              <w:t>and [</w:t>
            </w:r>
            <w:r w:rsidR="008054F5" w:rsidRPr="00B36B91">
              <w:rPr>
                <w:i/>
                <w:iCs/>
                <w:lang w:val="en-GB"/>
              </w:rPr>
              <w:t>inaudible</w:t>
            </w:r>
            <w:r w:rsidR="008054F5" w:rsidRPr="00B36B91">
              <w:rPr>
                <w:lang w:val="en-GB"/>
              </w:rPr>
              <w:t>] lots behind it about what should be incorporated in health and well</w:t>
            </w:r>
            <w:r w:rsidR="00D02647" w:rsidRPr="00B36B91">
              <w:rPr>
                <w:lang w:val="en-GB"/>
              </w:rPr>
              <w:t>-</w:t>
            </w:r>
            <w:r w:rsidR="008054F5" w:rsidRPr="00B36B91">
              <w:rPr>
                <w:lang w:val="en-GB"/>
              </w:rPr>
              <w:t xml:space="preserve">being strategy.  And what it did do </w:t>
            </w:r>
            <w:r w:rsidR="009D22E0" w:rsidRPr="00B36B91">
              <w:rPr>
                <w:lang w:val="en-GB"/>
              </w:rPr>
              <w:t>was show</w:t>
            </w:r>
            <w:r w:rsidR="00E745B9" w:rsidRPr="00B36B91">
              <w:rPr>
                <w:lang w:val="en-GB"/>
              </w:rPr>
              <w:t xml:space="preserve"> four pillars, so again very similar to some of the other </w:t>
            </w:r>
            <w:r w:rsidR="00832BD1">
              <w:rPr>
                <w:lang w:val="en-GB"/>
              </w:rPr>
              <w:t>organisation</w:t>
            </w:r>
            <w:r w:rsidR="00E745B9" w:rsidRPr="00B36B91">
              <w:rPr>
                <w:lang w:val="en-GB"/>
              </w:rPr>
              <w:t xml:space="preserve">s but at the </w:t>
            </w:r>
            <w:r w:rsidR="009D22E0" w:rsidRPr="00B36B91">
              <w:rPr>
                <w:lang w:val="en-GB"/>
              </w:rPr>
              <w:t>defences</w:t>
            </w:r>
            <w:r w:rsidR="00E745B9" w:rsidRPr="00B36B91">
              <w:rPr>
                <w:lang w:val="en-GB"/>
              </w:rPr>
              <w:t xml:space="preserve"> over the last couple of days.  The four pillars came up with being immensely </w:t>
            </w:r>
            <w:r w:rsidR="00921875" w:rsidRPr="00B36B91">
              <w:rPr>
                <w:lang w:val="en-GB"/>
              </w:rPr>
              <w:t xml:space="preserve">resilient.  This was a big core driver, this is </w:t>
            </w:r>
            <w:r w:rsidR="009D22E0" w:rsidRPr="00B36B91">
              <w:rPr>
                <w:lang w:val="en-GB"/>
              </w:rPr>
              <w:t>by us</w:t>
            </w:r>
            <w:r w:rsidR="00921875" w:rsidRPr="00B36B91">
              <w:rPr>
                <w:lang w:val="en-GB"/>
              </w:rPr>
              <w:t xml:space="preserve"> allowing people to perform, to talk about [</w:t>
            </w:r>
            <w:r w:rsidR="00921875" w:rsidRPr="00B36B91">
              <w:rPr>
                <w:i/>
                <w:iCs/>
                <w:lang w:val="en-GB"/>
              </w:rPr>
              <w:t>inaudible</w:t>
            </w:r>
            <w:r w:rsidR="00921875" w:rsidRPr="00B36B91">
              <w:rPr>
                <w:lang w:val="en-GB"/>
              </w:rPr>
              <w:t xml:space="preserve">] potentially open to that point, being treated </w:t>
            </w:r>
            <w:r w:rsidR="009D22E0" w:rsidRPr="00B36B91">
              <w:rPr>
                <w:lang w:val="en-GB"/>
              </w:rPr>
              <w:t>both</w:t>
            </w:r>
            <w:r w:rsidR="00921875" w:rsidRPr="00B36B91">
              <w:rPr>
                <w:lang w:val="en-GB"/>
              </w:rPr>
              <w:t xml:space="preserve"> to subject.  The second pillar was about being well informed, this is making sure </w:t>
            </w:r>
            <w:r w:rsidR="00671ED7" w:rsidRPr="00B36B91">
              <w:rPr>
                <w:lang w:val="en-GB"/>
              </w:rPr>
              <w:t>that the communications strategies that we put in place fits the purpose.  The [</w:t>
            </w:r>
            <w:r w:rsidR="00671ED7" w:rsidRPr="00B36B91">
              <w:rPr>
                <w:i/>
                <w:iCs/>
                <w:lang w:val="en-GB"/>
              </w:rPr>
              <w:t>inaudible</w:t>
            </w:r>
            <w:r w:rsidR="00671ED7" w:rsidRPr="00B36B91">
              <w:rPr>
                <w:lang w:val="en-GB"/>
              </w:rPr>
              <w:t xml:space="preserve">] assign post people to different initiatives that we were organizing </w:t>
            </w:r>
            <w:r w:rsidR="009D22E0" w:rsidRPr="00B36B91">
              <w:rPr>
                <w:lang w:val="en-GB"/>
              </w:rPr>
              <w:t>and lau</w:t>
            </w:r>
            <w:r w:rsidR="001944F9" w:rsidRPr="00B36B91">
              <w:rPr>
                <w:lang w:val="en-GB"/>
              </w:rPr>
              <w:t>n</w:t>
            </w:r>
            <w:r w:rsidR="009D22E0" w:rsidRPr="00B36B91">
              <w:rPr>
                <w:lang w:val="en-GB"/>
              </w:rPr>
              <w:t>ching</w:t>
            </w:r>
            <w:r w:rsidR="00C83E29" w:rsidRPr="00B36B91">
              <w:rPr>
                <w:lang w:val="en-GB"/>
              </w:rPr>
              <w:t xml:space="preserve"> an </w:t>
            </w:r>
            <w:r w:rsidR="00832BD1">
              <w:rPr>
                <w:lang w:val="en-GB"/>
              </w:rPr>
              <w:t>organisation</w:t>
            </w:r>
            <w:r w:rsidR="00C83E29" w:rsidRPr="00B36B91">
              <w:rPr>
                <w:lang w:val="en-GB"/>
              </w:rPr>
              <w:t xml:space="preserve"> and being physically active, we all appreciate t</w:t>
            </w:r>
            <w:r w:rsidR="00FF4666" w:rsidRPr="00B36B91">
              <w:rPr>
                <w:lang w:val="en-GB"/>
              </w:rPr>
              <w:t>he pos</w:t>
            </w:r>
            <w:r w:rsidR="00187A15" w:rsidRPr="00B36B91">
              <w:rPr>
                <w:lang w:val="en-GB"/>
              </w:rPr>
              <w:t>itive impact the physical activity</w:t>
            </w:r>
            <w:r w:rsidR="00FF4666" w:rsidRPr="00B36B91">
              <w:rPr>
                <w:lang w:val="en-GB"/>
              </w:rPr>
              <w:t xml:space="preserve"> has on mental health.  So again, we wanted to make sure that we were, made lots of things that we were doing as an </w:t>
            </w:r>
            <w:r w:rsidR="00832BD1">
              <w:rPr>
                <w:lang w:val="en-GB"/>
              </w:rPr>
              <w:t>organisation</w:t>
            </w:r>
            <w:r w:rsidR="00FF4666" w:rsidRPr="00B36B91">
              <w:rPr>
                <w:lang w:val="en-GB"/>
              </w:rPr>
              <w:t xml:space="preserve"> and the big one for me was socially connective, so again companies like Care</w:t>
            </w:r>
            <w:r w:rsidR="00D02647" w:rsidRPr="00B36B91">
              <w:rPr>
                <w:lang w:val="en-GB"/>
              </w:rPr>
              <w:t xml:space="preserve"> </w:t>
            </w:r>
            <w:r w:rsidR="00187A15" w:rsidRPr="00B36B91">
              <w:rPr>
                <w:lang w:val="en-GB"/>
              </w:rPr>
              <w:t>and Cisco</w:t>
            </w:r>
            <w:r w:rsidR="00FF4666" w:rsidRPr="00B36B91">
              <w:rPr>
                <w:lang w:val="en-GB"/>
              </w:rPr>
              <w:t xml:space="preserve"> have all mentioned this but to me it was about being, it was much broader then being philanthropic through not just about the challenges I’ve seen </w:t>
            </w:r>
            <w:r w:rsidR="00770B39" w:rsidRPr="00B36B91">
              <w:rPr>
                <w:lang w:val="en-GB"/>
              </w:rPr>
              <w:t xml:space="preserve">and the stress life often times of being there through this.  So what we decided to do is to launch the strategy, but we wanted to make sure this, it grew organically and as Helen mentioned what might’ve started out with HR leave </w:t>
            </w:r>
            <w:r w:rsidR="00273EA3" w:rsidRPr="00B36B91">
              <w:rPr>
                <w:lang w:val="en-GB"/>
              </w:rPr>
              <w:t>it was really important towards the ownership was taken local</w:t>
            </w:r>
            <w:r w:rsidR="00D02647" w:rsidRPr="00B36B91">
              <w:rPr>
                <w:lang w:val="en-GB"/>
              </w:rPr>
              <w:t>ly</w:t>
            </w:r>
            <w:r w:rsidR="00273EA3" w:rsidRPr="00B36B91">
              <w:rPr>
                <w:lang w:val="en-GB"/>
              </w:rPr>
              <w:t xml:space="preserve">.  So we each do social with Jeff, so each site in 2017 </w:t>
            </w:r>
            <w:r w:rsidR="00187A15" w:rsidRPr="00B36B91">
              <w:rPr>
                <w:lang w:val="en-GB"/>
              </w:rPr>
              <w:t>was then allocated</w:t>
            </w:r>
            <w:r w:rsidR="00273EA3" w:rsidRPr="00B36B91">
              <w:rPr>
                <w:lang w:val="en-GB"/>
              </w:rPr>
              <w:t xml:space="preserve"> per person, per calendar month, so they could shape and determine what, how small</w:t>
            </w:r>
            <w:r w:rsidR="00E41DDD" w:rsidRPr="00B36B91">
              <w:rPr>
                <w:lang w:val="en-GB"/>
              </w:rPr>
              <w:t>, how big</w:t>
            </w:r>
            <w:r w:rsidR="00273EA3" w:rsidRPr="00B36B91">
              <w:rPr>
                <w:lang w:val="en-GB"/>
              </w:rPr>
              <w:t xml:space="preserve"> initiatives </w:t>
            </w:r>
            <w:r w:rsidR="00E41DDD" w:rsidRPr="00B36B91">
              <w:rPr>
                <w:lang w:val="en-GB"/>
              </w:rPr>
              <w:t xml:space="preserve">they wanted to </w:t>
            </w:r>
            <w:r w:rsidR="00187A15" w:rsidRPr="00B36B91">
              <w:rPr>
                <w:lang w:val="en-GB"/>
              </w:rPr>
              <w:t>roll out to their employees</w:t>
            </w:r>
            <w:r w:rsidR="00E41DDD" w:rsidRPr="00B36B91">
              <w:rPr>
                <w:lang w:val="en-GB"/>
              </w:rPr>
              <w:t xml:space="preserve"> for years and we ran that alongside from </w:t>
            </w:r>
            <w:r w:rsidR="00187A15" w:rsidRPr="00B36B91">
              <w:rPr>
                <w:lang w:val="en-GB"/>
              </w:rPr>
              <w:t>essential</w:t>
            </w:r>
            <w:r w:rsidR="00E41DDD" w:rsidRPr="00B36B91">
              <w:rPr>
                <w:lang w:val="en-GB"/>
              </w:rPr>
              <w:t xml:space="preserve"> initiative</w:t>
            </w:r>
            <w:r w:rsidR="00187A15" w:rsidRPr="00B36B91">
              <w:rPr>
                <w:lang w:val="en-GB"/>
              </w:rPr>
              <w:t>s</w:t>
            </w:r>
            <w:r w:rsidR="00E41DDD" w:rsidRPr="00B36B91">
              <w:rPr>
                <w:lang w:val="en-GB"/>
              </w:rPr>
              <w:t xml:space="preserve"> and that we introduced as well.  And in 2019, with the [</w:t>
            </w:r>
            <w:r w:rsidR="00E41DDD" w:rsidRPr="00B36B91">
              <w:rPr>
                <w:i/>
                <w:iCs/>
                <w:lang w:val="en-GB"/>
              </w:rPr>
              <w:t>inaudible</w:t>
            </w:r>
            <w:r w:rsidR="00E41DDD" w:rsidRPr="00B36B91">
              <w:rPr>
                <w:lang w:val="en-GB"/>
              </w:rPr>
              <w:t xml:space="preserve">] accord, we actually participated in the Time </w:t>
            </w:r>
            <w:r w:rsidR="00187A15" w:rsidRPr="00B36B91">
              <w:rPr>
                <w:lang w:val="en-GB"/>
              </w:rPr>
              <w:t>to Change</w:t>
            </w:r>
            <w:r w:rsidR="00E41DDD" w:rsidRPr="00B36B91">
              <w:rPr>
                <w:lang w:val="en-GB"/>
              </w:rPr>
              <w:t xml:space="preserve"> Campaign.  So something that would really drive forward the </w:t>
            </w:r>
            <w:r w:rsidR="00187A15" w:rsidRPr="00B36B91">
              <w:rPr>
                <w:lang w:val="en-GB"/>
              </w:rPr>
              <w:t>agenda</w:t>
            </w:r>
            <w:r w:rsidR="00E41DDD" w:rsidRPr="00B36B91">
              <w:rPr>
                <w:lang w:val="en-GB"/>
              </w:rPr>
              <w:t xml:space="preserve"> to talk about mental health.  So with that we have lots of initiatives like </w:t>
            </w:r>
            <w:r w:rsidR="00187A15" w:rsidRPr="00B36B91">
              <w:rPr>
                <w:lang w:val="en-GB"/>
              </w:rPr>
              <w:t>Blue</w:t>
            </w:r>
            <w:r w:rsidR="00E41DDD" w:rsidRPr="00B36B91">
              <w:rPr>
                <w:lang w:val="en-GB"/>
              </w:rPr>
              <w:t xml:space="preserve"> Monday encouraging people to talk about </w:t>
            </w:r>
            <w:r w:rsidR="006B1084" w:rsidRPr="00B36B91">
              <w:rPr>
                <w:lang w:val="en-GB"/>
              </w:rPr>
              <w:t xml:space="preserve">how they were feeling, like other </w:t>
            </w:r>
            <w:r w:rsidR="00832BD1">
              <w:rPr>
                <w:lang w:val="en-GB"/>
              </w:rPr>
              <w:t>organisation</w:t>
            </w:r>
            <w:r w:rsidR="006B1084" w:rsidRPr="00B36B91">
              <w:rPr>
                <w:lang w:val="en-GB"/>
              </w:rPr>
              <w:t>s that present this, we started providing additional training for people who have existing [</w:t>
            </w:r>
            <w:r w:rsidR="006B1084" w:rsidRPr="00B36B91">
              <w:rPr>
                <w:i/>
                <w:iCs/>
                <w:lang w:val="en-GB"/>
              </w:rPr>
              <w:t>inaudible</w:t>
            </w:r>
            <w:r w:rsidR="006B1084" w:rsidRPr="00B36B91">
              <w:rPr>
                <w:lang w:val="en-GB"/>
              </w:rPr>
              <w:t xml:space="preserve">] that we have in the business and we also then asked people to volunteer to become mental health first aiders.  But a lot of it was just a simple </w:t>
            </w:r>
            <w:r w:rsidR="00187A15" w:rsidRPr="00B36B91">
              <w:rPr>
                <w:lang w:val="en-GB"/>
              </w:rPr>
              <w:t xml:space="preserve">gestures </w:t>
            </w:r>
            <w:r w:rsidR="00E43D4F" w:rsidRPr="00B36B91">
              <w:rPr>
                <w:lang w:val="en-GB"/>
              </w:rPr>
              <w:t>and things like sending thank you cards</w:t>
            </w:r>
            <w:r w:rsidR="0095201B" w:rsidRPr="00B36B91">
              <w:rPr>
                <w:lang w:val="en-GB"/>
              </w:rPr>
              <w:t xml:space="preserve"> to team members to say thank you for their support.  And then, if we have a look </w:t>
            </w:r>
            <w:r w:rsidR="00187A15" w:rsidRPr="00B36B91">
              <w:rPr>
                <w:lang w:val="en-GB"/>
              </w:rPr>
              <w:t xml:space="preserve">at </w:t>
            </w:r>
            <w:r w:rsidR="0095201B" w:rsidRPr="00B36B91">
              <w:rPr>
                <w:lang w:val="en-GB"/>
              </w:rPr>
              <w:t xml:space="preserve">some of the sites </w:t>
            </w:r>
            <w:r w:rsidR="00187A15" w:rsidRPr="00B36B91">
              <w:rPr>
                <w:lang w:val="en-GB"/>
              </w:rPr>
              <w:t>specific initiatives,</w:t>
            </w:r>
            <w:r w:rsidR="0095201B" w:rsidRPr="00B36B91">
              <w:rPr>
                <w:lang w:val="en-GB"/>
              </w:rPr>
              <w:t xml:space="preserve"> </w:t>
            </w:r>
            <w:r w:rsidR="00187A15" w:rsidRPr="00B36B91">
              <w:rPr>
                <w:lang w:val="en-GB"/>
              </w:rPr>
              <w:t>w</w:t>
            </w:r>
            <w:r w:rsidR="0095201B" w:rsidRPr="00B36B91">
              <w:rPr>
                <w:lang w:val="en-GB"/>
              </w:rPr>
              <w:t xml:space="preserve">hat was quite interesting is that, although a lot of it was food related so </w:t>
            </w:r>
            <w:r w:rsidR="00187A15" w:rsidRPr="00B36B91">
              <w:rPr>
                <w:lang w:val="en-GB"/>
              </w:rPr>
              <w:t xml:space="preserve">we </w:t>
            </w:r>
            <w:r w:rsidR="0095201B" w:rsidRPr="00B36B91">
              <w:rPr>
                <w:lang w:val="en-GB"/>
              </w:rPr>
              <w:t xml:space="preserve">have lots of different sort of things should actually, fish and chips coming onto site, coffee buns, crepe buns, cheesecake buns.  What was quite interesting </w:t>
            </w:r>
            <w:r w:rsidR="00BA42ED" w:rsidRPr="00B36B91">
              <w:rPr>
                <w:lang w:val="en-GB"/>
              </w:rPr>
              <w:t xml:space="preserve">was this, somebody from Care spoke about breaking down the barriers between operations and the office space staff.  So that was fantastic, because </w:t>
            </w:r>
            <w:r w:rsidR="00187A15" w:rsidRPr="00B36B91">
              <w:rPr>
                <w:lang w:val="en-GB"/>
              </w:rPr>
              <w:t xml:space="preserve">it gave </w:t>
            </w:r>
            <w:r w:rsidR="00BA42ED" w:rsidRPr="00B36B91">
              <w:rPr>
                <w:lang w:val="en-GB"/>
              </w:rPr>
              <w:t xml:space="preserve">people an opportunity to talk to people in the queue, while queuing up for fish and chips to talk about their day, their families and what was going on in the business.  So this whole thing about being socially connected really starts to come in as key part of what we were doing as a business.  We also introduced things like flu </w:t>
            </w:r>
            <w:r w:rsidR="00187A15" w:rsidRPr="00B36B91">
              <w:rPr>
                <w:lang w:val="en-GB"/>
              </w:rPr>
              <w:t>shots</w:t>
            </w:r>
            <w:r w:rsidR="00EE4D14" w:rsidRPr="00B36B91">
              <w:rPr>
                <w:lang w:val="en-GB"/>
              </w:rPr>
              <w:t>, annual medical so that people could actually go and sit down with somebody that would take their</w:t>
            </w:r>
            <w:r w:rsidR="00187A15" w:rsidRPr="00B36B91">
              <w:rPr>
                <w:lang w:val="en-GB"/>
              </w:rPr>
              <w:t xml:space="preserve"> blood pressure and weigh</w:t>
            </w:r>
            <w:r w:rsidR="00FA6428" w:rsidRPr="00B36B91">
              <w:rPr>
                <w:lang w:val="en-GB"/>
              </w:rPr>
              <w:t xml:space="preserve"> them and give them some advice about their lifestyle.  And it was quite interesting, because we actually managed to highlight one of our employees.  Their blood pressure was off the radar and subsequently that triggered him to go to </w:t>
            </w:r>
            <w:r w:rsidR="00187A15" w:rsidRPr="00B36B91">
              <w:rPr>
                <w:lang w:val="en-GB"/>
              </w:rPr>
              <w:t>his GP,</w:t>
            </w:r>
            <w:r w:rsidR="00FA6428" w:rsidRPr="00B36B91">
              <w:rPr>
                <w:lang w:val="en-GB"/>
              </w:rPr>
              <w:t xml:space="preserve"> hopefully that </w:t>
            </w:r>
            <w:r w:rsidR="00406AE7" w:rsidRPr="00B36B91">
              <w:rPr>
                <w:lang w:val="en-GB"/>
              </w:rPr>
              <w:t xml:space="preserve">meant that we prevented that person </w:t>
            </w:r>
            <w:r w:rsidR="00187A15" w:rsidRPr="00B36B91">
              <w:rPr>
                <w:lang w:val="en-GB"/>
              </w:rPr>
              <w:t>revers</w:t>
            </w:r>
            <w:r w:rsidR="00B75E75" w:rsidRPr="00B36B91">
              <w:rPr>
                <w:lang w:val="en-GB"/>
              </w:rPr>
              <w:t>e</w:t>
            </w:r>
            <w:r w:rsidR="00187A15" w:rsidRPr="00B36B91">
              <w:rPr>
                <w:lang w:val="en-GB"/>
              </w:rPr>
              <w:t>ly</w:t>
            </w:r>
            <w:r w:rsidR="00406AE7" w:rsidRPr="00B36B91">
              <w:rPr>
                <w:lang w:val="en-GB"/>
              </w:rPr>
              <w:t xml:space="preserve"> suffering with health issues will return.  The big one for me, was listening, giving people and time to tell us what they wanted us to do as a business was probably the biggest investment we did.  So we didn’t always get it right, but we certainly had a lot </w:t>
            </w:r>
            <w:r w:rsidR="00187A15" w:rsidRPr="00B36B91">
              <w:rPr>
                <w:lang w:val="en-GB"/>
              </w:rPr>
              <w:t>fun</w:t>
            </w:r>
            <w:r w:rsidR="00406AE7" w:rsidRPr="00B36B91">
              <w:rPr>
                <w:lang w:val="en-GB"/>
              </w:rPr>
              <w:t xml:space="preserve"> finding out what some of our sites were doing to make </w:t>
            </w:r>
            <w:r w:rsidR="00187A15" w:rsidRPr="00B36B91">
              <w:rPr>
                <w:lang w:val="en-GB"/>
              </w:rPr>
              <w:t>G</w:t>
            </w:r>
            <w:r w:rsidR="00406AE7" w:rsidRPr="00B36B91">
              <w:rPr>
                <w:lang w:val="en-GB"/>
              </w:rPr>
              <w:t xml:space="preserve">uestco a great place to work.  </w:t>
            </w:r>
          </w:p>
          <w:p w:rsidR="00D52288" w:rsidRPr="00B36B91" w:rsidRDefault="00D52288" w:rsidP="00614441">
            <w:pPr>
              <w:pStyle w:val="BodyText"/>
              <w:jc w:val="both"/>
              <w:rPr>
                <w:lang w:val="en-GB"/>
              </w:rPr>
            </w:pPr>
          </w:p>
          <w:p w:rsidR="00D52288" w:rsidRPr="00B36B91" w:rsidRDefault="00406AE7" w:rsidP="008B19B6">
            <w:pPr>
              <w:pStyle w:val="BodyText"/>
              <w:jc w:val="both"/>
              <w:rPr>
                <w:lang w:val="en-GB"/>
              </w:rPr>
            </w:pPr>
            <w:r w:rsidRPr="00B36B91">
              <w:rPr>
                <w:lang w:val="en-GB"/>
              </w:rPr>
              <w:t>So what remains in our opinion for small changes, we did get some big rewards and we really</w:t>
            </w:r>
            <w:r w:rsidR="001944F9" w:rsidRPr="00B36B91">
              <w:rPr>
                <w:lang w:val="en-GB"/>
              </w:rPr>
              <w:t>,</w:t>
            </w:r>
            <w:r w:rsidRPr="00B36B91">
              <w:rPr>
                <w:lang w:val="en-GB"/>
              </w:rPr>
              <w:t xml:space="preserve"> really </w:t>
            </w:r>
            <w:r w:rsidR="001944F9" w:rsidRPr="00B36B91">
              <w:rPr>
                <w:lang w:val="en-GB"/>
              </w:rPr>
              <w:t>placed</w:t>
            </w:r>
            <w:r w:rsidR="00F969E8" w:rsidRPr="00B36B91">
              <w:rPr>
                <w:lang w:val="en-GB"/>
              </w:rPr>
              <w:t xml:space="preserve"> in 2019.  To be awarded the Half-a-Mile [</w:t>
            </w:r>
            <w:r w:rsidR="00F969E8" w:rsidRPr="00B36B91">
              <w:rPr>
                <w:i/>
                <w:iCs/>
                <w:lang w:val="en-GB"/>
              </w:rPr>
              <w:t>inaudible</w:t>
            </w:r>
            <w:r w:rsidR="00F969E8" w:rsidRPr="00B36B91">
              <w:rPr>
                <w:lang w:val="en-GB"/>
              </w:rPr>
              <w:t xml:space="preserve">] the company of the year award.  </w:t>
            </w:r>
            <w:r w:rsidR="004E69DD" w:rsidRPr="00B36B91">
              <w:rPr>
                <w:lang w:val="en-GB"/>
              </w:rPr>
              <w:t>[</w:t>
            </w:r>
            <w:proofErr w:type="gramStart"/>
            <w:r w:rsidR="004E69DD" w:rsidRPr="00B36B91">
              <w:rPr>
                <w:i/>
                <w:iCs/>
                <w:lang w:val="en-GB"/>
              </w:rPr>
              <w:t>inaudible</w:t>
            </w:r>
            <w:proofErr w:type="gramEnd"/>
            <w:r w:rsidR="004E69DD" w:rsidRPr="00B36B91">
              <w:rPr>
                <w:lang w:val="en-GB"/>
              </w:rPr>
              <w:t xml:space="preserve">] for me, I did say that we’d share with you some the mostly </w:t>
            </w:r>
            <w:r w:rsidR="001944F9" w:rsidRPr="00B36B91">
              <w:rPr>
                <w:lang w:val="en-GB"/>
              </w:rPr>
              <w:t>charged</w:t>
            </w:r>
            <w:r w:rsidR="004E69DD" w:rsidRPr="00B36B91">
              <w:rPr>
                <w:lang w:val="en-GB"/>
              </w:rPr>
              <w:t xml:space="preserve"> situations among </w:t>
            </w:r>
            <w:r w:rsidR="00674A95" w:rsidRPr="00B36B91">
              <w:rPr>
                <w:lang w:val="en-GB"/>
              </w:rPr>
              <w:t>the way.  So we are still learning, but one thing that we recogn</w:t>
            </w:r>
            <w:r w:rsidR="0058737B" w:rsidRPr="00B36B91">
              <w:rPr>
                <w:lang w:val="en-GB"/>
              </w:rPr>
              <w:t>ise</w:t>
            </w:r>
            <w:r w:rsidR="00674A95" w:rsidRPr="00B36B91">
              <w:rPr>
                <w:lang w:val="en-GB"/>
              </w:rPr>
              <w:t xml:space="preserve"> is that we have </w:t>
            </w:r>
            <w:r w:rsidR="001944F9" w:rsidRPr="00B36B91">
              <w:rPr>
                <w:lang w:val="en-GB"/>
              </w:rPr>
              <w:t xml:space="preserve">to </w:t>
            </w:r>
            <w:r w:rsidR="00674A95" w:rsidRPr="00B36B91">
              <w:rPr>
                <w:lang w:val="en-GB"/>
              </w:rPr>
              <w:t>constantly flex and change our approach in</w:t>
            </w:r>
            <w:r w:rsidR="00D52288" w:rsidRPr="00B36B91">
              <w:rPr>
                <w:lang w:val="en-GB"/>
              </w:rPr>
              <w:t>-</w:t>
            </w:r>
            <w:r w:rsidR="00674A95" w:rsidRPr="00B36B91">
              <w:rPr>
                <w:lang w:val="en-GB"/>
              </w:rPr>
              <w:t xml:space="preserve">line with what our sites require.  As some of you may be familiar with the art installation that was promoted by ITB called 84.  It was a living art installation to highlight the biggest killer of men under the age of 40 in the UK is </w:t>
            </w:r>
            <w:proofErr w:type="gramStart"/>
            <w:r w:rsidR="00674A95" w:rsidRPr="00B36B91">
              <w:rPr>
                <w:lang w:val="en-GB"/>
              </w:rPr>
              <w:t>re[</w:t>
            </w:r>
            <w:proofErr w:type="gramEnd"/>
            <w:r w:rsidR="00674A95" w:rsidRPr="00B36B91">
              <w:rPr>
                <w:i/>
                <w:iCs/>
                <w:lang w:val="en-GB"/>
              </w:rPr>
              <w:t>inaudible</w:t>
            </w:r>
            <w:r w:rsidR="00674A95" w:rsidRPr="00B36B91">
              <w:rPr>
                <w:lang w:val="en-GB"/>
              </w:rPr>
              <w:t xml:space="preserve">] for 84 men each week take their own lives and in 2019, we received devastating news that one of our team members had taken his own life, and just coming back to </w:t>
            </w:r>
            <w:r w:rsidR="00333E96" w:rsidRPr="00B36B91">
              <w:rPr>
                <w:lang w:val="en-GB"/>
              </w:rPr>
              <w:t>what Claire, the lady was previous talking about, you know we’ve got large</w:t>
            </w:r>
            <w:r w:rsidR="001944F9" w:rsidRPr="00B36B91">
              <w:rPr>
                <w:lang w:val="en-GB"/>
              </w:rPr>
              <w:t>r</w:t>
            </w:r>
            <w:r w:rsidR="00333E96" w:rsidRPr="00B36B91">
              <w:rPr>
                <w:lang w:val="en-GB"/>
              </w:rPr>
              <w:t xml:space="preserve"> </w:t>
            </w:r>
            <w:r w:rsidR="001944F9" w:rsidRPr="00B36B91">
              <w:rPr>
                <w:lang w:val="en-GB"/>
              </w:rPr>
              <w:t>than life characters</w:t>
            </w:r>
            <w:r w:rsidR="00333E96" w:rsidRPr="00B36B91">
              <w:rPr>
                <w:lang w:val="en-GB"/>
              </w:rPr>
              <w:t xml:space="preserve"> in our business who, that they hide what’s going beneath the surface.  So the response in the business, when we find out about situations with to offer </w:t>
            </w:r>
            <w:r w:rsidR="00D52288" w:rsidRPr="00B36B91">
              <w:rPr>
                <w:lang w:val="en-GB"/>
              </w:rPr>
              <w:t>counselling</w:t>
            </w:r>
            <w:r w:rsidR="00333E96" w:rsidRPr="00B36B91">
              <w:rPr>
                <w:lang w:val="en-GB"/>
              </w:rPr>
              <w:t>, the sites initially, you would think it would work, but we decided</w:t>
            </w:r>
            <w:r w:rsidR="00E41700" w:rsidRPr="00B36B91">
              <w:rPr>
                <w:lang w:val="en-GB"/>
              </w:rPr>
              <w:t xml:space="preserve"> we would go ahead with this anyway.  And the respons</w:t>
            </w:r>
            <w:r w:rsidR="00D52288" w:rsidRPr="00B36B91">
              <w:rPr>
                <w:lang w:val="en-GB"/>
              </w:rPr>
              <w:t xml:space="preserve">e was amazing, in fact they </w:t>
            </w:r>
            <w:r w:rsidR="00E41700" w:rsidRPr="00B36B91">
              <w:rPr>
                <w:lang w:val="en-GB"/>
              </w:rPr>
              <w:t xml:space="preserve">sought us out for an additional three days, for bereavement </w:t>
            </w:r>
            <w:r w:rsidR="00D52288" w:rsidRPr="00B36B91">
              <w:rPr>
                <w:lang w:val="en-GB"/>
              </w:rPr>
              <w:t>counselling</w:t>
            </w:r>
            <w:r w:rsidR="00E41700" w:rsidRPr="00B36B91">
              <w:rPr>
                <w:lang w:val="en-GB"/>
              </w:rPr>
              <w:t xml:space="preserve">, </w:t>
            </w:r>
            <w:r w:rsidR="001944F9" w:rsidRPr="00B36B91">
              <w:rPr>
                <w:lang w:val="en-GB"/>
              </w:rPr>
              <w:t>to go in.</w:t>
            </w:r>
            <w:r w:rsidR="00E41700" w:rsidRPr="00B36B91">
              <w:rPr>
                <w:lang w:val="en-GB"/>
              </w:rPr>
              <w:t xml:space="preserve">  And this was somebody, </w:t>
            </w:r>
            <w:r w:rsidR="001944F9" w:rsidRPr="00B36B91">
              <w:rPr>
                <w:lang w:val="en-GB"/>
              </w:rPr>
              <w:t xml:space="preserve">looking </w:t>
            </w:r>
            <w:r w:rsidR="00E41700" w:rsidRPr="00B36B91">
              <w:rPr>
                <w:lang w:val="en-GB"/>
              </w:rPr>
              <w:t xml:space="preserve">for professional support in terms of how people </w:t>
            </w:r>
            <w:r w:rsidR="001944F9" w:rsidRPr="00B36B91">
              <w:rPr>
                <w:lang w:val="en-GB"/>
              </w:rPr>
              <w:t xml:space="preserve">were </w:t>
            </w:r>
            <w:r w:rsidR="00E41700" w:rsidRPr="00B36B91">
              <w:rPr>
                <w:lang w:val="en-GB"/>
              </w:rPr>
              <w:t xml:space="preserve">feeling and again some of it is the survive skills, so wide connected </w:t>
            </w:r>
            <w:r w:rsidR="008B19B6" w:rsidRPr="00B36B91">
              <w:rPr>
                <w:lang w:val="en-GB"/>
              </w:rPr>
              <w:t>some of the signs</w:t>
            </w:r>
            <w:r w:rsidR="00E41700" w:rsidRPr="00B36B91">
              <w:rPr>
                <w:lang w:val="en-GB"/>
              </w:rPr>
              <w:t xml:space="preserve"> that this individual wasn’t co</w:t>
            </w:r>
            <w:r w:rsidR="000721E4" w:rsidRPr="00B36B91">
              <w:rPr>
                <w:lang w:val="en-GB"/>
              </w:rPr>
              <w:t>ping and what it did allow the business to do was to very much start talking about, about it’s okay not to be okay.  So to make sure that this is something that</w:t>
            </w:r>
            <w:r w:rsidR="008B19B6" w:rsidRPr="00B36B91">
              <w:rPr>
                <w:lang w:val="en-GB"/>
              </w:rPr>
              <w:t>’s</w:t>
            </w:r>
            <w:r w:rsidR="000721E4" w:rsidRPr="00B36B91">
              <w:rPr>
                <w:lang w:val="en-GB"/>
              </w:rPr>
              <w:t xml:space="preserve"> alwa</w:t>
            </w:r>
            <w:r w:rsidR="00A538AC" w:rsidRPr="00B36B91">
              <w:rPr>
                <w:lang w:val="en-GB"/>
              </w:rPr>
              <w:t xml:space="preserve">ys in the back of our minds.  In </w:t>
            </w:r>
            <w:r w:rsidR="008B19B6" w:rsidRPr="00B36B91">
              <w:rPr>
                <w:lang w:val="en-GB"/>
              </w:rPr>
              <w:t>remembrance</w:t>
            </w:r>
            <w:r w:rsidR="000721E4" w:rsidRPr="00B36B91">
              <w:rPr>
                <w:lang w:val="en-GB"/>
              </w:rPr>
              <w:t xml:space="preserve"> of </w:t>
            </w:r>
            <w:r w:rsidR="00A538AC" w:rsidRPr="00B36B91">
              <w:rPr>
                <w:lang w:val="en-GB"/>
              </w:rPr>
              <w:t>the individual, we now have an award named after him and we recogn</w:t>
            </w:r>
            <w:r w:rsidR="0058737B" w:rsidRPr="00B36B91">
              <w:rPr>
                <w:lang w:val="en-GB"/>
              </w:rPr>
              <w:t>ise</w:t>
            </w:r>
            <w:r w:rsidR="00A538AC" w:rsidRPr="00B36B91">
              <w:rPr>
                <w:lang w:val="en-GB"/>
              </w:rPr>
              <w:t xml:space="preserve"> this individual each year.  </w:t>
            </w:r>
          </w:p>
          <w:p w:rsidR="00D52288" w:rsidRPr="00B36B91" w:rsidRDefault="00D52288" w:rsidP="00614441">
            <w:pPr>
              <w:pStyle w:val="BodyText"/>
              <w:jc w:val="both"/>
              <w:rPr>
                <w:lang w:val="en-GB"/>
              </w:rPr>
            </w:pPr>
          </w:p>
          <w:p w:rsidR="00406AE7" w:rsidRPr="00B36B91" w:rsidRDefault="00A538AC" w:rsidP="003E6AED">
            <w:pPr>
              <w:pStyle w:val="BodyText"/>
              <w:jc w:val="both"/>
              <w:rPr>
                <w:lang w:val="en-GB"/>
              </w:rPr>
            </w:pPr>
            <w:r w:rsidRPr="00B36B91">
              <w:rPr>
                <w:lang w:val="en-GB"/>
              </w:rPr>
              <w:t xml:space="preserve">So mental health is </w:t>
            </w:r>
            <w:r w:rsidR="00D13D73" w:rsidRPr="00B36B91">
              <w:rPr>
                <w:lang w:val="en-GB"/>
              </w:rPr>
              <w:t>something that’</w:t>
            </w:r>
            <w:r w:rsidRPr="00B36B91">
              <w:rPr>
                <w:lang w:val="en-GB"/>
              </w:rPr>
              <w:t xml:space="preserve">s </w:t>
            </w:r>
            <w:r w:rsidR="00D13D73" w:rsidRPr="00B36B91">
              <w:rPr>
                <w:lang w:val="en-GB"/>
              </w:rPr>
              <w:t xml:space="preserve">not </w:t>
            </w:r>
            <w:r w:rsidRPr="00B36B91">
              <w:rPr>
                <w:lang w:val="en-GB"/>
              </w:rPr>
              <w:t xml:space="preserve">going to go away and I think 2020 </w:t>
            </w:r>
            <w:r w:rsidR="00D13D73" w:rsidRPr="00B36B91">
              <w:rPr>
                <w:lang w:val="en-GB"/>
              </w:rPr>
              <w:t xml:space="preserve">has been quite an interesting time for all of us, in terms of seeing an increase </w:t>
            </w:r>
            <w:r w:rsidR="008B19B6" w:rsidRPr="00B36B91">
              <w:rPr>
                <w:lang w:val="en-GB"/>
              </w:rPr>
              <w:t xml:space="preserve">in </w:t>
            </w:r>
            <w:r w:rsidR="00D13D73" w:rsidRPr="00B36B91">
              <w:rPr>
                <w:lang w:val="en-GB"/>
              </w:rPr>
              <w:t xml:space="preserve">cases of stress related </w:t>
            </w:r>
            <w:r w:rsidR="008B19B6" w:rsidRPr="00B36B91">
              <w:rPr>
                <w:lang w:val="en-GB"/>
              </w:rPr>
              <w:t>incidences</w:t>
            </w:r>
            <w:r w:rsidR="00D13D73" w:rsidRPr="00B36B91">
              <w:rPr>
                <w:lang w:val="en-GB"/>
              </w:rPr>
              <w:t xml:space="preserve"> at work and there’s a lot of uncertainty</w:t>
            </w:r>
            <w:r w:rsidR="00796CE7" w:rsidRPr="00B36B91">
              <w:rPr>
                <w:lang w:val="en-GB"/>
              </w:rPr>
              <w:t xml:space="preserve"> with employees regarding jobs and the market and their future job security.  So as I mentioned to you before and it was quite an interesting way of </w:t>
            </w:r>
            <w:r w:rsidR="008B19B6" w:rsidRPr="00B36B91">
              <w:rPr>
                <w:lang w:val="en-GB"/>
              </w:rPr>
              <w:t xml:space="preserve">testing </w:t>
            </w:r>
            <w:r w:rsidR="00796CE7" w:rsidRPr="00B36B91">
              <w:rPr>
                <w:lang w:val="en-GB"/>
              </w:rPr>
              <w:t xml:space="preserve">our resilience as an </w:t>
            </w:r>
            <w:r w:rsidR="00832BD1">
              <w:rPr>
                <w:lang w:val="en-GB"/>
              </w:rPr>
              <w:t>organisation</w:t>
            </w:r>
            <w:r w:rsidR="00796CE7" w:rsidRPr="00B36B91">
              <w:rPr>
                <w:lang w:val="en-GB"/>
              </w:rPr>
              <w:t xml:space="preserve"> to find that what was working and what wasn’t working and give us an opportunity to tweak it.  So in 2020, not only have, we all have to endure the new normal of </w:t>
            </w:r>
            <w:r w:rsidR="00F118B6" w:rsidRPr="00B36B91">
              <w:rPr>
                <w:lang w:val="en-GB"/>
              </w:rPr>
              <w:t>COVID</w:t>
            </w:r>
            <w:r w:rsidR="00796CE7" w:rsidRPr="00B36B91">
              <w:rPr>
                <w:lang w:val="en-GB"/>
              </w:rPr>
              <w:t xml:space="preserve">-19, </w:t>
            </w:r>
            <w:r w:rsidR="008B19B6" w:rsidRPr="00B36B91">
              <w:rPr>
                <w:lang w:val="en-GB"/>
              </w:rPr>
              <w:t>G</w:t>
            </w:r>
            <w:r w:rsidR="00796CE7" w:rsidRPr="00B36B91">
              <w:rPr>
                <w:lang w:val="en-GB"/>
              </w:rPr>
              <w:t>uest</w:t>
            </w:r>
            <w:r w:rsidR="003E6AED" w:rsidRPr="00B36B91">
              <w:rPr>
                <w:lang w:val="en-GB"/>
              </w:rPr>
              <w:t>c</w:t>
            </w:r>
            <w:r w:rsidR="00796CE7" w:rsidRPr="00B36B91">
              <w:rPr>
                <w:lang w:val="en-GB"/>
              </w:rPr>
              <w:t>o also had the additional challenge of a cy</w:t>
            </w:r>
            <w:r w:rsidR="00724CD1" w:rsidRPr="00B36B91">
              <w:rPr>
                <w:lang w:val="en-GB"/>
              </w:rPr>
              <w:t>b</w:t>
            </w:r>
            <w:r w:rsidR="00796CE7" w:rsidRPr="00B36B91">
              <w:rPr>
                <w:lang w:val="en-GB"/>
              </w:rPr>
              <w:t xml:space="preserve">er-attack, so when we talk about resilience, it’s </w:t>
            </w:r>
            <w:r w:rsidR="00724CD1" w:rsidRPr="00B36B91">
              <w:rPr>
                <w:lang w:val="en-GB"/>
              </w:rPr>
              <w:t xml:space="preserve">the ability to bounce back from challenging situations and just coming back from things that Helen mentioned, we made sure that the contingency planning was something that we’ve popped in the diary weekly.  Seeing the managers, to flag any concerns or issues that might have in terms </w:t>
            </w:r>
            <w:r w:rsidR="004903FA" w:rsidRPr="00B36B91">
              <w:rPr>
                <w:lang w:val="en-GB"/>
              </w:rPr>
              <w:t xml:space="preserve">of a </w:t>
            </w:r>
            <w:r w:rsidR="008B19B6" w:rsidRPr="00B36B91">
              <w:rPr>
                <w:lang w:val="en-GB"/>
              </w:rPr>
              <w:t>vacancy</w:t>
            </w:r>
            <w:r w:rsidR="004903FA" w:rsidRPr="00B36B91">
              <w:rPr>
                <w:lang w:val="en-GB"/>
              </w:rPr>
              <w:t xml:space="preserve"> they have.  It was about making sure that we have those weeks brief, as Helen mentioned to you before.  We also wanted to work very collaboratively with our agencies [</w:t>
            </w:r>
            <w:r w:rsidR="004903FA" w:rsidRPr="00B36B91">
              <w:rPr>
                <w:i/>
                <w:iCs/>
                <w:lang w:val="en-GB"/>
              </w:rPr>
              <w:t>inaudible</w:t>
            </w:r>
            <w:r w:rsidR="004903FA" w:rsidRPr="00B36B91">
              <w:rPr>
                <w:lang w:val="en-GB"/>
              </w:rPr>
              <w:t xml:space="preserve">] to like </w:t>
            </w:r>
            <w:r w:rsidR="00832BD1">
              <w:rPr>
                <w:lang w:val="en-GB"/>
              </w:rPr>
              <w:t>organisation</w:t>
            </w:r>
            <w:r w:rsidR="004903FA" w:rsidRPr="00B36B91">
              <w:rPr>
                <w:lang w:val="en-GB"/>
              </w:rPr>
              <w:t xml:space="preserve">s.  We had to let go our agency workers, so in the beginning we wanted to work with them to find out what they would do </w:t>
            </w:r>
            <w:r w:rsidR="007B7330" w:rsidRPr="00B36B91">
              <w:rPr>
                <w:lang w:val="en-GB"/>
              </w:rPr>
              <w:t xml:space="preserve">to support their staff and so we had the restart programing in place.  We did a number of wellbeing sessions, life training and events and again making sure that the people that the people that worked throughout </w:t>
            </w:r>
            <w:r w:rsidR="00F118B6" w:rsidRPr="00B36B91">
              <w:rPr>
                <w:lang w:val="en-GB"/>
              </w:rPr>
              <w:t>COVID</w:t>
            </w:r>
            <w:r w:rsidR="007B7330" w:rsidRPr="00B36B91">
              <w:rPr>
                <w:lang w:val="en-GB"/>
              </w:rPr>
              <w:t xml:space="preserve">, </w:t>
            </w:r>
            <w:r w:rsidR="008B19B6" w:rsidRPr="00B36B91">
              <w:rPr>
                <w:lang w:val="en-GB"/>
              </w:rPr>
              <w:t xml:space="preserve">that </w:t>
            </w:r>
            <w:r w:rsidR="007B7330" w:rsidRPr="00B36B91">
              <w:rPr>
                <w:lang w:val="en-GB"/>
              </w:rPr>
              <w:t xml:space="preserve">they worked with us </w:t>
            </w:r>
            <w:r w:rsidR="008B19B6" w:rsidRPr="00B36B91">
              <w:rPr>
                <w:lang w:val="en-GB"/>
              </w:rPr>
              <w:t xml:space="preserve">to put </w:t>
            </w:r>
            <w:r w:rsidR="007B7330" w:rsidRPr="00B36B91">
              <w:rPr>
                <w:lang w:val="en-GB"/>
              </w:rPr>
              <w:t xml:space="preserve">the new measures in place.  So that when we started reintroducing other work back into the </w:t>
            </w:r>
            <w:proofErr w:type="gramStart"/>
            <w:r w:rsidR="007B7330" w:rsidRPr="00B36B91">
              <w:rPr>
                <w:lang w:val="en-GB"/>
              </w:rPr>
              <w:t>workplace, that</w:t>
            </w:r>
            <w:proofErr w:type="gramEnd"/>
            <w:r w:rsidR="007B7330" w:rsidRPr="00B36B91">
              <w:rPr>
                <w:lang w:val="en-GB"/>
              </w:rPr>
              <w:t xml:space="preserve"> we have a very comprehensive re-induction onboarding program</w:t>
            </w:r>
            <w:r w:rsidR="00D26D0F" w:rsidRPr="00B36B91">
              <w:rPr>
                <w:lang w:val="en-GB"/>
              </w:rPr>
              <w:t xml:space="preserve"> to really address some of the concerns that they might have.  And again, thinking about what Claire was saying before, the working from home policy</w:t>
            </w:r>
            <w:r w:rsidR="000A5055" w:rsidRPr="00B36B91">
              <w:rPr>
                <w:lang w:val="en-GB"/>
              </w:rPr>
              <w:t>, it’s quite interesting because pre-</w:t>
            </w:r>
            <w:r w:rsidR="00F118B6" w:rsidRPr="00B36B91">
              <w:rPr>
                <w:lang w:val="en-GB"/>
              </w:rPr>
              <w:t>COVID</w:t>
            </w:r>
            <w:r w:rsidR="00614441" w:rsidRPr="00B36B91">
              <w:rPr>
                <w:lang w:val="en-GB"/>
              </w:rPr>
              <w:t xml:space="preserve"> it was something that we shied away from and now we are embracing </w:t>
            </w:r>
            <w:r w:rsidR="00D73903" w:rsidRPr="00B36B91">
              <w:rPr>
                <w:lang w:val="en-GB"/>
              </w:rPr>
              <w:t xml:space="preserve">it </w:t>
            </w:r>
            <w:r w:rsidR="00614441" w:rsidRPr="00B36B91">
              <w:rPr>
                <w:lang w:val="en-GB"/>
              </w:rPr>
              <w:t xml:space="preserve">thoroughly because it’s proved that it can work.  So in </w:t>
            </w:r>
            <w:r w:rsidR="00D73903" w:rsidRPr="00B36B91">
              <w:rPr>
                <w:lang w:val="en-GB"/>
              </w:rPr>
              <w:t xml:space="preserve">terms </w:t>
            </w:r>
            <w:r w:rsidR="00614441" w:rsidRPr="00B36B91">
              <w:rPr>
                <w:lang w:val="en-GB"/>
              </w:rPr>
              <w:t>of what’s next, we don’t see 2020 or 2021</w:t>
            </w:r>
            <w:r w:rsidR="005078EF" w:rsidRPr="00B36B91">
              <w:rPr>
                <w:lang w:val="en-GB"/>
              </w:rPr>
              <w:t xml:space="preserve"> </w:t>
            </w:r>
            <w:r w:rsidR="00614441" w:rsidRPr="00B36B91">
              <w:rPr>
                <w:lang w:val="en-GB"/>
              </w:rPr>
              <w:t xml:space="preserve">being any different.  We want our </w:t>
            </w:r>
            <w:r w:rsidR="00D73903" w:rsidRPr="00B36B91">
              <w:rPr>
                <w:lang w:val="en-GB"/>
              </w:rPr>
              <w:t>teams</w:t>
            </w:r>
            <w:r w:rsidR="00614441" w:rsidRPr="00B36B91">
              <w:rPr>
                <w:lang w:val="en-GB"/>
              </w:rPr>
              <w:t xml:space="preserve"> to impress us with </w:t>
            </w:r>
            <w:r w:rsidR="00D73903" w:rsidRPr="00B36B91">
              <w:rPr>
                <w:lang w:val="en-GB"/>
              </w:rPr>
              <w:t>their</w:t>
            </w:r>
            <w:r w:rsidR="00614441" w:rsidRPr="00B36B91">
              <w:rPr>
                <w:lang w:val="en-GB"/>
              </w:rPr>
              <w:t xml:space="preserve"> ideas about what they want to do to raise the bar.  And I am sure that in 2021, that impresses, that their idea about the health and wellbeing initiatives </w:t>
            </w:r>
            <w:r w:rsidR="00752AF6" w:rsidRPr="00B36B91">
              <w:rPr>
                <w:lang w:val="en-GB"/>
              </w:rPr>
              <w:t xml:space="preserve">that they want to put in place to make </w:t>
            </w:r>
            <w:r w:rsidR="00D73903" w:rsidRPr="00B36B91">
              <w:rPr>
                <w:lang w:val="en-GB"/>
              </w:rPr>
              <w:t xml:space="preserve">sure </w:t>
            </w:r>
            <w:r w:rsidR="00752AF6" w:rsidRPr="00B36B91">
              <w:rPr>
                <w:lang w:val="en-GB"/>
              </w:rPr>
              <w:t>that we are caring for one another.  Jerry have we got time for a quick video?  Are you on mute?</w:t>
            </w:r>
          </w:p>
          <w:p w:rsidR="00453F4F" w:rsidRPr="00B36B91" w:rsidRDefault="00453F4F" w:rsidP="00E41DDD">
            <w:pPr>
              <w:pStyle w:val="BodyText"/>
              <w:jc w:val="both"/>
              <w:rPr>
                <w:lang w:val="en-GB"/>
              </w:rPr>
            </w:pPr>
          </w:p>
        </w:tc>
      </w:tr>
      <w:tr w:rsidR="00453F4F" w:rsidRPr="00B36B91" w:rsidTr="002C6304">
        <w:tc>
          <w:tcPr>
            <w:tcW w:w="2428" w:type="dxa"/>
          </w:tcPr>
          <w:p w:rsidR="00453F4F" w:rsidRPr="00B36B91" w:rsidRDefault="00752AF6" w:rsidP="002C6304">
            <w:pPr>
              <w:pStyle w:val="BodyText"/>
              <w:rPr>
                <w:lang w:val="en-GB"/>
              </w:rPr>
            </w:pPr>
            <w:r w:rsidRPr="00B36B91">
              <w:rPr>
                <w:lang w:val="en-GB"/>
              </w:rPr>
              <w:t xml:space="preserve">Jerry Goldsmith </w:t>
            </w:r>
          </w:p>
        </w:tc>
        <w:tc>
          <w:tcPr>
            <w:tcW w:w="6922" w:type="dxa"/>
          </w:tcPr>
          <w:p w:rsidR="00453F4F" w:rsidRPr="00B36B91" w:rsidRDefault="00752AF6" w:rsidP="002C6304">
            <w:pPr>
              <w:pStyle w:val="BodyText"/>
              <w:jc w:val="both"/>
              <w:rPr>
                <w:lang w:val="en-GB"/>
              </w:rPr>
            </w:pPr>
            <w:r w:rsidRPr="00B36B91">
              <w:rPr>
                <w:lang w:val="en-GB"/>
              </w:rPr>
              <w:t>Hi, I think, I think that probably, we’re probably out of time, unfortunately, if that’s okay.</w:t>
            </w:r>
          </w:p>
        </w:tc>
      </w:tr>
      <w:tr w:rsidR="00453F4F" w:rsidRPr="00B36B91" w:rsidTr="002C6304">
        <w:tc>
          <w:tcPr>
            <w:tcW w:w="2428" w:type="dxa"/>
          </w:tcPr>
          <w:p w:rsidR="00453F4F" w:rsidRPr="00B36B91" w:rsidRDefault="00752AF6" w:rsidP="002C6304">
            <w:pPr>
              <w:pStyle w:val="BodyText"/>
              <w:rPr>
                <w:lang w:val="en-GB"/>
              </w:rPr>
            </w:pPr>
            <w:r w:rsidRPr="00B36B91">
              <w:rPr>
                <w:lang w:val="en-GB"/>
              </w:rPr>
              <w:t>Sandra Trainor</w:t>
            </w:r>
          </w:p>
        </w:tc>
        <w:tc>
          <w:tcPr>
            <w:tcW w:w="6922" w:type="dxa"/>
          </w:tcPr>
          <w:p w:rsidR="00453F4F" w:rsidRPr="00B36B91" w:rsidRDefault="00752AF6" w:rsidP="002C6304">
            <w:pPr>
              <w:pStyle w:val="BodyText"/>
              <w:jc w:val="both"/>
              <w:rPr>
                <w:lang w:val="en-GB"/>
              </w:rPr>
            </w:pPr>
            <w:r w:rsidRPr="00B36B91">
              <w:rPr>
                <w:lang w:val="en-GB"/>
              </w:rPr>
              <w:t>Okay, that’s fine.</w:t>
            </w:r>
          </w:p>
        </w:tc>
      </w:tr>
      <w:tr w:rsidR="00453F4F" w:rsidRPr="00B36B91" w:rsidTr="002C6304">
        <w:tc>
          <w:tcPr>
            <w:tcW w:w="2428" w:type="dxa"/>
          </w:tcPr>
          <w:p w:rsidR="00453F4F" w:rsidRPr="00B36B91" w:rsidRDefault="00752AF6" w:rsidP="002C6304">
            <w:pPr>
              <w:pStyle w:val="BodyText"/>
              <w:rPr>
                <w:lang w:val="en-GB"/>
              </w:rPr>
            </w:pPr>
            <w:r w:rsidRPr="00B36B91">
              <w:rPr>
                <w:lang w:val="en-GB"/>
              </w:rPr>
              <w:t xml:space="preserve">Jerry Goldsmith </w:t>
            </w:r>
          </w:p>
        </w:tc>
        <w:tc>
          <w:tcPr>
            <w:tcW w:w="6922" w:type="dxa"/>
          </w:tcPr>
          <w:p w:rsidR="00453F4F" w:rsidRPr="00B36B91" w:rsidRDefault="00752AF6" w:rsidP="003E6AED">
            <w:pPr>
              <w:pStyle w:val="BodyText"/>
              <w:jc w:val="both"/>
              <w:rPr>
                <w:b/>
                <w:bCs/>
                <w:lang w:val="en-GB"/>
              </w:rPr>
            </w:pPr>
            <w:r w:rsidRPr="00B36B91">
              <w:rPr>
                <w:lang w:val="en-GB"/>
              </w:rPr>
              <w:t xml:space="preserve">Yeah, </w:t>
            </w:r>
            <w:proofErr w:type="gramStart"/>
            <w:r w:rsidRPr="00B36B91">
              <w:rPr>
                <w:lang w:val="en-GB"/>
              </w:rPr>
              <w:t>cause</w:t>
            </w:r>
            <w:proofErr w:type="gramEnd"/>
            <w:r w:rsidRPr="00B36B91">
              <w:rPr>
                <w:lang w:val="en-GB"/>
              </w:rPr>
              <w:t xml:space="preserve"> I don’t know how many questions you, that might come through.  And also, Laura if you could get Jeff on, into the panel.  </w:t>
            </w:r>
            <w:r w:rsidR="00C34A02" w:rsidRPr="00B36B91">
              <w:rPr>
                <w:lang w:val="en-GB"/>
              </w:rPr>
              <w:t>That’s brilliant, t</w:t>
            </w:r>
            <w:r w:rsidRPr="00B36B91">
              <w:rPr>
                <w:lang w:val="en-GB"/>
              </w:rPr>
              <w:t>hanks very much, Sandra</w:t>
            </w:r>
            <w:r w:rsidR="00C34A02" w:rsidRPr="00B36B91">
              <w:rPr>
                <w:lang w:val="en-GB"/>
              </w:rPr>
              <w:t xml:space="preserve"> and Heather.  Now are there any, any questions for </w:t>
            </w:r>
            <w:r w:rsidR="00D73903" w:rsidRPr="00B36B91">
              <w:rPr>
                <w:lang w:val="en-GB"/>
              </w:rPr>
              <w:t>G</w:t>
            </w:r>
            <w:r w:rsidR="00F84C16" w:rsidRPr="00B36B91">
              <w:rPr>
                <w:lang w:val="en-GB"/>
              </w:rPr>
              <w:t>uest</w:t>
            </w:r>
            <w:r w:rsidR="003E6AED" w:rsidRPr="00B36B91">
              <w:rPr>
                <w:lang w:val="en-GB"/>
              </w:rPr>
              <w:t>c</w:t>
            </w:r>
            <w:r w:rsidR="00F84C16" w:rsidRPr="00B36B91">
              <w:rPr>
                <w:lang w:val="en-GB"/>
              </w:rPr>
              <w:t>o</w:t>
            </w:r>
            <w:r w:rsidR="00C34A02" w:rsidRPr="00B36B91">
              <w:rPr>
                <w:lang w:val="en-GB"/>
              </w:rPr>
              <w:t xml:space="preserve"> and the strategy that they’ve, the journey they’ve been on?  </w:t>
            </w:r>
            <w:r w:rsidR="005078EF" w:rsidRPr="00B36B91">
              <w:rPr>
                <w:bCs/>
                <w:lang w:val="en-GB"/>
              </w:rPr>
              <w:t>Any questions at all</w:t>
            </w:r>
            <w:r w:rsidR="00F84C16" w:rsidRPr="00B36B91">
              <w:rPr>
                <w:bCs/>
                <w:lang w:val="en-GB"/>
              </w:rPr>
              <w:t>?  If we get time at the end Sandra,</w:t>
            </w:r>
            <w:r w:rsidR="00F8334D" w:rsidRPr="00B36B91">
              <w:rPr>
                <w:bCs/>
                <w:lang w:val="en-GB"/>
              </w:rPr>
              <w:t xml:space="preserve"> we may ask the panel when it’s time, we may try to run the video again if that’s OK, if </w:t>
            </w:r>
            <w:r w:rsidR="00B36B91" w:rsidRPr="00B36B91">
              <w:rPr>
                <w:bCs/>
                <w:lang w:val="en-GB"/>
              </w:rPr>
              <w:t>you’re</w:t>
            </w:r>
            <w:r w:rsidR="00F8334D" w:rsidRPr="00B36B91">
              <w:rPr>
                <w:bCs/>
                <w:lang w:val="en-GB"/>
              </w:rPr>
              <w:t xml:space="preserve"> still with </w:t>
            </w:r>
            <w:proofErr w:type="gramStart"/>
            <w:r w:rsidR="00F8334D" w:rsidRPr="00B36B91">
              <w:rPr>
                <w:bCs/>
                <w:lang w:val="en-GB"/>
              </w:rPr>
              <w:t>us</w:t>
            </w:r>
            <w:r w:rsidR="00F84C16" w:rsidRPr="00B36B91">
              <w:rPr>
                <w:bCs/>
                <w:lang w:val="en-GB"/>
              </w:rPr>
              <w:t>?</w:t>
            </w:r>
            <w:proofErr w:type="gramEnd"/>
            <w:r w:rsidR="00F8334D" w:rsidRPr="00B36B91">
              <w:rPr>
                <w:bCs/>
                <w:lang w:val="en-GB"/>
              </w:rPr>
              <w:t xml:space="preserve"> </w:t>
            </w:r>
          </w:p>
        </w:tc>
      </w:tr>
      <w:tr w:rsidR="00453F4F" w:rsidRPr="00B36B91" w:rsidTr="002C6304">
        <w:tc>
          <w:tcPr>
            <w:tcW w:w="2428" w:type="dxa"/>
          </w:tcPr>
          <w:p w:rsidR="00453F4F" w:rsidRPr="00B36B91" w:rsidRDefault="00F8334D" w:rsidP="002C6304">
            <w:pPr>
              <w:pStyle w:val="BodyText"/>
              <w:rPr>
                <w:lang w:val="en-GB"/>
              </w:rPr>
            </w:pPr>
            <w:r w:rsidRPr="00B36B91">
              <w:rPr>
                <w:lang w:val="en-GB"/>
              </w:rPr>
              <w:t>Sandra Trainor</w:t>
            </w:r>
          </w:p>
        </w:tc>
        <w:tc>
          <w:tcPr>
            <w:tcW w:w="6922" w:type="dxa"/>
          </w:tcPr>
          <w:p w:rsidR="00453F4F" w:rsidRPr="00B36B91" w:rsidRDefault="00F8334D" w:rsidP="002C6304">
            <w:pPr>
              <w:pStyle w:val="BodyText"/>
              <w:jc w:val="both"/>
              <w:rPr>
                <w:lang w:val="en-GB"/>
              </w:rPr>
            </w:pPr>
            <w:r w:rsidRPr="00B36B91">
              <w:rPr>
                <w:lang w:val="en-GB"/>
              </w:rPr>
              <w:t>Sure</w:t>
            </w:r>
          </w:p>
        </w:tc>
      </w:tr>
      <w:tr w:rsidR="00453F4F" w:rsidRPr="00B36B91" w:rsidTr="002C6304">
        <w:tc>
          <w:tcPr>
            <w:tcW w:w="2428" w:type="dxa"/>
          </w:tcPr>
          <w:p w:rsidR="00453F4F" w:rsidRPr="00B36B91" w:rsidRDefault="00F8334D" w:rsidP="002C6304">
            <w:pPr>
              <w:pStyle w:val="BodyText"/>
              <w:rPr>
                <w:lang w:val="en-GB"/>
              </w:rPr>
            </w:pPr>
            <w:r w:rsidRPr="00B36B91">
              <w:rPr>
                <w:lang w:val="en-GB"/>
              </w:rPr>
              <w:t>Jerry Goldsmith</w:t>
            </w:r>
          </w:p>
        </w:tc>
        <w:tc>
          <w:tcPr>
            <w:tcW w:w="6922" w:type="dxa"/>
          </w:tcPr>
          <w:p w:rsidR="00453F4F" w:rsidRPr="00B36B91" w:rsidRDefault="00F8334D" w:rsidP="009422F9">
            <w:pPr>
              <w:pStyle w:val="BodyText"/>
              <w:jc w:val="both"/>
              <w:rPr>
                <w:lang w:val="en-GB"/>
              </w:rPr>
            </w:pPr>
            <w:r w:rsidRPr="00B36B91">
              <w:rPr>
                <w:lang w:val="en-GB"/>
              </w:rPr>
              <w:t xml:space="preserve">Excellent. Any, any questions at all?  Doesn’t look like were getting, </w:t>
            </w:r>
            <w:r w:rsidR="002A48AD" w:rsidRPr="00B36B91">
              <w:rPr>
                <w:lang w:val="en-GB"/>
              </w:rPr>
              <w:t xml:space="preserve">we’re </w:t>
            </w:r>
            <w:r w:rsidRPr="00B36B91">
              <w:rPr>
                <w:lang w:val="en-GB"/>
              </w:rPr>
              <w:t>getting any questions there I’m afraid.  So</w:t>
            </w:r>
            <w:r w:rsidR="007617EF" w:rsidRPr="00B36B91">
              <w:rPr>
                <w:lang w:val="en-GB"/>
              </w:rPr>
              <w:t>,</w:t>
            </w:r>
            <w:r w:rsidRPr="00B36B91">
              <w:rPr>
                <w:lang w:val="en-GB"/>
              </w:rPr>
              <w:t xml:space="preserve"> OK</w:t>
            </w:r>
            <w:r w:rsidR="007617EF" w:rsidRPr="00B36B91">
              <w:rPr>
                <w:lang w:val="en-GB"/>
              </w:rPr>
              <w:t>,</w:t>
            </w:r>
            <w:r w:rsidRPr="00B36B91">
              <w:rPr>
                <w:lang w:val="en-GB"/>
              </w:rPr>
              <w:t xml:space="preserve"> actually thanks very much </w:t>
            </w:r>
            <w:r w:rsidR="007617EF" w:rsidRPr="00B36B91">
              <w:rPr>
                <w:lang w:val="en-GB"/>
              </w:rPr>
              <w:t>Sadly, obviously a link shared with Martin so in the [</w:t>
            </w:r>
            <w:r w:rsidR="007617EF" w:rsidRPr="00B36B91">
              <w:rPr>
                <w:i/>
                <w:lang w:val="en-GB"/>
              </w:rPr>
              <w:t>inaudible</w:t>
            </w:r>
            <w:r w:rsidR="007617EF" w:rsidRPr="00B36B91">
              <w:rPr>
                <w:lang w:val="en-GB"/>
              </w:rPr>
              <w:t xml:space="preserve">] journey that you’re on. </w:t>
            </w:r>
            <w:r w:rsidR="00F84C16" w:rsidRPr="00B36B91">
              <w:rPr>
                <w:lang w:val="en-GB"/>
              </w:rPr>
              <w:t xml:space="preserve"> </w:t>
            </w:r>
            <w:r w:rsidR="007617EF" w:rsidRPr="00B36B91">
              <w:rPr>
                <w:lang w:val="en-GB"/>
              </w:rPr>
              <w:t xml:space="preserve">All right. I think sort of echoed. </w:t>
            </w:r>
            <w:r w:rsidR="00F84C16" w:rsidRPr="00B36B91">
              <w:rPr>
                <w:lang w:val="en-GB"/>
              </w:rPr>
              <w:t xml:space="preserve"> Is Gef-, Is Geoff</w:t>
            </w:r>
            <w:r w:rsidR="007617EF" w:rsidRPr="00B36B91">
              <w:rPr>
                <w:lang w:val="en-GB"/>
              </w:rPr>
              <w:t xml:space="preserve"> </w:t>
            </w:r>
            <w:r w:rsidR="004965BD" w:rsidRPr="00B36B91">
              <w:rPr>
                <w:lang w:val="en-GB"/>
              </w:rPr>
              <w:t>now</w:t>
            </w:r>
            <w:r w:rsidR="00F84C16" w:rsidRPr="00B36B91">
              <w:rPr>
                <w:lang w:val="en-GB"/>
              </w:rPr>
              <w:t xml:space="preserve"> on? </w:t>
            </w:r>
          </w:p>
        </w:tc>
      </w:tr>
      <w:tr w:rsidR="00453F4F" w:rsidRPr="00B36B91" w:rsidTr="002C6304">
        <w:tc>
          <w:tcPr>
            <w:tcW w:w="2428" w:type="dxa"/>
          </w:tcPr>
          <w:p w:rsidR="00453F4F" w:rsidRPr="00B36B91" w:rsidRDefault="00A00F12" w:rsidP="004965BD">
            <w:pPr>
              <w:pStyle w:val="BodyText"/>
              <w:rPr>
                <w:lang w:val="en-GB"/>
              </w:rPr>
            </w:pPr>
            <w:r w:rsidRPr="00B36B91">
              <w:rPr>
                <w:lang w:val="en-GB"/>
              </w:rPr>
              <w:t xml:space="preserve">Geoff </w:t>
            </w:r>
            <w:r w:rsidR="00A5279B" w:rsidRPr="00B36B91">
              <w:rPr>
                <w:lang w:val="en-GB"/>
              </w:rPr>
              <w:t>McDonald</w:t>
            </w:r>
          </w:p>
        </w:tc>
        <w:tc>
          <w:tcPr>
            <w:tcW w:w="6922" w:type="dxa"/>
          </w:tcPr>
          <w:p w:rsidR="00453F4F" w:rsidRPr="00B36B91" w:rsidRDefault="00A00F12" w:rsidP="002C6304">
            <w:pPr>
              <w:pStyle w:val="BodyText"/>
              <w:jc w:val="both"/>
              <w:rPr>
                <w:lang w:val="en-GB"/>
              </w:rPr>
            </w:pPr>
            <w:r w:rsidRPr="00B36B91">
              <w:rPr>
                <w:lang w:val="en-GB"/>
              </w:rPr>
              <w:t xml:space="preserve">I am Jerry.  </w:t>
            </w:r>
          </w:p>
        </w:tc>
      </w:tr>
      <w:tr w:rsidR="00453F4F" w:rsidRPr="00B36B91" w:rsidTr="002C6304">
        <w:tc>
          <w:tcPr>
            <w:tcW w:w="2428" w:type="dxa"/>
          </w:tcPr>
          <w:p w:rsidR="00453F4F" w:rsidRPr="00B36B91" w:rsidRDefault="00A00F12" w:rsidP="002C6304">
            <w:pPr>
              <w:pStyle w:val="BodyText"/>
              <w:rPr>
                <w:lang w:val="en-GB"/>
              </w:rPr>
            </w:pPr>
            <w:r w:rsidRPr="00B36B91">
              <w:rPr>
                <w:lang w:val="en-GB"/>
              </w:rPr>
              <w:t>Jerry Goldsmith</w:t>
            </w:r>
          </w:p>
        </w:tc>
        <w:tc>
          <w:tcPr>
            <w:tcW w:w="6922" w:type="dxa"/>
          </w:tcPr>
          <w:p w:rsidR="00453F4F" w:rsidRPr="00B36B91" w:rsidRDefault="00A00F12" w:rsidP="002C6304">
            <w:pPr>
              <w:pStyle w:val="BodyText"/>
              <w:jc w:val="both"/>
              <w:rPr>
                <w:lang w:val="en-GB"/>
              </w:rPr>
            </w:pPr>
            <w:r w:rsidRPr="00B36B91">
              <w:rPr>
                <w:lang w:val="en-GB"/>
              </w:rPr>
              <w:t>Excellent. Excellent. OK, and do you, you need to what with Laura, get a slide out at all before I introduce you?</w:t>
            </w:r>
          </w:p>
        </w:tc>
      </w:tr>
      <w:tr w:rsidR="00453F4F" w:rsidRPr="00B36B91" w:rsidTr="002C6304">
        <w:tc>
          <w:tcPr>
            <w:tcW w:w="2428" w:type="dxa"/>
          </w:tcPr>
          <w:p w:rsidR="00453F4F" w:rsidRPr="00B36B91" w:rsidRDefault="00A00F12" w:rsidP="004965BD">
            <w:pPr>
              <w:pStyle w:val="BodyText"/>
              <w:rPr>
                <w:lang w:val="en-GB"/>
              </w:rPr>
            </w:pPr>
            <w:r w:rsidRPr="00B36B91">
              <w:rPr>
                <w:lang w:val="en-GB"/>
              </w:rPr>
              <w:t xml:space="preserve">Geoff </w:t>
            </w:r>
            <w:r w:rsidR="004965BD" w:rsidRPr="00B36B91">
              <w:rPr>
                <w:lang w:val="en-GB"/>
              </w:rPr>
              <w:t>McDonald</w:t>
            </w:r>
          </w:p>
        </w:tc>
        <w:tc>
          <w:tcPr>
            <w:tcW w:w="6922" w:type="dxa"/>
          </w:tcPr>
          <w:p w:rsidR="00453F4F" w:rsidRPr="00B36B91" w:rsidRDefault="00A00F12" w:rsidP="002A48AD">
            <w:pPr>
              <w:pStyle w:val="BodyText"/>
              <w:jc w:val="both"/>
              <w:rPr>
                <w:lang w:val="en-GB"/>
              </w:rPr>
            </w:pPr>
            <w:r w:rsidRPr="00B36B91">
              <w:rPr>
                <w:lang w:val="en-GB"/>
              </w:rPr>
              <w:t xml:space="preserve">No, I think I should be, OK. </w:t>
            </w:r>
            <w:r w:rsidR="00F84C16" w:rsidRPr="00B36B91">
              <w:rPr>
                <w:lang w:val="en-GB"/>
              </w:rPr>
              <w:t xml:space="preserve"> </w:t>
            </w:r>
            <w:r w:rsidRPr="00B36B91">
              <w:rPr>
                <w:lang w:val="en-GB"/>
              </w:rPr>
              <w:t xml:space="preserve">When I’m ready to share the slide. </w:t>
            </w:r>
            <w:r w:rsidR="00F84C16" w:rsidRPr="00B36B91">
              <w:rPr>
                <w:lang w:val="en-GB"/>
              </w:rPr>
              <w:t xml:space="preserve"> </w:t>
            </w:r>
            <w:r w:rsidRPr="00B36B91">
              <w:rPr>
                <w:lang w:val="en-GB"/>
              </w:rPr>
              <w:t>Yeah. [</w:t>
            </w:r>
            <w:r w:rsidRPr="00B36B91">
              <w:rPr>
                <w:i/>
                <w:lang w:val="en-GB"/>
              </w:rPr>
              <w:t>Inaudible</w:t>
            </w:r>
            <w:r w:rsidRPr="00B36B91">
              <w:rPr>
                <w:lang w:val="en-GB"/>
              </w:rPr>
              <w:t xml:space="preserve">] </w:t>
            </w:r>
            <w:r w:rsidR="002A48AD" w:rsidRPr="00B36B91">
              <w:rPr>
                <w:lang w:val="en-GB"/>
              </w:rPr>
              <w:t>I’ve got</w:t>
            </w:r>
            <w:r w:rsidRPr="00B36B91">
              <w:rPr>
                <w:lang w:val="en-GB"/>
              </w:rPr>
              <w:t xml:space="preserve"> sharing capabilities.</w:t>
            </w:r>
          </w:p>
        </w:tc>
      </w:tr>
      <w:tr w:rsidR="00453F4F" w:rsidRPr="00B36B91" w:rsidTr="002C6304">
        <w:tc>
          <w:tcPr>
            <w:tcW w:w="2428" w:type="dxa"/>
          </w:tcPr>
          <w:p w:rsidR="00453F4F" w:rsidRPr="00B36B91" w:rsidRDefault="00A00F12" w:rsidP="002C6304">
            <w:pPr>
              <w:pStyle w:val="BodyText"/>
              <w:rPr>
                <w:lang w:val="en-GB"/>
              </w:rPr>
            </w:pPr>
            <w:r w:rsidRPr="00B36B91">
              <w:rPr>
                <w:lang w:val="en-GB"/>
              </w:rPr>
              <w:t>Jerry Goldsmith</w:t>
            </w:r>
          </w:p>
        </w:tc>
        <w:tc>
          <w:tcPr>
            <w:tcW w:w="6922" w:type="dxa"/>
          </w:tcPr>
          <w:p w:rsidR="00453F4F" w:rsidRPr="00B36B91" w:rsidRDefault="00A00F12" w:rsidP="002A48AD">
            <w:pPr>
              <w:pStyle w:val="BodyText"/>
              <w:jc w:val="both"/>
              <w:rPr>
                <w:lang w:val="en-GB"/>
              </w:rPr>
            </w:pPr>
            <w:r w:rsidRPr="00B36B91">
              <w:rPr>
                <w:lang w:val="en-GB"/>
              </w:rPr>
              <w:t xml:space="preserve">How, you got 35 – 45 minutes. </w:t>
            </w:r>
            <w:r w:rsidR="002A48AD" w:rsidRPr="00B36B91">
              <w:rPr>
                <w:lang w:val="en-GB"/>
              </w:rPr>
              <w:t>Whatever</w:t>
            </w:r>
            <w:r w:rsidRPr="00B36B91">
              <w:rPr>
                <w:lang w:val="en-GB"/>
              </w:rPr>
              <w:t xml:space="preserve"> [</w:t>
            </w:r>
            <w:r w:rsidRPr="00B36B91">
              <w:rPr>
                <w:i/>
                <w:lang w:val="en-GB"/>
              </w:rPr>
              <w:t>inaudible</w:t>
            </w:r>
            <w:r w:rsidRPr="00B36B91">
              <w:rPr>
                <w:lang w:val="en-GB"/>
              </w:rPr>
              <w:t>]</w:t>
            </w:r>
          </w:p>
        </w:tc>
      </w:tr>
      <w:tr w:rsidR="00453F4F" w:rsidRPr="00B36B91" w:rsidTr="002C6304">
        <w:tc>
          <w:tcPr>
            <w:tcW w:w="2428" w:type="dxa"/>
          </w:tcPr>
          <w:p w:rsidR="00453F4F" w:rsidRPr="00B36B91" w:rsidRDefault="004965BD" w:rsidP="004965BD">
            <w:pPr>
              <w:pStyle w:val="BodyText"/>
              <w:rPr>
                <w:lang w:val="en-GB"/>
              </w:rPr>
            </w:pPr>
            <w:r w:rsidRPr="00B36B91">
              <w:rPr>
                <w:lang w:val="en-GB"/>
              </w:rPr>
              <w:t>Geoff</w:t>
            </w:r>
            <w:r w:rsidR="00A00F12" w:rsidRPr="00B36B91">
              <w:rPr>
                <w:lang w:val="en-GB"/>
              </w:rPr>
              <w:t xml:space="preserve"> </w:t>
            </w:r>
            <w:r w:rsidRPr="00B36B91">
              <w:rPr>
                <w:lang w:val="en-GB"/>
              </w:rPr>
              <w:t>McDonald</w:t>
            </w:r>
          </w:p>
        </w:tc>
        <w:tc>
          <w:tcPr>
            <w:tcW w:w="6922" w:type="dxa"/>
          </w:tcPr>
          <w:p w:rsidR="00453F4F" w:rsidRPr="00B36B91" w:rsidRDefault="00A00F12" w:rsidP="002C6304">
            <w:pPr>
              <w:pStyle w:val="BodyText"/>
              <w:jc w:val="both"/>
              <w:rPr>
                <w:lang w:val="en-GB"/>
              </w:rPr>
            </w:pPr>
            <w:r w:rsidRPr="00B36B91">
              <w:rPr>
                <w:lang w:val="en-GB"/>
              </w:rPr>
              <w:t xml:space="preserve">Cool. </w:t>
            </w:r>
            <w:r w:rsidR="009422F9" w:rsidRPr="00B36B91">
              <w:rPr>
                <w:lang w:val="en-GB"/>
              </w:rPr>
              <w:t xml:space="preserve"> </w:t>
            </w:r>
            <w:r w:rsidRPr="00B36B91">
              <w:rPr>
                <w:lang w:val="en-GB"/>
              </w:rPr>
              <w:t>Yes, that’s fine.</w:t>
            </w:r>
          </w:p>
        </w:tc>
      </w:tr>
      <w:tr w:rsidR="00453F4F" w:rsidRPr="00B36B91" w:rsidTr="002C6304">
        <w:tc>
          <w:tcPr>
            <w:tcW w:w="2428" w:type="dxa"/>
          </w:tcPr>
          <w:p w:rsidR="00453F4F" w:rsidRPr="00B36B91" w:rsidRDefault="00A00F12" w:rsidP="002C6304">
            <w:pPr>
              <w:pStyle w:val="BodyText"/>
              <w:rPr>
                <w:lang w:val="en-GB"/>
              </w:rPr>
            </w:pPr>
            <w:r w:rsidRPr="00B36B91">
              <w:rPr>
                <w:lang w:val="en-GB"/>
              </w:rPr>
              <w:t>Jerry Goldsmith</w:t>
            </w:r>
          </w:p>
        </w:tc>
        <w:tc>
          <w:tcPr>
            <w:tcW w:w="6922" w:type="dxa"/>
          </w:tcPr>
          <w:p w:rsidR="00F75982" w:rsidRPr="00B36B91" w:rsidRDefault="00A00F12" w:rsidP="002A48AD">
            <w:pPr>
              <w:pStyle w:val="BodyText"/>
              <w:jc w:val="both"/>
              <w:rPr>
                <w:lang w:val="en-GB"/>
              </w:rPr>
            </w:pPr>
            <w:r w:rsidRPr="00B36B91">
              <w:rPr>
                <w:lang w:val="en-GB"/>
              </w:rPr>
              <w:t>Yeah, OK.</w:t>
            </w:r>
            <w:r w:rsidR="009422F9" w:rsidRPr="00B36B91">
              <w:rPr>
                <w:lang w:val="en-GB"/>
              </w:rPr>
              <w:t xml:space="preserve"> </w:t>
            </w:r>
            <w:r w:rsidRPr="00B36B91">
              <w:rPr>
                <w:lang w:val="en-GB"/>
              </w:rPr>
              <w:t xml:space="preserve"> Excellent. </w:t>
            </w:r>
            <w:r w:rsidR="009422F9" w:rsidRPr="00B36B91">
              <w:rPr>
                <w:lang w:val="en-GB"/>
              </w:rPr>
              <w:t xml:space="preserve"> </w:t>
            </w:r>
            <w:r w:rsidRPr="00B36B91">
              <w:rPr>
                <w:lang w:val="en-GB"/>
              </w:rPr>
              <w:t xml:space="preserve">OK, well—once again, thanks very much Sandra and Helen </w:t>
            </w:r>
            <w:r w:rsidR="002A48AD" w:rsidRPr="00B36B91">
              <w:rPr>
                <w:lang w:val="en-GB"/>
              </w:rPr>
              <w:t xml:space="preserve">and as I say, if </w:t>
            </w:r>
            <w:r w:rsidRPr="00B36B91">
              <w:rPr>
                <w:lang w:val="en-GB"/>
              </w:rPr>
              <w:t xml:space="preserve">we do get time </w:t>
            </w:r>
            <w:r w:rsidR="002A48AD" w:rsidRPr="00B36B91">
              <w:rPr>
                <w:lang w:val="en-GB"/>
              </w:rPr>
              <w:t xml:space="preserve">at the end, we will try and share that video and they are here with us till the end of the day. </w:t>
            </w:r>
            <w:r w:rsidR="00594C61" w:rsidRPr="00B36B91">
              <w:rPr>
                <w:lang w:val="en-GB"/>
              </w:rPr>
              <w:t xml:space="preserve"> </w:t>
            </w:r>
            <w:r w:rsidR="002A48AD" w:rsidRPr="00B36B91">
              <w:rPr>
                <w:lang w:val="en-GB"/>
              </w:rPr>
              <w:t>If we do finish a little bit earlier</w:t>
            </w:r>
            <w:r w:rsidR="00F75982" w:rsidRPr="00B36B91">
              <w:rPr>
                <w:lang w:val="en-GB"/>
              </w:rPr>
              <w:t xml:space="preserve"> we might have a Q&amp;A panel as well for any questions. </w:t>
            </w:r>
          </w:p>
          <w:p w:rsidR="00F75982" w:rsidRPr="00B36B91" w:rsidRDefault="00F75982" w:rsidP="002A48AD">
            <w:pPr>
              <w:pStyle w:val="BodyText"/>
              <w:jc w:val="both"/>
              <w:rPr>
                <w:lang w:val="en-GB"/>
              </w:rPr>
            </w:pPr>
          </w:p>
          <w:p w:rsidR="00453F4F" w:rsidRPr="00B36B91" w:rsidRDefault="00F75982" w:rsidP="004A5C0B">
            <w:pPr>
              <w:pStyle w:val="BodyText"/>
              <w:jc w:val="both"/>
              <w:rPr>
                <w:lang w:val="en-GB"/>
              </w:rPr>
            </w:pPr>
            <w:r w:rsidRPr="00B36B91">
              <w:rPr>
                <w:lang w:val="en-GB"/>
              </w:rPr>
              <w:t xml:space="preserve">But I now like to introduce another truly inspirational speaker. </w:t>
            </w:r>
            <w:r w:rsidR="00533BF5" w:rsidRPr="00B36B91">
              <w:rPr>
                <w:lang w:val="en-GB"/>
              </w:rPr>
              <w:t xml:space="preserve"> </w:t>
            </w:r>
            <w:r w:rsidRPr="00B36B91">
              <w:rPr>
                <w:lang w:val="en-GB"/>
              </w:rPr>
              <w:t xml:space="preserve">Geoff was previously global VGHR Talent Marketing </w:t>
            </w:r>
            <w:r w:rsidR="00667A52" w:rsidRPr="00B36B91">
              <w:rPr>
                <w:lang w:val="en-GB"/>
              </w:rPr>
              <w:t xml:space="preserve">comes </w:t>
            </w:r>
            <w:r w:rsidR="009422F9" w:rsidRPr="00B36B91">
              <w:rPr>
                <w:lang w:val="en-GB"/>
              </w:rPr>
              <w:t>Unilever</w:t>
            </w:r>
            <w:r w:rsidR="00667A52" w:rsidRPr="00B36B91">
              <w:rPr>
                <w:lang w:val="en-GB"/>
              </w:rPr>
              <w:t xml:space="preserve"> </w:t>
            </w:r>
            <w:r w:rsidR="009422F9" w:rsidRPr="00B36B91">
              <w:rPr>
                <w:lang w:val="en-GB"/>
              </w:rPr>
              <w:t>W</w:t>
            </w:r>
            <w:r w:rsidR="00667A52" w:rsidRPr="00B36B91">
              <w:rPr>
                <w:lang w:val="en-GB"/>
              </w:rPr>
              <w:t xml:space="preserve">orldwide and is now a champion advocate of mental health and wellbeing in the workplace. </w:t>
            </w:r>
            <w:r w:rsidR="00533BF5" w:rsidRPr="00B36B91">
              <w:rPr>
                <w:lang w:val="en-GB"/>
              </w:rPr>
              <w:t xml:space="preserve"> </w:t>
            </w:r>
            <w:r w:rsidR="00667A52" w:rsidRPr="00B36B91">
              <w:rPr>
                <w:lang w:val="en-GB"/>
              </w:rPr>
              <w:t>I personally lost count of the number of times I’ve heard Geoff speak</w:t>
            </w:r>
            <w:r w:rsidR="004A5C0B" w:rsidRPr="00B36B91">
              <w:rPr>
                <w:lang w:val="en-GB"/>
              </w:rPr>
              <w:t xml:space="preserve"> and</w:t>
            </w:r>
            <w:r w:rsidR="00667A52" w:rsidRPr="00B36B91">
              <w:rPr>
                <w:lang w:val="en-GB"/>
              </w:rPr>
              <w:t xml:space="preserve"> still kind of come away motivated to do something special after hearing him. </w:t>
            </w:r>
            <w:r w:rsidR="00533BF5" w:rsidRPr="00B36B91">
              <w:rPr>
                <w:lang w:val="en-GB"/>
              </w:rPr>
              <w:t xml:space="preserve"> </w:t>
            </w:r>
            <w:r w:rsidR="00667A52" w:rsidRPr="00B36B91">
              <w:rPr>
                <w:lang w:val="en-GB"/>
              </w:rPr>
              <w:t>So over to you Geoff.</w:t>
            </w:r>
          </w:p>
        </w:tc>
      </w:tr>
      <w:tr w:rsidR="00453F4F" w:rsidRPr="00B36B91" w:rsidTr="002C6304">
        <w:tc>
          <w:tcPr>
            <w:tcW w:w="2428" w:type="dxa"/>
          </w:tcPr>
          <w:p w:rsidR="00453F4F" w:rsidRPr="00B36B91" w:rsidRDefault="00667A52" w:rsidP="002C6304">
            <w:pPr>
              <w:pStyle w:val="BodyText"/>
              <w:rPr>
                <w:lang w:val="en-GB"/>
              </w:rPr>
            </w:pPr>
            <w:r w:rsidRPr="00B36B91">
              <w:rPr>
                <w:lang w:val="en-GB"/>
              </w:rPr>
              <w:t>Geoff</w:t>
            </w:r>
            <w:r w:rsidR="004965BD" w:rsidRPr="00B36B91">
              <w:rPr>
                <w:lang w:val="en-GB"/>
              </w:rPr>
              <w:t xml:space="preserve"> McDonald</w:t>
            </w:r>
          </w:p>
        </w:tc>
        <w:tc>
          <w:tcPr>
            <w:tcW w:w="6922" w:type="dxa"/>
          </w:tcPr>
          <w:p w:rsidR="00453F4F" w:rsidRPr="00B36B91" w:rsidRDefault="00667A52" w:rsidP="004A5C0B">
            <w:pPr>
              <w:pStyle w:val="BodyText"/>
              <w:jc w:val="both"/>
              <w:rPr>
                <w:lang w:val="en-GB"/>
              </w:rPr>
            </w:pPr>
            <w:r w:rsidRPr="00B36B91">
              <w:rPr>
                <w:lang w:val="en-GB"/>
              </w:rPr>
              <w:t xml:space="preserve">OK, thank you very much Jerry and thanks for having me today. </w:t>
            </w:r>
            <w:r w:rsidR="00533BF5" w:rsidRPr="00B36B91">
              <w:rPr>
                <w:lang w:val="en-GB"/>
              </w:rPr>
              <w:t xml:space="preserve"> </w:t>
            </w:r>
            <w:r w:rsidRPr="00B36B91">
              <w:rPr>
                <w:lang w:val="en-GB"/>
              </w:rPr>
              <w:t xml:space="preserve">Wonderful to participate in this, in this event that you have put on and I’m sure there’s </w:t>
            </w:r>
            <w:r w:rsidR="004A5C0B" w:rsidRPr="00B36B91">
              <w:rPr>
                <w:lang w:val="en-GB"/>
              </w:rPr>
              <w:t>been</w:t>
            </w:r>
            <w:r w:rsidRPr="00B36B91">
              <w:rPr>
                <w:lang w:val="en-GB"/>
              </w:rPr>
              <w:t xml:space="preserve"> lots and lots of hard work that you’ve had to endure in trying to put on an event in a very</w:t>
            </w:r>
            <w:r w:rsidR="00E92B03" w:rsidRPr="00B36B91">
              <w:rPr>
                <w:lang w:val="en-GB"/>
              </w:rPr>
              <w:t>,</w:t>
            </w:r>
            <w:r w:rsidRPr="00B36B91">
              <w:rPr>
                <w:lang w:val="en-GB"/>
              </w:rPr>
              <w:t xml:space="preserve"> very different way.</w:t>
            </w:r>
          </w:p>
          <w:p w:rsidR="00667A52" w:rsidRPr="00B36B91" w:rsidRDefault="00667A52" w:rsidP="00341236">
            <w:pPr>
              <w:pStyle w:val="BodyText"/>
              <w:jc w:val="both"/>
              <w:rPr>
                <w:lang w:val="en-GB"/>
              </w:rPr>
            </w:pPr>
          </w:p>
          <w:p w:rsidR="00667A52" w:rsidRPr="00B36B91" w:rsidRDefault="00E92B03" w:rsidP="00341236">
            <w:pPr>
              <w:pStyle w:val="BodyText"/>
              <w:jc w:val="both"/>
              <w:rPr>
                <w:lang w:val="en-GB"/>
              </w:rPr>
            </w:pPr>
            <w:r w:rsidRPr="00B36B91">
              <w:rPr>
                <w:lang w:val="en-GB"/>
              </w:rPr>
              <w:t xml:space="preserve">Where shall I start today?  Hello to everybody, all the attendees. </w:t>
            </w:r>
            <w:r w:rsidR="00533BF5" w:rsidRPr="00B36B91">
              <w:rPr>
                <w:lang w:val="en-GB"/>
              </w:rPr>
              <w:t xml:space="preserve"> </w:t>
            </w:r>
            <w:r w:rsidRPr="00B36B91">
              <w:rPr>
                <w:lang w:val="en-GB"/>
              </w:rPr>
              <w:t xml:space="preserve">Great to see you. </w:t>
            </w:r>
            <w:r w:rsidR="00533BF5" w:rsidRPr="00B36B91">
              <w:rPr>
                <w:lang w:val="en-GB"/>
              </w:rPr>
              <w:t xml:space="preserve"> </w:t>
            </w:r>
            <w:r w:rsidRPr="00B36B91">
              <w:rPr>
                <w:lang w:val="en-GB"/>
              </w:rPr>
              <w:t xml:space="preserve">You’ve got a really good turnout, Jerry. </w:t>
            </w:r>
            <w:r w:rsidR="00533BF5" w:rsidRPr="00B36B91">
              <w:rPr>
                <w:lang w:val="en-GB"/>
              </w:rPr>
              <w:t xml:space="preserve"> </w:t>
            </w:r>
            <w:r w:rsidRPr="00B36B91">
              <w:rPr>
                <w:lang w:val="en-GB"/>
              </w:rPr>
              <w:t>Yeah, I hate introductions like that because every time Jerry introduces me like that, the bar gets higher and higher and so hopefully I’m able to deliver and you do walk away with something new and different today.</w:t>
            </w:r>
          </w:p>
          <w:p w:rsidR="00E92B03" w:rsidRPr="00B36B91" w:rsidRDefault="00E92B03" w:rsidP="00341236">
            <w:pPr>
              <w:pStyle w:val="BodyText"/>
              <w:jc w:val="both"/>
              <w:rPr>
                <w:lang w:val="en-GB"/>
              </w:rPr>
            </w:pPr>
          </w:p>
          <w:p w:rsidR="00E92B03" w:rsidRPr="00B36B91" w:rsidRDefault="00E92B03" w:rsidP="00341236">
            <w:pPr>
              <w:pStyle w:val="BodyText"/>
              <w:jc w:val="both"/>
              <w:rPr>
                <w:lang w:val="en-GB"/>
              </w:rPr>
            </w:pPr>
            <w:r w:rsidRPr="00B36B91">
              <w:rPr>
                <w:lang w:val="en-GB"/>
              </w:rPr>
              <w:t xml:space="preserve">I think for a lot of you, you know, part of what I hoping to do today is two things. </w:t>
            </w:r>
            <w:r w:rsidR="00533BF5" w:rsidRPr="00B36B91">
              <w:rPr>
                <w:lang w:val="en-GB"/>
              </w:rPr>
              <w:t xml:space="preserve"> </w:t>
            </w:r>
            <w:r w:rsidRPr="00B36B91">
              <w:rPr>
                <w:lang w:val="en-GB"/>
              </w:rPr>
              <w:t xml:space="preserve">In listening to me, I might confirm a belief for you which might mean that because that belief is being confirmed you really might feel even more motivated </w:t>
            </w:r>
            <w:r w:rsidR="00177EBF" w:rsidRPr="00B36B91">
              <w:rPr>
                <w:lang w:val="en-GB"/>
              </w:rPr>
              <w:t>to go even the extra mile when it comes to this whole area of mental health and the health of our people at work.  For others I might challenge your belief and in challenging that belief you might think differently about the health and the wellbeing of your employees and you might then go and do something very different back in your workplace.</w:t>
            </w:r>
          </w:p>
          <w:p w:rsidR="00177EBF" w:rsidRPr="00B36B91" w:rsidRDefault="00177EBF" w:rsidP="00341236">
            <w:pPr>
              <w:pStyle w:val="BodyText"/>
              <w:jc w:val="both"/>
              <w:rPr>
                <w:lang w:val="en-GB"/>
              </w:rPr>
            </w:pPr>
          </w:p>
          <w:p w:rsidR="00177EBF" w:rsidRPr="00B36B91" w:rsidRDefault="00177EBF" w:rsidP="00341236">
            <w:pPr>
              <w:pStyle w:val="BodyText"/>
              <w:jc w:val="both"/>
              <w:rPr>
                <w:lang w:val="en-GB"/>
              </w:rPr>
            </w:pPr>
            <w:r w:rsidRPr="00B36B91">
              <w:rPr>
                <w:lang w:val="en-GB"/>
              </w:rPr>
              <w:t xml:space="preserve">I also want to just make a distinction between health and wellbeing. </w:t>
            </w:r>
            <w:r w:rsidR="00533BF5" w:rsidRPr="00B36B91">
              <w:rPr>
                <w:lang w:val="en-GB"/>
              </w:rPr>
              <w:t xml:space="preserve"> </w:t>
            </w:r>
            <w:r w:rsidRPr="00B36B91">
              <w:rPr>
                <w:lang w:val="en-GB"/>
              </w:rPr>
              <w:t xml:space="preserve">So often when we talk about health people often go straight to physical health and I’m going to talk more today about wellbeing, which I think is a </w:t>
            </w:r>
            <w:proofErr w:type="gramStart"/>
            <w:r w:rsidRPr="00B36B91">
              <w:rPr>
                <w:lang w:val="en-GB"/>
              </w:rPr>
              <w:t>more broader</w:t>
            </w:r>
            <w:proofErr w:type="gramEnd"/>
            <w:r w:rsidRPr="00B36B91">
              <w:rPr>
                <w:lang w:val="en-GB"/>
              </w:rPr>
              <w:t xml:space="preserve"> concept than just health</w:t>
            </w:r>
            <w:r w:rsidR="006014FF" w:rsidRPr="00B36B91">
              <w:rPr>
                <w:lang w:val="en-GB"/>
              </w:rPr>
              <w:t>.</w:t>
            </w:r>
            <w:r w:rsidR="00533BF5" w:rsidRPr="00B36B91">
              <w:rPr>
                <w:lang w:val="en-GB"/>
              </w:rPr>
              <w:t xml:space="preserve"> </w:t>
            </w:r>
            <w:r w:rsidR="001C3FEE" w:rsidRPr="00B36B91">
              <w:rPr>
                <w:lang w:val="en-GB"/>
              </w:rPr>
              <w:t xml:space="preserve"> But if I use the word</w:t>
            </w:r>
            <w:r w:rsidR="006014FF" w:rsidRPr="00B36B91">
              <w:rPr>
                <w:lang w:val="en-GB"/>
              </w:rPr>
              <w:t xml:space="preserve"> health I want y</w:t>
            </w:r>
            <w:r w:rsidR="001C3FEE" w:rsidRPr="00B36B91">
              <w:rPr>
                <w:lang w:val="en-GB"/>
              </w:rPr>
              <w:t>ou to think of it in its broadest</w:t>
            </w:r>
            <w:r w:rsidR="006014FF" w:rsidRPr="00B36B91">
              <w:rPr>
                <w:lang w:val="en-GB"/>
              </w:rPr>
              <w:t xml:space="preserve"> sense.  So that is the physical health of your people, it’s the emotional health of your people, it’s the mental health of your people and it</w:t>
            </w:r>
            <w:r w:rsidR="000B7CDD" w:rsidRPr="00B36B91">
              <w:rPr>
                <w:lang w:val="en-GB"/>
              </w:rPr>
              <w:t>’</w:t>
            </w:r>
            <w:r w:rsidR="006014FF" w:rsidRPr="00B36B91">
              <w:rPr>
                <w:lang w:val="en-GB"/>
              </w:rPr>
              <w:t>s whether your people feel that they have a sense of purpose in working for the organi</w:t>
            </w:r>
            <w:r w:rsidR="00C47721" w:rsidRPr="00B36B91">
              <w:rPr>
                <w:lang w:val="en-GB"/>
              </w:rPr>
              <w:t>s</w:t>
            </w:r>
            <w:r w:rsidR="006014FF" w:rsidRPr="00B36B91">
              <w:rPr>
                <w:lang w:val="en-GB"/>
              </w:rPr>
              <w:t>ation that you all represent.</w:t>
            </w:r>
          </w:p>
          <w:p w:rsidR="006014FF" w:rsidRPr="00B36B91" w:rsidRDefault="006014FF" w:rsidP="00341236">
            <w:pPr>
              <w:pStyle w:val="BodyText"/>
              <w:jc w:val="both"/>
              <w:rPr>
                <w:lang w:val="en-GB"/>
              </w:rPr>
            </w:pPr>
          </w:p>
          <w:p w:rsidR="006014FF" w:rsidRPr="00B36B91" w:rsidRDefault="006014FF" w:rsidP="00BF527C">
            <w:pPr>
              <w:pStyle w:val="BodyText"/>
              <w:jc w:val="both"/>
              <w:rPr>
                <w:lang w:val="en-GB"/>
              </w:rPr>
            </w:pPr>
            <w:r w:rsidRPr="00B36B91">
              <w:rPr>
                <w:lang w:val="en-GB"/>
              </w:rPr>
              <w:t xml:space="preserve">I think it was Mark Twain who </w:t>
            </w:r>
            <w:r w:rsidR="00C47721" w:rsidRPr="00B36B91">
              <w:rPr>
                <w:lang w:val="en-GB"/>
              </w:rPr>
              <w:t>once said the two most important days in your life, what are they?  And often when I ask that question to audiences, and I’ve got people in fron</w:t>
            </w:r>
            <w:r w:rsidR="00533BF5" w:rsidRPr="00B36B91">
              <w:rPr>
                <w:lang w:val="en-GB"/>
              </w:rPr>
              <w:t>t of me and I can, I can look</w:t>
            </w:r>
            <w:r w:rsidR="00C47721" w:rsidRPr="00B36B91">
              <w:rPr>
                <w:lang w:val="en-GB"/>
              </w:rPr>
              <w:t xml:space="preserve"> them in the eye and they</w:t>
            </w:r>
            <w:r w:rsidR="000B7CDD" w:rsidRPr="00B36B91">
              <w:rPr>
                <w:lang w:val="en-GB"/>
              </w:rPr>
              <w:t xml:space="preserve"> can respond versus on a, on a T</w:t>
            </w:r>
            <w:r w:rsidR="00C47721" w:rsidRPr="00B36B91">
              <w:rPr>
                <w:lang w:val="en-GB"/>
              </w:rPr>
              <w:t xml:space="preserve">eams or WebEx where it’s very difficult to see everybody. </w:t>
            </w:r>
            <w:r w:rsidR="00533BF5" w:rsidRPr="00B36B91">
              <w:rPr>
                <w:lang w:val="en-GB"/>
              </w:rPr>
              <w:t xml:space="preserve"> </w:t>
            </w:r>
            <w:r w:rsidR="00C47721" w:rsidRPr="00B36B91">
              <w:rPr>
                <w:lang w:val="en-GB"/>
              </w:rPr>
              <w:t xml:space="preserve">The response that I usually get when I say </w:t>
            </w:r>
            <w:r w:rsidR="00C43AAE" w:rsidRPr="00B36B91">
              <w:rPr>
                <w:lang w:val="en-GB"/>
              </w:rPr>
              <w:t>Mark Twain asked the two most important days in your life, what are they?  And most people respond by saying the day they were born and the day they die.  And I often wonder after that response, what is it about the human species that we can’t wait for the second most important day in our life which is the day that we</w:t>
            </w:r>
            <w:r w:rsidR="000B7CDD" w:rsidRPr="00B36B91">
              <w:rPr>
                <w:lang w:val="en-GB"/>
              </w:rPr>
              <w:t>’re</w:t>
            </w:r>
            <w:r w:rsidR="00C43AAE" w:rsidRPr="00B36B91">
              <w:rPr>
                <w:lang w:val="en-GB"/>
              </w:rPr>
              <w:t xml:space="preserve"> gonna die. </w:t>
            </w:r>
            <w:r w:rsidR="00CC0567" w:rsidRPr="00B36B91">
              <w:rPr>
                <w:lang w:val="en-GB"/>
              </w:rPr>
              <w:t xml:space="preserve"> So, yeah, let me born, d</w:t>
            </w:r>
            <w:r w:rsidR="00C43AAE" w:rsidRPr="00B36B91">
              <w:rPr>
                <w:lang w:val="en-GB"/>
              </w:rPr>
              <w:t xml:space="preserve">ay two stick me in an </w:t>
            </w:r>
            <w:r w:rsidR="00B87CD8" w:rsidRPr="00B36B91">
              <w:rPr>
                <w:lang w:val="en-GB"/>
              </w:rPr>
              <w:t>incubator;</w:t>
            </w:r>
            <w:r w:rsidR="00C43AAE" w:rsidRPr="00B36B91">
              <w:rPr>
                <w:lang w:val="en-GB"/>
              </w:rPr>
              <w:t xml:space="preserve"> switch all the machines </w:t>
            </w:r>
            <w:r w:rsidR="000B7CDD" w:rsidRPr="00B36B91">
              <w:rPr>
                <w:lang w:val="en-GB"/>
              </w:rPr>
              <w:t xml:space="preserve">off </w:t>
            </w:r>
            <w:r w:rsidR="00C43AAE" w:rsidRPr="00B36B91">
              <w:rPr>
                <w:lang w:val="en-GB"/>
              </w:rPr>
              <w:t>and then we die.</w:t>
            </w:r>
            <w:r w:rsidR="00CC0567" w:rsidRPr="00B36B91">
              <w:rPr>
                <w:lang w:val="en-GB"/>
              </w:rPr>
              <w:t xml:space="preserve"> </w:t>
            </w:r>
            <w:r w:rsidR="00C43AAE" w:rsidRPr="00B36B91">
              <w:rPr>
                <w:lang w:val="en-GB"/>
              </w:rPr>
              <w:t xml:space="preserve"> But, of course, Twain didn’t say that. </w:t>
            </w:r>
            <w:r w:rsidR="00CC0567" w:rsidRPr="00B36B91">
              <w:rPr>
                <w:lang w:val="en-GB"/>
              </w:rPr>
              <w:t xml:space="preserve"> </w:t>
            </w:r>
            <w:r w:rsidR="00C43AAE" w:rsidRPr="00B36B91">
              <w:rPr>
                <w:lang w:val="en-GB"/>
              </w:rPr>
              <w:t xml:space="preserve">What he said is he said, </w:t>
            </w:r>
            <w:r w:rsidR="0030363E" w:rsidRPr="00B36B91">
              <w:rPr>
                <w:lang w:val="en-GB"/>
              </w:rPr>
              <w:t>the two most important days in our life</w:t>
            </w:r>
            <w:r w:rsidR="00C43AAE" w:rsidRPr="00B36B91">
              <w:rPr>
                <w:lang w:val="en-GB"/>
              </w:rPr>
              <w:t xml:space="preserve"> is the day we were born and the day we find out why we were born</w:t>
            </w:r>
            <w:r w:rsidR="00B87CD8" w:rsidRPr="00B36B91">
              <w:rPr>
                <w:lang w:val="en-GB"/>
              </w:rPr>
              <w:t xml:space="preserve">. </w:t>
            </w:r>
            <w:r w:rsidR="00CC0567" w:rsidRPr="00B36B91">
              <w:rPr>
                <w:lang w:val="en-GB"/>
              </w:rPr>
              <w:t xml:space="preserve"> </w:t>
            </w:r>
            <w:r w:rsidR="00B87CD8" w:rsidRPr="00B36B91">
              <w:rPr>
                <w:lang w:val="en-GB"/>
              </w:rPr>
              <w:t xml:space="preserve">On </w:t>
            </w:r>
            <w:r w:rsidR="0030363E" w:rsidRPr="00B36B91">
              <w:rPr>
                <w:lang w:val="en-GB"/>
              </w:rPr>
              <w:t xml:space="preserve">answering that question </w:t>
            </w:r>
            <w:r w:rsidR="00B87CD8" w:rsidRPr="00B36B91">
              <w:rPr>
                <w:lang w:val="en-GB"/>
              </w:rPr>
              <w:t>that why</w:t>
            </w:r>
            <w:r w:rsidR="0030363E" w:rsidRPr="00B36B91">
              <w:rPr>
                <w:lang w:val="en-GB"/>
              </w:rPr>
              <w:t>, r</w:t>
            </w:r>
            <w:r w:rsidR="00B87CD8" w:rsidRPr="00B36B91">
              <w:rPr>
                <w:lang w:val="en-GB"/>
              </w:rPr>
              <w:t>eflecting deeply on that question why was I born?  And you know Jerry</w:t>
            </w:r>
            <w:r w:rsidR="00CC0567" w:rsidRPr="00B36B91">
              <w:rPr>
                <w:lang w:val="en-GB"/>
              </w:rPr>
              <w:t>,</w:t>
            </w:r>
            <w:r w:rsidR="00B87CD8" w:rsidRPr="00B36B91">
              <w:rPr>
                <w:lang w:val="en-GB"/>
              </w:rPr>
              <w:t xml:space="preserve"> I believe everybody on this WebEx today, everybody has been born with a unique gift and when we uncover that unique gift we bring that to the world to make it a better place.  Living out that sense of why.  And my why is a very simple why.  Since I left </w:t>
            </w:r>
            <w:r w:rsidR="00CC0567" w:rsidRPr="00B36B91">
              <w:rPr>
                <w:lang w:val="en-GB"/>
              </w:rPr>
              <w:t xml:space="preserve">Unilever [SP] </w:t>
            </w:r>
            <w:r w:rsidR="00B87CD8" w:rsidRPr="00B36B91">
              <w:rPr>
                <w:lang w:val="en-GB"/>
              </w:rPr>
              <w:t>at the end of 2014 and in fact I, I</w:t>
            </w:r>
            <w:r w:rsidR="00CC0567" w:rsidRPr="00B36B91">
              <w:rPr>
                <w:lang w:val="en-GB"/>
              </w:rPr>
              <w:t xml:space="preserve">, I began this journey in Unilever </w:t>
            </w:r>
            <w:r w:rsidR="00B87CD8" w:rsidRPr="00B36B91">
              <w:rPr>
                <w:lang w:val="en-GB"/>
              </w:rPr>
              <w:t xml:space="preserve">around November of 2012 and that is to create workplaces and you know, yes </w:t>
            </w:r>
            <w:r w:rsidR="00CC0567" w:rsidRPr="00B36B91">
              <w:rPr>
                <w:lang w:val="en-GB"/>
              </w:rPr>
              <w:t xml:space="preserve">Unilever </w:t>
            </w:r>
            <w:r w:rsidR="00B87CD8" w:rsidRPr="00B36B91">
              <w:rPr>
                <w:lang w:val="en-GB"/>
              </w:rPr>
              <w:t xml:space="preserve">is a workplace, yes </w:t>
            </w:r>
            <w:r w:rsidR="0030363E" w:rsidRPr="00B36B91">
              <w:rPr>
                <w:lang w:val="en-GB"/>
              </w:rPr>
              <w:t>HSBC</w:t>
            </w:r>
            <w:r w:rsidR="00B87CD8" w:rsidRPr="00B36B91">
              <w:rPr>
                <w:lang w:val="en-GB"/>
              </w:rPr>
              <w:t xml:space="preserve"> is workplace but so is a kindergarten, so is a fire brigade, so are the armed forces, so is the </w:t>
            </w:r>
            <w:r w:rsidR="0030363E" w:rsidRPr="00B36B91">
              <w:rPr>
                <w:lang w:val="en-GB"/>
              </w:rPr>
              <w:t>N</w:t>
            </w:r>
            <w:r w:rsidR="00B87CD8" w:rsidRPr="00B36B91">
              <w:rPr>
                <w:lang w:val="en-GB"/>
              </w:rPr>
              <w:t>avy, they are all workplaces</w:t>
            </w:r>
            <w:r w:rsidR="00973750" w:rsidRPr="00B36B91">
              <w:rPr>
                <w:lang w:val="en-GB"/>
              </w:rPr>
              <w:t xml:space="preserve"> and my purpose is to try and create workplaces all over the world where people in those workplaces feel that they genuinely, genuinely have </w:t>
            </w:r>
            <w:r w:rsidR="00BF527C" w:rsidRPr="00B36B91">
              <w:rPr>
                <w:lang w:val="en-GB"/>
              </w:rPr>
              <w:t>the</w:t>
            </w:r>
            <w:r w:rsidR="00973750" w:rsidRPr="00B36B91">
              <w:rPr>
                <w:lang w:val="en-GB"/>
              </w:rPr>
              <w:t xml:space="preserve"> choice to put their hand up and to just ask for some help.  If they might be struggling with a common form of mental ill health. </w:t>
            </w:r>
            <w:r w:rsidR="00BF527C" w:rsidRPr="00B36B91">
              <w:rPr>
                <w:lang w:val="en-GB"/>
              </w:rPr>
              <w:t xml:space="preserve"> </w:t>
            </w:r>
            <w:r w:rsidR="00973750" w:rsidRPr="00B36B91">
              <w:rPr>
                <w:lang w:val="en-GB"/>
              </w:rPr>
              <w:t xml:space="preserve">There could be anxiety, depression, </w:t>
            </w:r>
            <w:r w:rsidR="003472FF">
              <w:rPr>
                <w:lang w:val="en-GB"/>
              </w:rPr>
              <w:t>P</w:t>
            </w:r>
            <w:r w:rsidR="003472FF" w:rsidRPr="003472FF">
              <w:rPr>
                <w:lang w:val="en-GB"/>
              </w:rPr>
              <w:t xml:space="preserve">-, </w:t>
            </w:r>
            <w:r w:rsidR="00973750" w:rsidRPr="003472FF">
              <w:rPr>
                <w:lang w:val="en-GB"/>
              </w:rPr>
              <w:t>P</w:t>
            </w:r>
            <w:r w:rsidR="003472FF" w:rsidRPr="003472FF">
              <w:rPr>
                <w:lang w:val="en-GB"/>
              </w:rPr>
              <w:t>S</w:t>
            </w:r>
            <w:r w:rsidR="00973750" w:rsidRPr="003472FF">
              <w:rPr>
                <w:lang w:val="en-GB"/>
              </w:rPr>
              <w:t>TD or</w:t>
            </w:r>
            <w:r w:rsidR="00973750" w:rsidRPr="00B36B91">
              <w:rPr>
                <w:lang w:val="en-GB"/>
              </w:rPr>
              <w:t xml:space="preserve"> bipolar. </w:t>
            </w:r>
            <w:r w:rsidR="00F77886" w:rsidRPr="00B36B91">
              <w:rPr>
                <w:lang w:val="en-GB"/>
              </w:rPr>
              <w:t xml:space="preserve"> And I don’t think that that is a very noble or lofty purpose.  And let me tell you why because in every workplace everywhere in the world as we talk today if an individual have a common physical illness they put their hand up and ask for some help.  Yet in the 21</w:t>
            </w:r>
            <w:r w:rsidR="00F77886" w:rsidRPr="00B36B91">
              <w:rPr>
                <w:vertAlign w:val="superscript"/>
                <w:lang w:val="en-GB"/>
              </w:rPr>
              <w:t>st</w:t>
            </w:r>
            <w:r w:rsidR="00F77886" w:rsidRPr="00B36B91">
              <w:rPr>
                <w:lang w:val="en-GB"/>
              </w:rPr>
              <w:t xml:space="preserve"> century we still have billions and billions, not millions, billions of people in workplaces all over the world that don’t think that they genuinely have a choice to just put their hand up, turn to a peer, turn to a line manager and just ask for some help </w:t>
            </w:r>
            <w:r w:rsidR="00BF527C" w:rsidRPr="00B36B91">
              <w:rPr>
                <w:lang w:val="en-GB"/>
              </w:rPr>
              <w:t>if they are</w:t>
            </w:r>
            <w:r w:rsidR="00F77886" w:rsidRPr="00B36B91">
              <w:rPr>
                <w:lang w:val="en-GB"/>
              </w:rPr>
              <w:t xml:space="preserve"> struggling with a common form of mental illness.</w:t>
            </w:r>
          </w:p>
          <w:p w:rsidR="00F77886" w:rsidRPr="00B36B91" w:rsidRDefault="00F77886" w:rsidP="00341236">
            <w:pPr>
              <w:pStyle w:val="BodyText"/>
              <w:jc w:val="both"/>
              <w:rPr>
                <w:lang w:val="en-GB"/>
              </w:rPr>
            </w:pPr>
          </w:p>
          <w:p w:rsidR="00F77886" w:rsidRPr="00B36B91" w:rsidRDefault="00F77886" w:rsidP="00256BAF">
            <w:pPr>
              <w:pStyle w:val="BodyText"/>
              <w:jc w:val="both"/>
              <w:rPr>
                <w:lang w:val="en-GB"/>
              </w:rPr>
            </w:pPr>
            <w:r w:rsidRPr="00B36B91">
              <w:rPr>
                <w:lang w:val="en-GB"/>
              </w:rPr>
              <w:t xml:space="preserve">Now, you might say to me Richard, why you so </w:t>
            </w:r>
            <w:r w:rsidR="00944A87" w:rsidRPr="00B36B91">
              <w:rPr>
                <w:lang w:val="en-GB"/>
              </w:rPr>
              <w:t>pestilent</w:t>
            </w:r>
            <w:r w:rsidRPr="00B36B91">
              <w:rPr>
                <w:lang w:val="en-GB"/>
              </w:rPr>
              <w:t xml:space="preserve"> about trying to create those sort workplaces all over the world? </w:t>
            </w:r>
            <w:r w:rsidR="00944A87" w:rsidRPr="00B36B91">
              <w:rPr>
                <w:lang w:val="en-GB"/>
              </w:rPr>
              <w:t xml:space="preserve"> </w:t>
            </w:r>
            <w:r w:rsidRPr="00B36B91">
              <w:rPr>
                <w:lang w:val="en-GB"/>
              </w:rPr>
              <w:t xml:space="preserve">And it’s really simple.  It goes back to my own personal story. </w:t>
            </w:r>
            <w:r w:rsidR="00944A87" w:rsidRPr="00B36B91">
              <w:rPr>
                <w:lang w:val="en-GB"/>
              </w:rPr>
              <w:t xml:space="preserve"> </w:t>
            </w:r>
            <w:r w:rsidRPr="00B36B91">
              <w:rPr>
                <w:lang w:val="en-GB"/>
              </w:rPr>
              <w:t>Back in 2008, I’ll never forget the date.  It was my daughter’s 13</w:t>
            </w:r>
            <w:r w:rsidRPr="00B36B91">
              <w:rPr>
                <w:vertAlign w:val="superscript"/>
                <w:lang w:val="en-GB"/>
              </w:rPr>
              <w:t>th</w:t>
            </w:r>
            <w:r w:rsidRPr="00B36B91">
              <w:rPr>
                <w:lang w:val="en-GB"/>
              </w:rPr>
              <w:t xml:space="preserve"> birthday.  She was going to turn 13 on the 26</w:t>
            </w:r>
            <w:r w:rsidRPr="00B36B91">
              <w:rPr>
                <w:vertAlign w:val="superscript"/>
                <w:lang w:val="en-GB"/>
              </w:rPr>
              <w:t>th</w:t>
            </w:r>
            <w:r w:rsidRPr="00B36B91">
              <w:rPr>
                <w:lang w:val="en-GB"/>
              </w:rPr>
              <w:t xml:space="preserve"> of January 2008.  So you can imagine how much excitement th</w:t>
            </w:r>
            <w:r w:rsidR="00D54CB6" w:rsidRPr="00B36B91">
              <w:rPr>
                <w:lang w:val="en-GB"/>
              </w:rPr>
              <w:t>ere was in our household on the evening of the 25</w:t>
            </w:r>
            <w:r w:rsidR="00D54CB6" w:rsidRPr="00B36B91">
              <w:rPr>
                <w:vertAlign w:val="superscript"/>
                <w:lang w:val="en-GB"/>
              </w:rPr>
              <w:t>th</w:t>
            </w:r>
            <w:r w:rsidR="00D54CB6" w:rsidRPr="00B36B91">
              <w:rPr>
                <w:lang w:val="en-GB"/>
              </w:rPr>
              <w:t xml:space="preserve"> of January. </w:t>
            </w:r>
            <w:r w:rsidR="00944A87" w:rsidRPr="00B36B91">
              <w:rPr>
                <w:lang w:val="en-GB"/>
              </w:rPr>
              <w:t xml:space="preserve"> </w:t>
            </w:r>
            <w:r w:rsidR="00D54CB6" w:rsidRPr="00B36B91">
              <w:rPr>
                <w:lang w:val="en-GB"/>
              </w:rPr>
              <w:t>Why?  Because this young girl at midnight on the 25</w:t>
            </w:r>
            <w:r w:rsidR="00D54CB6" w:rsidRPr="00B36B91">
              <w:rPr>
                <w:vertAlign w:val="superscript"/>
                <w:lang w:val="en-GB"/>
              </w:rPr>
              <w:t>th</w:t>
            </w:r>
            <w:r w:rsidR="00D54CB6" w:rsidRPr="00B36B91">
              <w:rPr>
                <w:lang w:val="en-GB"/>
              </w:rPr>
              <w:t xml:space="preserve">, she was going to go through a rite of passage. </w:t>
            </w:r>
            <w:r w:rsidR="00944A87" w:rsidRPr="00B36B91">
              <w:rPr>
                <w:lang w:val="en-GB"/>
              </w:rPr>
              <w:t xml:space="preserve"> </w:t>
            </w:r>
            <w:r w:rsidR="00D54CB6" w:rsidRPr="00B36B91">
              <w:rPr>
                <w:lang w:val="en-GB"/>
              </w:rPr>
              <w:t>She was going to become a teenager.  And I don’t think there’s anybody on the WebEx today who can’t resonate with that feeling.  Remember the day before you were about to become a teenager?  How excited you were?  In fact quite excited to hopefully have some of your friends who weren’t teenagers and you were going to wake up the next day and you were going to say to them “I’m a teenager today” and you’re still a little boy or little girl.  And I remember Jen talking to me that afternoon on the 25</w:t>
            </w:r>
            <w:r w:rsidR="00D54CB6" w:rsidRPr="00B36B91">
              <w:rPr>
                <w:vertAlign w:val="superscript"/>
                <w:lang w:val="en-GB"/>
              </w:rPr>
              <w:t>th</w:t>
            </w:r>
            <w:r w:rsidR="00D54CB6" w:rsidRPr="00B36B91">
              <w:rPr>
                <w:lang w:val="en-GB"/>
              </w:rPr>
              <w:t xml:space="preserve"> and </w:t>
            </w:r>
            <w:r w:rsidR="00944A87" w:rsidRPr="00B36B91">
              <w:rPr>
                <w:lang w:val="en-GB"/>
              </w:rPr>
              <w:t>saying to me</w:t>
            </w:r>
            <w:r w:rsidR="00D54CB6" w:rsidRPr="00B36B91">
              <w:rPr>
                <w:lang w:val="en-GB"/>
              </w:rPr>
              <w:t xml:space="preserve"> “dad you know as of tomorrow, you’d talk to me differently” and </w:t>
            </w:r>
            <w:r w:rsidR="00FC5D00" w:rsidRPr="00B36B91">
              <w:rPr>
                <w:lang w:val="en-GB"/>
              </w:rPr>
              <w:t>I’m saying to her “what do you mean I talk to you differently” and she said “yes, dad, tomorrow I’m no longer your little girl.  I’m going to be a teenager” and at midnight on 25</w:t>
            </w:r>
            <w:r w:rsidR="00FC5D00" w:rsidRPr="00B36B91">
              <w:rPr>
                <w:vertAlign w:val="superscript"/>
                <w:lang w:val="en-GB"/>
              </w:rPr>
              <w:t>th</w:t>
            </w:r>
            <w:r w:rsidR="00FC5D00" w:rsidRPr="00B36B91">
              <w:rPr>
                <w:lang w:val="en-GB"/>
              </w:rPr>
              <w:t xml:space="preserve"> of January 2008 I was woken up with a massive, massive panic attack.  Now I never experienced a panic attack in all my life. </w:t>
            </w:r>
            <w:r w:rsidR="00944A87" w:rsidRPr="00B36B91">
              <w:rPr>
                <w:lang w:val="en-GB"/>
              </w:rPr>
              <w:t xml:space="preserve"> </w:t>
            </w:r>
            <w:r w:rsidR="00FC5D00" w:rsidRPr="00B36B91">
              <w:rPr>
                <w:lang w:val="en-GB"/>
              </w:rPr>
              <w:t>Never ever experienced a panic attack in all my life.</w:t>
            </w:r>
            <w:r w:rsidR="00944A87" w:rsidRPr="00B36B91">
              <w:rPr>
                <w:lang w:val="en-GB"/>
              </w:rPr>
              <w:t xml:space="preserve"> </w:t>
            </w:r>
            <w:r w:rsidR="00FC5D00" w:rsidRPr="00B36B91">
              <w:rPr>
                <w:lang w:val="en-GB"/>
              </w:rPr>
              <w:t xml:space="preserve"> I don’t think the word panic attack was part of my vocabulary.  I don’t think I had ever had a conversation with anybody about a panic attack.  My fingers </w:t>
            </w:r>
            <w:r w:rsidR="00944A87" w:rsidRPr="00B36B91">
              <w:rPr>
                <w:lang w:val="en-GB"/>
              </w:rPr>
              <w:t>are</w:t>
            </w:r>
            <w:r w:rsidR="00FC5D00" w:rsidRPr="00B36B91">
              <w:rPr>
                <w:lang w:val="en-GB"/>
              </w:rPr>
              <w:t xml:space="preserve"> tingling.  The ends of my toes </w:t>
            </w:r>
            <w:r w:rsidR="00944A87" w:rsidRPr="00B36B91">
              <w:rPr>
                <w:lang w:val="en-GB"/>
              </w:rPr>
              <w:t>are</w:t>
            </w:r>
            <w:r w:rsidR="00FC5D00" w:rsidRPr="00B36B91">
              <w:rPr>
                <w:lang w:val="en-GB"/>
              </w:rPr>
              <w:t xml:space="preserve"> tingling. </w:t>
            </w:r>
            <w:r w:rsidR="00944A87" w:rsidRPr="00B36B91">
              <w:rPr>
                <w:lang w:val="en-GB"/>
              </w:rPr>
              <w:t xml:space="preserve"> </w:t>
            </w:r>
            <w:r w:rsidR="00FC5D00" w:rsidRPr="00B36B91">
              <w:rPr>
                <w:lang w:val="en-GB"/>
              </w:rPr>
              <w:t xml:space="preserve">The bed sheets are wet with sweat.  My heart is beating very, very quickly. </w:t>
            </w:r>
            <w:r w:rsidR="00D14D87" w:rsidRPr="00B36B91">
              <w:rPr>
                <w:lang w:val="en-GB"/>
              </w:rPr>
              <w:t xml:space="preserve"> </w:t>
            </w:r>
            <w:r w:rsidR="00FC5D00" w:rsidRPr="00B36B91">
              <w:rPr>
                <w:lang w:val="en-GB"/>
              </w:rPr>
              <w:t xml:space="preserve">My breathing is quite irregular and because I’m so naive about this, I think I’m about to have a heart attack.  I remember </w:t>
            </w:r>
            <w:r w:rsidR="000649F6" w:rsidRPr="00B36B91">
              <w:rPr>
                <w:lang w:val="en-GB"/>
              </w:rPr>
              <w:t xml:space="preserve">thumping my wife Vivian saying “Viv I think I’m about to have a heart attack.”  She said “why?”  And I explained what was going on and she said “why don’t you get up, walk around the room, take some deep breathes.”  You know, I don’t know how many times I’ve told this story, but every time I tell it, I feel the anxiety.  And usually at this moment in my talk, I take a deep breath and so I do that. </w:t>
            </w:r>
            <w:r w:rsidR="00D14D87" w:rsidRPr="00B36B91">
              <w:rPr>
                <w:lang w:val="en-GB"/>
              </w:rPr>
              <w:t xml:space="preserve"> </w:t>
            </w:r>
            <w:r w:rsidR="000649F6" w:rsidRPr="00B36B91">
              <w:rPr>
                <w:lang w:val="en-GB"/>
              </w:rPr>
              <w:t xml:space="preserve">I take </w:t>
            </w:r>
            <w:r w:rsidR="00D14D87" w:rsidRPr="00B36B91">
              <w:rPr>
                <w:lang w:val="en-GB"/>
              </w:rPr>
              <w:t>some</w:t>
            </w:r>
            <w:r w:rsidR="000649F6" w:rsidRPr="00B36B91">
              <w:rPr>
                <w:lang w:val="en-GB"/>
              </w:rPr>
              <w:t xml:space="preserve"> deep breath</w:t>
            </w:r>
            <w:r w:rsidR="00D14D87" w:rsidRPr="00B36B91">
              <w:rPr>
                <w:lang w:val="en-GB"/>
              </w:rPr>
              <w:t>s</w:t>
            </w:r>
            <w:r w:rsidR="000649F6" w:rsidRPr="00B36B91">
              <w:rPr>
                <w:lang w:val="en-GB"/>
              </w:rPr>
              <w:t xml:space="preserve"> and slowly, slowly the levels of anxiety begin to subside.</w:t>
            </w:r>
            <w:r w:rsidR="00D14D87" w:rsidRPr="00B36B91">
              <w:rPr>
                <w:lang w:val="en-GB"/>
              </w:rPr>
              <w:t xml:space="preserve"> </w:t>
            </w:r>
            <w:r w:rsidR="000649F6" w:rsidRPr="00B36B91">
              <w:rPr>
                <w:lang w:val="en-GB"/>
              </w:rPr>
              <w:t xml:space="preserve"> I get back into bed but I can’t go back to sleep.  </w:t>
            </w:r>
            <w:r w:rsidR="00AF19DA" w:rsidRPr="00B36B91">
              <w:rPr>
                <w:lang w:val="en-GB"/>
              </w:rPr>
              <w:t xml:space="preserve">Now, the reason I can’t go back to sleep is because I’m petrified that if I fall back to sleep it will happen again.  The adrenaline is pumping through my body and I develop the capability, I don’t know where it came from, to </w:t>
            </w:r>
            <w:r w:rsidR="00D14D87" w:rsidRPr="00B36B91">
              <w:rPr>
                <w:lang w:val="en-GB"/>
              </w:rPr>
              <w:t xml:space="preserve">catastrophize </w:t>
            </w:r>
            <w:r w:rsidR="00AF19DA" w:rsidRPr="00B36B91">
              <w:rPr>
                <w:lang w:val="en-GB"/>
              </w:rPr>
              <w:t>over the most insignificant issue in my life.  I would make a mountain out of a mole hill.  I remember getting up at about 3 ‘o clock in the morning on the 26 of January 2008 going into the bathroom, I had a sore on the inside of my mouth.</w:t>
            </w:r>
            <w:r w:rsidR="00597D3A" w:rsidRPr="00B36B91">
              <w:rPr>
                <w:lang w:val="en-GB"/>
              </w:rPr>
              <w:t xml:space="preserve"> </w:t>
            </w:r>
            <w:r w:rsidR="00AF19DA" w:rsidRPr="00B36B91">
              <w:rPr>
                <w:lang w:val="en-GB"/>
              </w:rPr>
              <w:t xml:space="preserve"> Interrogating the sore</w:t>
            </w:r>
            <w:r w:rsidR="00597D3A" w:rsidRPr="00B36B91">
              <w:rPr>
                <w:lang w:val="en-GB"/>
              </w:rPr>
              <w:t>.  Interrogating it.  And convincing myself, back in bed that I had the beginning</w:t>
            </w:r>
            <w:r w:rsidR="00D14D87" w:rsidRPr="00B36B91">
              <w:rPr>
                <w:lang w:val="en-GB"/>
              </w:rPr>
              <w:t>s</w:t>
            </w:r>
            <w:r w:rsidR="00597D3A" w:rsidRPr="00B36B91">
              <w:rPr>
                <w:lang w:val="en-GB"/>
              </w:rPr>
              <w:t xml:space="preserve"> of throat and mouth cancer. My ability to </w:t>
            </w:r>
            <w:r w:rsidR="00D14D87" w:rsidRPr="00B36B91">
              <w:rPr>
                <w:lang w:val="en-GB"/>
              </w:rPr>
              <w:t>catastrophize</w:t>
            </w:r>
            <w:r w:rsidR="00597D3A" w:rsidRPr="00B36B91">
              <w:rPr>
                <w:lang w:val="en-GB"/>
              </w:rPr>
              <w:t xml:space="preserve"> was incredible and I don’t know where this came from.  Recovers running into our bedroom at 7 o’ clock the next morning.  Jennifer so excited. </w:t>
            </w:r>
            <w:r w:rsidR="00D14D87" w:rsidRPr="00B36B91">
              <w:rPr>
                <w:lang w:val="en-GB"/>
              </w:rPr>
              <w:t xml:space="preserve"> </w:t>
            </w:r>
            <w:r w:rsidR="00597D3A" w:rsidRPr="00B36B91">
              <w:rPr>
                <w:lang w:val="en-GB"/>
              </w:rPr>
              <w:t xml:space="preserve">She’s thirteen.  We have a tradition at home, where we put presents at the end of the bed and we open </w:t>
            </w:r>
            <w:r w:rsidR="00D14D87" w:rsidRPr="00B36B91">
              <w:rPr>
                <w:lang w:val="en-GB"/>
              </w:rPr>
              <w:t>birthday</w:t>
            </w:r>
            <w:r w:rsidR="00597D3A" w:rsidRPr="00B36B91">
              <w:rPr>
                <w:lang w:val="en-GB"/>
              </w:rPr>
              <w:t xml:space="preserve"> present</w:t>
            </w:r>
            <w:r w:rsidR="00D14D87" w:rsidRPr="00B36B91">
              <w:rPr>
                <w:lang w:val="en-GB"/>
              </w:rPr>
              <w:t>s</w:t>
            </w:r>
            <w:r w:rsidR="00597D3A" w:rsidRPr="00B36B91">
              <w:rPr>
                <w:lang w:val="en-GB"/>
              </w:rPr>
              <w:t xml:space="preserve"> together as a family and little sister Anna comes into the room as well, whose 10 at the time and </w:t>
            </w:r>
            <w:r w:rsidR="00D14D87" w:rsidRPr="00B36B91">
              <w:rPr>
                <w:lang w:val="en-GB"/>
              </w:rPr>
              <w:t xml:space="preserve">all </w:t>
            </w:r>
            <w:r w:rsidR="00597D3A" w:rsidRPr="00B36B91">
              <w:rPr>
                <w:lang w:val="en-GB"/>
              </w:rPr>
              <w:t xml:space="preserve">I can say to the two girls and to my wife Vivvy is please, leave me alone.  I can’t engage in anything that is </w:t>
            </w:r>
            <w:r w:rsidR="00AF62B3" w:rsidRPr="00B36B91">
              <w:rPr>
                <w:lang w:val="en-GB"/>
              </w:rPr>
              <w:t>enthusiastic</w:t>
            </w:r>
            <w:r w:rsidR="00597D3A" w:rsidRPr="00B36B91">
              <w:rPr>
                <w:lang w:val="en-GB"/>
              </w:rPr>
              <w:t>, happy, joyful, lots of excitement.  All I want to do is take the du</w:t>
            </w:r>
            <w:r w:rsidR="00454823" w:rsidRPr="00B36B91">
              <w:rPr>
                <w:lang w:val="en-GB"/>
              </w:rPr>
              <w:t>v</w:t>
            </w:r>
            <w:r w:rsidR="003D242E" w:rsidRPr="00B36B91">
              <w:rPr>
                <w:lang w:val="en-GB"/>
              </w:rPr>
              <w:t>et</w:t>
            </w:r>
            <w:r w:rsidR="00256BAF" w:rsidRPr="00B36B91">
              <w:rPr>
                <w:lang w:val="en-GB"/>
              </w:rPr>
              <w:t xml:space="preserve"> and</w:t>
            </w:r>
            <w:r w:rsidR="00454823" w:rsidRPr="00B36B91">
              <w:rPr>
                <w:lang w:val="en-GB"/>
              </w:rPr>
              <w:t xml:space="preserve"> I just want to pull it over my head and for the life of me I can’t get myself out of bed.  I feel paralyzed </w:t>
            </w:r>
            <w:r w:rsidR="006E1B02" w:rsidRPr="00B36B91">
              <w:rPr>
                <w:lang w:val="en-GB"/>
              </w:rPr>
              <w:t xml:space="preserve">and </w:t>
            </w:r>
            <w:r w:rsidR="00454823" w:rsidRPr="00B36B91">
              <w:rPr>
                <w:lang w:val="en-GB"/>
              </w:rPr>
              <w:t xml:space="preserve">essentially </w:t>
            </w:r>
            <w:r w:rsidR="006E1B02" w:rsidRPr="00B36B91">
              <w:rPr>
                <w:lang w:val="en-GB"/>
              </w:rPr>
              <w:t xml:space="preserve">this </w:t>
            </w:r>
            <w:r w:rsidR="00256BAF" w:rsidRPr="00B36B91">
              <w:rPr>
                <w:lang w:val="en-GB"/>
              </w:rPr>
              <w:t>anxiety</w:t>
            </w:r>
            <w:r w:rsidR="006E1B02" w:rsidRPr="00B36B91">
              <w:rPr>
                <w:lang w:val="en-GB"/>
              </w:rPr>
              <w:t xml:space="preserve"> that I’m feeling.  Didn’t text the kids downstairs, didn’t open the presents, go up to school, Vivvy gets back about 10 o’clock, where am I?  </w:t>
            </w:r>
            <w:r w:rsidR="00256BAF" w:rsidRPr="00B36B91">
              <w:rPr>
                <w:lang w:val="en-GB"/>
              </w:rPr>
              <w:t>Still in bed</w:t>
            </w:r>
            <w:r w:rsidR="006E1B02" w:rsidRPr="00B36B91">
              <w:rPr>
                <w:lang w:val="en-GB"/>
              </w:rPr>
              <w:t xml:space="preserve">.  But I’m not the sort of person who’s in bed at 10 o’clock every morning. </w:t>
            </w:r>
            <w:r w:rsidR="00256BAF" w:rsidRPr="00B36B91">
              <w:rPr>
                <w:lang w:val="en-GB"/>
              </w:rPr>
              <w:t xml:space="preserve"> </w:t>
            </w:r>
            <w:r w:rsidR="006E1B02" w:rsidRPr="00B36B91">
              <w:rPr>
                <w:lang w:val="en-GB"/>
              </w:rPr>
              <w:t>I’m a typical South African who loves the outdoors and I usually go for a run or a walk or a swim or a ride every morning and here I am on my daughter’s 13</w:t>
            </w:r>
            <w:r w:rsidR="006E1B02" w:rsidRPr="00B36B91">
              <w:rPr>
                <w:vertAlign w:val="superscript"/>
                <w:lang w:val="en-GB"/>
              </w:rPr>
              <w:t>th</w:t>
            </w:r>
            <w:r w:rsidR="006E1B02" w:rsidRPr="00B36B91">
              <w:rPr>
                <w:lang w:val="en-GB"/>
              </w:rPr>
              <w:t xml:space="preserve"> birthday </w:t>
            </w:r>
            <w:r w:rsidR="00C021CA" w:rsidRPr="00B36B91">
              <w:rPr>
                <w:lang w:val="en-GB"/>
              </w:rPr>
              <w:t xml:space="preserve">unable to participate in it.  In bed at 10 o’clock.  Vivvy says “what’s wrong?  I said “I don’t know.”  I just can’t I just feel I just can’t get myself out of bed.  She said Geoff “you should go and see a ... go and see a doctor.”  Why must I go to a doctor? </w:t>
            </w:r>
            <w:r w:rsidR="00256BAF" w:rsidRPr="00B36B91">
              <w:rPr>
                <w:lang w:val="en-GB"/>
              </w:rPr>
              <w:t xml:space="preserve"> </w:t>
            </w:r>
            <w:r w:rsidR="00C021CA" w:rsidRPr="00B36B91">
              <w:rPr>
                <w:lang w:val="en-GB"/>
              </w:rPr>
              <w:t xml:space="preserve">I got no aches.  I’ve got no pain.  I’m not feeling </w:t>
            </w:r>
            <w:r w:rsidR="00256BAF" w:rsidRPr="00B36B91">
              <w:rPr>
                <w:lang w:val="en-GB"/>
              </w:rPr>
              <w:t>nauseous</w:t>
            </w:r>
            <w:r w:rsidR="00C021CA" w:rsidRPr="00B36B91">
              <w:rPr>
                <w:lang w:val="en-GB"/>
              </w:rPr>
              <w:t xml:space="preserve">.  Why should I go and see a doctor?  She said “please, please just go and see somebody.  This is not like you.”  </w:t>
            </w:r>
          </w:p>
          <w:p w:rsidR="003B33B1" w:rsidRPr="00B36B91" w:rsidRDefault="003B33B1" w:rsidP="00341236">
            <w:pPr>
              <w:pStyle w:val="BodyText"/>
              <w:jc w:val="both"/>
              <w:rPr>
                <w:lang w:val="en-GB"/>
              </w:rPr>
            </w:pPr>
          </w:p>
          <w:p w:rsidR="003B33B1" w:rsidRPr="00B36B91" w:rsidRDefault="003B33B1" w:rsidP="00626658">
            <w:pPr>
              <w:pStyle w:val="BodyText"/>
              <w:jc w:val="both"/>
              <w:rPr>
                <w:lang w:val="en-GB"/>
              </w:rPr>
            </w:pPr>
            <w:r w:rsidRPr="00B36B91">
              <w:rPr>
                <w:lang w:val="en-GB"/>
              </w:rPr>
              <w:t>Lunchtime I’m in the doctor</w:t>
            </w:r>
            <w:r w:rsidR="00256BAF" w:rsidRPr="00B36B91">
              <w:rPr>
                <w:lang w:val="en-GB"/>
              </w:rPr>
              <w:t>’s</w:t>
            </w:r>
            <w:r w:rsidRPr="00B36B91">
              <w:rPr>
                <w:lang w:val="en-GB"/>
              </w:rPr>
              <w:t xml:space="preserve"> rooms.  And to tell a long story short, I leave the doctor’s room</w:t>
            </w:r>
            <w:r w:rsidR="00626658" w:rsidRPr="00B36B91">
              <w:rPr>
                <w:lang w:val="en-GB"/>
              </w:rPr>
              <w:t>s</w:t>
            </w:r>
            <w:r w:rsidRPr="00B36B91">
              <w:rPr>
                <w:lang w:val="en-GB"/>
              </w:rPr>
              <w:t xml:space="preserve">, </w:t>
            </w:r>
            <w:r w:rsidR="00626658" w:rsidRPr="00B36B91">
              <w:rPr>
                <w:lang w:val="en-GB"/>
              </w:rPr>
              <w:t>diagnosed</w:t>
            </w:r>
            <w:r w:rsidRPr="00B36B91">
              <w:rPr>
                <w:lang w:val="en-GB"/>
              </w:rPr>
              <w:t xml:space="preserve"> with anxiety to depression.  Me, depression?  You have to understand the word depression was up until that point?  I wake up on a Saturday morning it’s pouring with rain and I turn to my wife and say “I’m depressed”.  She says “why?”  I said ‘</w:t>
            </w:r>
            <w:proofErr w:type="gramStart"/>
            <w:r w:rsidRPr="00B36B91">
              <w:rPr>
                <w:lang w:val="en-GB"/>
              </w:rPr>
              <w:t>cause</w:t>
            </w:r>
            <w:proofErr w:type="gramEnd"/>
            <w:r w:rsidRPr="00B36B91">
              <w:rPr>
                <w:lang w:val="en-GB"/>
              </w:rPr>
              <w:t xml:space="preserve"> it’s raining outside.  I can’t </w:t>
            </w:r>
            <w:r w:rsidR="00626658" w:rsidRPr="00B36B91">
              <w:rPr>
                <w:lang w:val="en-GB"/>
              </w:rPr>
              <w:t>go for a bike ride.</w:t>
            </w:r>
          </w:p>
          <w:p w:rsidR="003B33B1" w:rsidRPr="00B36B91" w:rsidRDefault="003B33B1" w:rsidP="00341236">
            <w:pPr>
              <w:pStyle w:val="BodyText"/>
              <w:jc w:val="both"/>
              <w:rPr>
                <w:lang w:val="en-GB"/>
              </w:rPr>
            </w:pPr>
          </w:p>
          <w:p w:rsidR="007C1661" w:rsidRPr="00B36B91" w:rsidRDefault="003B33B1" w:rsidP="00E44E69">
            <w:pPr>
              <w:pStyle w:val="BodyText"/>
              <w:jc w:val="both"/>
              <w:rPr>
                <w:lang w:val="en-GB"/>
              </w:rPr>
            </w:pPr>
            <w:r w:rsidRPr="00B36B91">
              <w:rPr>
                <w:lang w:val="en-GB"/>
              </w:rPr>
              <w:t xml:space="preserve">I remember when I first came to work in the UK with </w:t>
            </w:r>
            <w:r w:rsidR="00626658" w:rsidRPr="00B36B91">
              <w:rPr>
                <w:lang w:val="en-GB"/>
              </w:rPr>
              <w:t>Unilever</w:t>
            </w:r>
            <w:r w:rsidRPr="00B36B91">
              <w:rPr>
                <w:lang w:val="en-GB"/>
              </w:rPr>
              <w:t xml:space="preserve">.  They transferred me from South Africa </w:t>
            </w:r>
            <w:r w:rsidR="004D4C1A" w:rsidRPr="00B36B91">
              <w:rPr>
                <w:lang w:val="en-GB"/>
              </w:rPr>
              <w:t>to the UK in ’98.  And I’ve been here for about two years.  Around January time people use to talk to me about a thing called SAD</w:t>
            </w:r>
            <w:r w:rsidR="0018396D" w:rsidRPr="00B36B91">
              <w:rPr>
                <w:lang w:val="en-GB"/>
              </w:rPr>
              <w:t>, Seasonal Affect</w:t>
            </w:r>
            <w:r w:rsidR="00626658" w:rsidRPr="00B36B91">
              <w:rPr>
                <w:lang w:val="en-GB"/>
              </w:rPr>
              <w:t>s</w:t>
            </w:r>
            <w:r w:rsidR="0018396D" w:rsidRPr="00B36B91">
              <w:rPr>
                <w:lang w:val="en-GB"/>
              </w:rPr>
              <w:t xml:space="preserve"> Disorder and I use to say to these people.  So tell me a little bit more about Seasonal Affect</w:t>
            </w:r>
            <w:r w:rsidR="00626658" w:rsidRPr="00B36B91">
              <w:rPr>
                <w:lang w:val="en-GB"/>
              </w:rPr>
              <w:t>s</w:t>
            </w:r>
            <w:r w:rsidR="0018396D" w:rsidRPr="00B36B91">
              <w:rPr>
                <w:lang w:val="en-GB"/>
              </w:rPr>
              <w:t xml:space="preserve"> Disorder.  What is that?  And they’d so no, it’s the weather.  It can influence your mood.  And being this</w:t>
            </w:r>
            <w:r w:rsidR="00626658" w:rsidRPr="00B36B91">
              <w:rPr>
                <w:lang w:val="en-GB"/>
              </w:rPr>
              <w:t xml:space="preserve"> privileged South African, who’d</w:t>
            </w:r>
            <w:r w:rsidR="0018396D" w:rsidRPr="00B36B91">
              <w:rPr>
                <w:lang w:val="en-GB"/>
              </w:rPr>
              <w:t xml:space="preserve"> grown up in the most beautiful climate in the world</w:t>
            </w:r>
            <w:r w:rsidR="00626658" w:rsidRPr="00B36B91">
              <w:rPr>
                <w:lang w:val="en-GB"/>
              </w:rPr>
              <w:t>,</w:t>
            </w:r>
            <w:r w:rsidR="0018396D" w:rsidRPr="00B36B91">
              <w:rPr>
                <w:lang w:val="en-GB"/>
              </w:rPr>
              <w:t xml:space="preserve"> I use</w:t>
            </w:r>
            <w:r w:rsidR="00626658" w:rsidRPr="00B36B91">
              <w:rPr>
                <w:lang w:val="en-GB"/>
              </w:rPr>
              <w:t>d</w:t>
            </w:r>
            <w:r w:rsidR="0018396D" w:rsidRPr="00B36B91">
              <w:rPr>
                <w:lang w:val="en-GB"/>
              </w:rPr>
              <w:t xml:space="preserve"> to think to myself, what a load of crap.  The weather influence your mood, why don’t you just man up you smoke lite?  </w:t>
            </w:r>
            <w:r w:rsidR="00511A36" w:rsidRPr="00B36B91">
              <w:rPr>
                <w:lang w:val="en-GB"/>
              </w:rPr>
              <w:t>It’s kind of what I thought.  And here I am on my daughter’s 13</w:t>
            </w:r>
            <w:r w:rsidR="00511A36" w:rsidRPr="00B36B91">
              <w:rPr>
                <w:vertAlign w:val="superscript"/>
                <w:lang w:val="en-GB"/>
              </w:rPr>
              <w:t>th</w:t>
            </w:r>
            <w:r w:rsidR="00511A36" w:rsidRPr="00B36B91">
              <w:rPr>
                <w:lang w:val="en-GB"/>
              </w:rPr>
              <w:t xml:space="preserve"> birthday, around mid-day</w:t>
            </w:r>
            <w:r w:rsidR="00266495" w:rsidRPr="00B36B91">
              <w:rPr>
                <w:lang w:val="en-GB"/>
              </w:rPr>
              <w:t xml:space="preserve"> diagnosed with anxiety</w:t>
            </w:r>
            <w:r w:rsidR="00E44E69" w:rsidRPr="00B36B91">
              <w:rPr>
                <w:lang w:val="en-GB"/>
              </w:rPr>
              <w:t>-</w:t>
            </w:r>
            <w:r w:rsidR="00266495" w:rsidRPr="00B36B91">
              <w:rPr>
                <w:lang w:val="en-GB"/>
              </w:rPr>
              <w:t xml:space="preserve">fueled depression.  As I leave the doctor’s room, I make a decision that saves my life.  And the decision I made is that I refused to be burdened by the stigma that is associated with this illness.  In many ways the doctor had liberated me to make that decision.  I had a diagnosis, I kind of knew what was wrong with me and I was lucky to be able to make that decision for three reasons. </w:t>
            </w:r>
            <w:r w:rsidR="00E44E69" w:rsidRPr="00B36B91">
              <w:rPr>
                <w:lang w:val="en-GB"/>
              </w:rPr>
              <w:t xml:space="preserve"> </w:t>
            </w:r>
            <w:r w:rsidR="00266495" w:rsidRPr="00B36B91">
              <w:rPr>
                <w:lang w:val="en-GB"/>
              </w:rPr>
              <w:t xml:space="preserve">The first is I just, I just, what you see is what you get.  I wear my heart on my </w:t>
            </w:r>
            <w:r w:rsidR="00E122E4" w:rsidRPr="00B36B91">
              <w:rPr>
                <w:lang w:val="en-GB"/>
              </w:rPr>
              <w:t>sleeve.  You look me in the eye</w:t>
            </w:r>
            <w:r w:rsidR="00266495" w:rsidRPr="00B36B91">
              <w:rPr>
                <w:lang w:val="en-GB"/>
              </w:rPr>
              <w:t xml:space="preserve">, you’ll see there’s something wrong.  I’m not very good at masking it.  </w:t>
            </w:r>
            <w:r w:rsidR="00E122E4" w:rsidRPr="00B36B91">
              <w:rPr>
                <w:lang w:val="en-GB"/>
              </w:rPr>
              <w:t xml:space="preserve">You know, I was listening </w:t>
            </w:r>
            <w:r w:rsidR="00E44E69" w:rsidRPr="00B36B91">
              <w:rPr>
                <w:lang w:val="en-GB"/>
              </w:rPr>
              <w:t xml:space="preserve">and I think it was Sandra </w:t>
            </w:r>
            <w:r w:rsidR="00E122E4" w:rsidRPr="00B36B91">
              <w:rPr>
                <w:lang w:val="en-GB"/>
              </w:rPr>
              <w:t>who was talking earlier about men and their ability to mask this stuff and not be able to have these conversations.  Well, I’m just, I’m kind of lucky in some ways I’ve got a</w:t>
            </w:r>
            <w:r w:rsidR="000922D0" w:rsidRPr="00B36B91">
              <w:rPr>
                <w:lang w:val="en-GB"/>
              </w:rPr>
              <w:t xml:space="preserve"> personal</w:t>
            </w:r>
            <w:r w:rsidR="00EB67D3" w:rsidRPr="00B36B91">
              <w:rPr>
                <w:lang w:val="en-GB"/>
              </w:rPr>
              <w:t xml:space="preserve">ity which allows me to, or people can just see when I’m not Geoff </w:t>
            </w:r>
            <w:r w:rsidR="00A5279B" w:rsidRPr="00B36B91">
              <w:rPr>
                <w:lang w:val="en-GB"/>
              </w:rPr>
              <w:t>McDonald</w:t>
            </w:r>
            <w:r w:rsidR="00EB67D3" w:rsidRPr="00B36B91">
              <w:rPr>
                <w:lang w:val="en-GB"/>
              </w:rPr>
              <w:t>.  The second reason I was really lucky is that I was a very senior HR professional in Unilever at the time.  I</w:t>
            </w:r>
            <w:r w:rsidR="00291331" w:rsidRPr="00B36B91">
              <w:rPr>
                <w:lang w:val="en-GB"/>
              </w:rPr>
              <w:t>’d had 20 years of real credibility.  I’d built all my credibility.  I wasn’t chasing the next job.  I didn’t think that if I shared what was wrong with me that it would be a career limiting move.  I’d built so much credibility over 20</w:t>
            </w:r>
            <w:r w:rsidR="00B36B91">
              <w:rPr>
                <w:lang w:val="en-GB"/>
              </w:rPr>
              <w:t> </w:t>
            </w:r>
            <w:r w:rsidR="00291331" w:rsidRPr="00B36B91">
              <w:rPr>
                <w:lang w:val="en-GB"/>
              </w:rPr>
              <w:t>years.  And the third reason, the third reason and probably the most important is that I had a boss at the time who had a compassionate understanding, compassionate, not empathetic, a compassionate – it means he didn’t judge me – he had a compassionate understanding of mental</w:t>
            </w:r>
            <w:r w:rsidR="00A5279B" w:rsidRPr="00B36B91">
              <w:rPr>
                <w:lang w:val="en-GB"/>
              </w:rPr>
              <w:t xml:space="preserve"> ill health</w:t>
            </w:r>
            <w:r w:rsidR="00291331" w:rsidRPr="00B36B91">
              <w:rPr>
                <w:lang w:val="en-GB"/>
              </w:rPr>
              <w:t>.  I was so, so lucky.  But you know why that decision saved my life?  Because when I spoke to my children, to my wife, to my close friends, and to some of my colleagues at work about what was wrong with me, sharing what was wrong with me, not saying that I had g</w:t>
            </w:r>
            <w:r w:rsidR="00947246" w:rsidRPr="00B36B91">
              <w:rPr>
                <w:lang w:val="en-GB"/>
              </w:rPr>
              <w:t>l</w:t>
            </w:r>
            <w:r w:rsidR="00291331" w:rsidRPr="00B36B91">
              <w:rPr>
                <w:lang w:val="en-GB"/>
              </w:rPr>
              <w:t>an</w:t>
            </w:r>
            <w:r w:rsidR="00947246" w:rsidRPr="00B36B91">
              <w:rPr>
                <w:lang w:val="en-GB"/>
              </w:rPr>
              <w:t>du</w:t>
            </w:r>
            <w:r w:rsidR="00291331" w:rsidRPr="00B36B91">
              <w:rPr>
                <w:lang w:val="en-GB"/>
              </w:rPr>
              <w:t>lar fever</w:t>
            </w:r>
            <w:r w:rsidR="00947246" w:rsidRPr="00B36B91">
              <w:rPr>
                <w:lang w:val="en-GB"/>
              </w:rPr>
              <w:t>, being absolutely open and honest about what I’d been diagnosed with, the reason it saved my life in my darkest, darkest moments – it took me three months to get better.  I had to take three months off work.  I had dark moments during that time.  And you know, one emotion in the world kept me alive in my darkest moments.  It’s the most powerful emotion in the world.  I don’t know how many songs have been sung about it.  It’s called love.  Just knowing how much I was loved by family, friends and colleagues in my darkest moments kept me going.  Together with a sense of hope</w:t>
            </w:r>
            <w:r w:rsidR="00E44E69" w:rsidRPr="00B36B91">
              <w:rPr>
                <w:lang w:val="en-GB"/>
              </w:rPr>
              <w:t>,</w:t>
            </w:r>
            <w:r w:rsidR="00947246" w:rsidRPr="00B36B91">
              <w:rPr>
                <w:lang w:val="en-GB"/>
              </w:rPr>
              <w:t xml:space="preserve"> I used to meet with a guy every ten days.  He was a colleague of mine and two years prior he had been admitted to the Priory and I used to meet with him, Martin.  And</w:t>
            </w:r>
            <w:r w:rsidR="00592341" w:rsidRPr="00B36B91">
              <w:rPr>
                <w:lang w:val="en-GB"/>
              </w:rPr>
              <w:t xml:space="preserve"> I used to meet with Martin and</w:t>
            </w:r>
            <w:r w:rsidR="00947246" w:rsidRPr="00B36B91">
              <w:rPr>
                <w:lang w:val="en-GB"/>
              </w:rPr>
              <w:t xml:space="preserve">, you know, he had been so ill with depression.  He had been </w:t>
            </w:r>
            <w:r w:rsidR="009D513F" w:rsidRPr="00B36B91">
              <w:rPr>
                <w:lang w:val="en-GB"/>
              </w:rPr>
              <w:t>hospital</w:t>
            </w:r>
            <w:r w:rsidR="0058737B" w:rsidRPr="00B36B91">
              <w:rPr>
                <w:lang w:val="en-GB"/>
              </w:rPr>
              <w:t>ise</w:t>
            </w:r>
            <w:r w:rsidR="009D513F" w:rsidRPr="00B36B91">
              <w:rPr>
                <w:lang w:val="en-GB"/>
              </w:rPr>
              <w:t xml:space="preserve">d and I saw he was better.  I saw he had got better.  Do you know what he gave me?  He gave me that little bit of hope.  That tiny bit of hope that this will pass.  I can get through this.  I can begin to recover.  And so a combination of a sense of love, hope, yes, medication, yes, </w:t>
            </w:r>
            <w:r w:rsidR="009D513F" w:rsidRPr="003472FF">
              <w:rPr>
                <w:lang w:val="en-GB"/>
              </w:rPr>
              <w:t xml:space="preserve">cognitive </w:t>
            </w:r>
            <w:r w:rsidR="00592341" w:rsidRPr="003472FF">
              <w:rPr>
                <w:lang w:val="en-GB"/>
              </w:rPr>
              <w:t>behavioural</w:t>
            </w:r>
            <w:r w:rsidR="009D513F" w:rsidRPr="003472FF">
              <w:rPr>
                <w:lang w:val="en-GB"/>
              </w:rPr>
              <w:t xml:space="preserve"> therapy, yes, slowly getting back onto my bicycle or going for a run.  Those factors</w:t>
            </w:r>
            <w:r w:rsidR="009D513F" w:rsidRPr="00B36B91">
              <w:rPr>
                <w:lang w:val="en-GB"/>
              </w:rPr>
              <w:t xml:space="preserve"> all contributed to my recovery.  </w:t>
            </w:r>
          </w:p>
          <w:p w:rsidR="00341236" w:rsidRPr="00B36B91" w:rsidRDefault="00341236" w:rsidP="00341236">
            <w:pPr>
              <w:pStyle w:val="BodyText"/>
              <w:jc w:val="both"/>
              <w:rPr>
                <w:lang w:val="en-GB"/>
              </w:rPr>
            </w:pPr>
          </w:p>
          <w:p w:rsidR="007C1661" w:rsidRPr="00B36B91" w:rsidRDefault="009D513F" w:rsidP="008E1104">
            <w:pPr>
              <w:pStyle w:val="BodyText"/>
              <w:jc w:val="both"/>
              <w:rPr>
                <w:lang w:val="en-GB"/>
              </w:rPr>
            </w:pPr>
            <w:r w:rsidRPr="00B36B91">
              <w:rPr>
                <w:lang w:val="en-GB"/>
              </w:rPr>
              <w:t>I went back into Unilever, 2010 I had a bit of a relapse, nothing as bad as 2008, and then in October of 2012, it was the 11</w:t>
            </w:r>
            <w:r w:rsidRPr="00B36B91">
              <w:rPr>
                <w:vertAlign w:val="superscript"/>
                <w:lang w:val="en-GB"/>
              </w:rPr>
              <w:t>th</w:t>
            </w:r>
            <w:r w:rsidRPr="00B36B91">
              <w:rPr>
                <w:lang w:val="en-GB"/>
              </w:rPr>
              <w:t xml:space="preserve"> of October 2012, I lost one of my closest, closest friends to suicide.  And when I got home that night I lay in bed and I thought to myself, here I am in 2012 learning every single day, every day, how to maintain my recovery as somebody who is susceptible to anxiety</w:t>
            </w:r>
            <w:r w:rsidR="00592341" w:rsidRPr="00B36B91">
              <w:rPr>
                <w:lang w:val="en-GB"/>
              </w:rPr>
              <w:t>-</w:t>
            </w:r>
            <w:r w:rsidRPr="00B36B91">
              <w:rPr>
                <w:lang w:val="en-GB"/>
              </w:rPr>
              <w:t>fueled depress</w:t>
            </w:r>
            <w:r w:rsidR="008E1104" w:rsidRPr="00B36B91">
              <w:rPr>
                <w:lang w:val="en-GB"/>
              </w:rPr>
              <w:t>ion, learning every day, practis</w:t>
            </w:r>
            <w:r w:rsidRPr="00B36B91">
              <w:rPr>
                <w:lang w:val="en-GB"/>
              </w:rPr>
              <w:t>ing small little things every single day to maintain my recovery as somebody who is susceptible and my friend’</w:t>
            </w:r>
            <w:r w:rsidR="00897393" w:rsidRPr="00B36B91">
              <w:rPr>
                <w:lang w:val="en-GB"/>
              </w:rPr>
              <w:t>s gone a</w:t>
            </w:r>
            <w:r w:rsidRPr="00B36B91">
              <w:rPr>
                <w:lang w:val="en-GB"/>
              </w:rPr>
              <w:t>nd in many ways I’m flourishing</w:t>
            </w:r>
            <w:r w:rsidR="00897393" w:rsidRPr="00B36B91">
              <w:rPr>
                <w:lang w:val="en-GB"/>
              </w:rPr>
              <w:t xml:space="preserve">.  And, you know, I think it was </w:t>
            </w:r>
            <w:r w:rsidR="00184A22" w:rsidRPr="00B36B91">
              <w:rPr>
                <w:lang w:val="en-GB"/>
              </w:rPr>
              <w:t>Carl Jung</w:t>
            </w:r>
            <w:r w:rsidR="00897393" w:rsidRPr="00B36B91">
              <w:rPr>
                <w:lang w:val="en-GB"/>
              </w:rPr>
              <w:t xml:space="preserve"> who once said the brighter the light the darker the shadow.  Think about that.  The brighter the light, the darker the shadow.</w:t>
            </w:r>
            <w:r w:rsidR="00184A22" w:rsidRPr="00B36B91">
              <w:rPr>
                <w:lang w:val="en-GB"/>
              </w:rPr>
              <w:t xml:space="preserve">  </w:t>
            </w:r>
            <w:r w:rsidR="006E4056" w:rsidRPr="00B36B91">
              <w:rPr>
                <w:lang w:val="en-GB"/>
              </w:rPr>
              <w:t>Ruby Wax, Steph</w:t>
            </w:r>
            <w:r w:rsidR="00903016" w:rsidRPr="00B36B91">
              <w:rPr>
                <w:lang w:val="en-GB"/>
              </w:rPr>
              <w:t>en Fry, Winston Churchill, Abraham Lincoln, Vecchi, the [</w:t>
            </w:r>
            <w:r w:rsidR="00903016" w:rsidRPr="00B36B91">
              <w:rPr>
                <w:i/>
                <w:lang w:val="en-GB"/>
              </w:rPr>
              <w:t>inaudible</w:t>
            </w:r>
            <w:r w:rsidR="00903016" w:rsidRPr="00B36B91">
              <w:rPr>
                <w:lang w:val="en-GB"/>
              </w:rPr>
              <w:t>] guy.  The brighter the light, the darker the shadow.</w:t>
            </w:r>
            <w:r w:rsidR="00D75CDD" w:rsidRPr="00B36B91">
              <w:rPr>
                <w:lang w:val="en-GB"/>
              </w:rPr>
              <w:t xml:space="preserve">  That was my friend.  He brought so much energy, passion, compassion to the world and now he was gone.  And I lay there and I thought </w:t>
            </w:r>
            <w:proofErr w:type="gramStart"/>
            <w:r w:rsidR="00D75CDD" w:rsidRPr="00B36B91">
              <w:rPr>
                <w:lang w:val="en-GB"/>
              </w:rPr>
              <w:t>what’s the difference between him and me</w:t>
            </w:r>
            <w:proofErr w:type="gramEnd"/>
            <w:r w:rsidR="00D75CDD" w:rsidRPr="00B36B91">
              <w:rPr>
                <w:lang w:val="en-GB"/>
              </w:rPr>
              <w:t xml:space="preserve">?  Here I am flourishing and he is now passed away.  And I came to the simplest insight and that was I had been able to have a conversation.  I had been able to go and see a doctor.  I had been able to talk to friends, family, </w:t>
            </w:r>
            <w:proofErr w:type="gramStart"/>
            <w:r w:rsidR="00D75CDD" w:rsidRPr="00B36B91">
              <w:rPr>
                <w:lang w:val="en-GB"/>
              </w:rPr>
              <w:t>colleagues</w:t>
            </w:r>
            <w:proofErr w:type="gramEnd"/>
            <w:r w:rsidR="00D75CDD" w:rsidRPr="00B36B91">
              <w:rPr>
                <w:lang w:val="en-GB"/>
              </w:rPr>
              <w:t>.  I had been able to experience this outpouring of love, the sense of hope, and he couldn’t have that conversation.  And I lay there and I came to a very simple conclusion with that insight and the conclusion I came to was that stigma, stigma had just killed my friend and how can that be in the 21</w:t>
            </w:r>
            <w:r w:rsidR="00D75CDD" w:rsidRPr="00B36B91">
              <w:rPr>
                <w:vertAlign w:val="superscript"/>
                <w:lang w:val="en-GB"/>
              </w:rPr>
              <w:t>st</w:t>
            </w:r>
            <w:r w:rsidR="00D75CDD" w:rsidRPr="00B36B91">
              <w:rPr>
                <w:lang w:val="en-GB"/>
              </w:rPr>
              <w:t xml:space="preserve"> century.  How can it be that we can talk so much about our physical health when we are all physical, we are all emotional, we are all mental but we can’t talk about our emotional health, we can’t talk about our mental health?  How can that be?  Why hadn’t he talked to me?  I had the badge.  I had the t-shirt.  </w:t>
            </w:r>
          </w:p>
          <w:p w:rsidR="00341236" w:rsidRPr="00B36B91" w:rsidRDefault="00341236" w:rsidP="00341236">
            <w:pPr>
              <w:pStyle w:val="BodyText"/>
              <w:jc w:val="both"/>
              <w:rPr>
                <w:lang w:val="en-GB"/>
              </w:rPr>
            </w:pPr>
          </w:p>
          <w:p w:rsidR="007C1661" w:rsidRPr="00B36B91" w:rsidRDefault="00D75CDD" w:rsidP="00F454FE">
            <w:pPr>
              <w:pStyle w:val="BodyText"/>
              <w:jc w:val="both"/>
              <w:rPr>
                <w:lang w:val="en-GB"/>
              </w:rPr>
            </w:pPr>
            <w:r w:rsidRPr="00B36B91">
              <w:rPr>
                <w:lang w:val="en-GB"/>
              </w:rPr>
              <w:t xml:space="preserve">And, you know, it’s not only in workplaces that we battle to have these conversations.  It’s in </w:t>
            </w:r>
            <w:r w:rsidR="00AD1112" w:rsidRPr="00B36B91">
              <w:rPr>
                <w:lang w:val="en-GB"/>
              </w:rPr>
              <w:t xml:space="preserve">family groups.  Members of the same family find it difficult or might find it difficult to have this conversation.  In friendship groups, it might be difficult to have this conversation.  And I lay there and I thought stigma has just killed my friend.  I have to do something about that.  I have to do something about it.  That night I wrote to Alistair Campbell completely out of the blue because he was doing some advocacy and campaigning with Time to Change back in 2012.  Within ten minutes he had responded to me.  A week later Alistair and I met up in Belfries Park and ever since that day he began to open some doors, introduce me to some people which allowed me to take tiny, tiny footsteps on a journey filled with a very, very deep sense of purpose and that is to give every single person everywhere in the world in every workplace the opportunity to have one conversation because that one conversation might just save a life.  And you know not for one minute, Jerry and everybody else on this call, not for one minute am I saying today that had my friend been able to have that conversation he would definitely be alive today.  I can’t say that.  I can’t say that and I’m not saying that.  But what I am saying is that there is a tiny chance, there is a grain of </w:t>
            </w:r>
            <w:r w:rsidR="009830BB" w:rsidRPr="00B36B91">
              <w:rPr>
                <w:lang w:val="en-GB"/>
              </w:rPr>
              <w:t>sand</w:t>
            </w:r>
            <w:r w:rsidR="00F454FE" w:rsidRPr="00B36B91">
              <w:rPr>
                <w:lang w:val="en-GB"/>
              </w:rPr>
              <w:t>’</w:t>
            </w:r>
            <w:r w:rsidR="009830BB" w:rsidRPr="00B36B91">
              <w:rPr>
                <w:lang w:val="en-GB"/>
              </w:rPr>
              <w:t>s chance, beach sand, tiny chance that had he been able to have one conversation he might just be alive today.  And do you know that that is worth fighting for every single day of my life</w:t>
            </w:r>
            <w:r w:rsidR="00F454FE" w:rsidRPr="00B36B91">
              <w:rPr>
                <w:lang w:val="en-GB"/>
              </w:rPr>
              <w:t>?</w:t>
            </w:r>
            <w:r w:rsidR="009830BB" w:rsidRPr="00B36B91">
              <w:rPr>
                <w:lang w:val="en-GB"/>
              </w:rPr>
              <w:t xml:space="preserve">  And I know this morning you are hearing some wonderful case studies from other </w:t>
            </w:r>
            <w:r w:rsidR="00832BD1">
              <w:rPr>
                <w:lang w:val="en-GB"/>
              </w:rPr>
              <w:t>organisation</w:t>
            </w:r>
            <w:r w:rsidR="009830BB" w:rsidRPr="00B36B91">
              <w:rPr>
                <w:lang w:val="en-GB"/>
              </w:rPr>
              <w:t>s who have [</w:t>
            </w:r>
            <w:r w:rsidR="009830BB" w:rsidRPr="00B36B91">
              <w:rPr>
                <w:i/>
                <w:lang w:val="en-GB"/>
              </w:rPr>
              <w:t>inaudible</w:t>
            </w:r>
            <w:r w:rsidR="009830BB" w:rsidRPr="00B36B91">
              <w:rPr>
                <w:lang w:val="en-GB"/>
              </w:rPr>
              <w:t>] places</w:t>
            </w:r>
            <w:r w:rsidR="00E25167" w:rsidRPr="00B36B91">
              <w:rPr>
                <w:lang w:val="en-GB"/>
              </w:rPr>
              <w:t xml:space="preserve"> where people feel it’s actually okay to be able to have that conversation.  It’s actually okay not to be okay mentally and emotionally and I salute those </w:t>
            </w:r>
            <w:r w:rsidR="00832BD1">
              <w:rPr>
                <w:lang w:val="en-GB"/>
              </w:rPr>
              <w:t>organisation</w:t>
            </w:r>
            <w:r w:rsidR="00E25167" w:rsidRPr="00B36B91">
              <w:rPr>
                <w:lang w:val="en-GB"/>
              </w:rPr>
              <w:t>s who have taken up this challenge of creating workplaces where people feel that th</w:t>
            </w:r>
            <w:r w:rsidR="00B97189" w:rsidRPr="00B36B91">
              <w:rPr>
                <w:lang w:val="en-GB"/>
              </w:rPr>
              <w:t xml:space="preserve">ey can just have a conversation because that one conversation might just save a life.  Somebody once said that having a sense of purpose and sense of meaning in your life will take you to people and to places you could never, ever imagine.  A sense of purpose will take you to people and places you could never imagine. </w:t>
            </w:r>
          </w:p>
          <w:p w:rsidR="00341236" w:rsidRPr="00B36B91" w:rsidRDefault="00341236" w:rsidP="00341236">
            <w:pPr>
              <w:pStyle w:val="BodyText"/>
              <w:jc w:val="both"/>
              <w:rPr>
                <w:lang w:val="en-GB"/>
              </w:rPr>
            </w:pPr>
          </w:p>
          <w:p w:rsidR="003B33B1" w:rsidRPr="00B36B91" w:rsidRDefault="00B97189" w:rsidP="000D3E0C">
            <w:pPr>
              <w:pStyle w:val="BodyText"/>
              <w:jc w:val="both"/>
              <w:rPr>
                <w:lang w:val="en-GB"/>
              </w:rPr>
            </w:pPr>
            <w:r w:rsidRPr="00B36B91">
              <w:rPr>
                <w:lang w:val="en-GB"/>
              </w:rPr>
              <w:t>When I left Unilever at the end of 2014, I could never, ever have imagined that I would have been to places and met some of the people that I’ve met over the last six years as I’ve travel</w:t>
            </w:r>
            <w:r w:rsidR="00F454FE" w:rsidRPr="00B36B91">
              <w:rPr>
                <w:lang w:val="en-GB"/>
              </w:rPr>
              <w:t>l</w:t>
            </w:r>
            <w:r w:rsidRPr="00B36B91">
              <w:rPr>
                <w:lang w:val="en-GB"/>
              </w:rPr>
              <w:t>ed this journey.  And what I wanted to share with you today in addition to my story and why I’m so passionate about this is I just wanted to share with you some thoughts on an insight that I’ve gleaned over the last 18 months.</w:t>
            </w:r>
            <w:r w:rsidR="0095728C" w:rsidRPr="00B36B91">
              <w:rPr>
                <w:lang w:val="en-GB"/>
              </w:rPr>
              <w:t xml:space="preserve">  And the insight is the following:  the most limiting resource that I see in workplaces today, the most limiting resource, is the energy of people.  People are frazzled.  They are frazzled by going to work.  And I can tell you Corona has not helped in any way.  As a result of all those kind of factors out there – uncertainty, financial insecurity, loss of a loved one – it’s had huge psychological effects on people.  But at the end of the day, what I’ve noticed prior to </w:t>
            </w:r>
            <w:r w:rsidR="00F118B6" w:rsidRPr="00B36B91">
              <w:rPr>
                <w:lang w:val="en-GB"/>
              </w:rPr>
              <w:t>COVID</w:t>
            </w:r>
            <w:r w:rsidR="0095728C" w:rsidRPr="00B36B91">
              <w:rPr>
                <w:lang w:val="en-GB"/>
              </w:rPr>
              <w:t xml:space="preserve"> is the most limiting resource in </w:t>
            </w:r>
            <w:r w:rsidR="00832BD1">
              <w:rPr>
                <w:lang w:val="en-GB"/>
              </w:rPr>
              <w:t>organisation</w:t>
            </w:r>
            <w:r w:rsidR="0095728C" w:rsidRPr="00B36B91">
              <w:rPr>
                <w:lang w:val="en-GB"/>
              </w:rPr>
              <w:t>s today is the energy of people.  And do you know what?  Having energy, when you feel energ</w:t>
            </w:r>
            <w:r w:rsidR="0058737B" w:rsidRPr="00B36B91">
              <w:rPr>
                <w:lang w:val="en-GB"/>
              </w:rPr>
              <w:t>ise</w:t>
            </w:r>
            <w:r w:rsidR="0095728C" w:rsidRPr="00B36B91">
              <w:rPr>
                <w:lang w:val="en-GB"/>
              </w:rPr>
              <w:t xml:space="preserve">d, you can perform.  And I would suggest that the most important driver of an individual’s performance in an </w:t>
            </w:r>
            <w:r w:rsidR="00832BD1">
              <w:rPr>
                <w:lang w:val="en-GB"/>
              </w:rPr>
              <w:t>organisation</w:t>
            </w:r>
            <w:r w:rsidR="0095728C" w:rsidRPr="00B36B91">
              <w:rPr>
                <w:lang w:val="en-GB"/>
              </w:rPr>
              <w:t xml:space="preserve">, of a team’s performance, is the energy and the passion of that individual </w:t>
            </w:r>
            <w:r w:rsidR="006B107F" w:rsidRPr="00B36B91">
              <w:rPr>
                <w:lang w:val="en-GB"/>
              </w:rPr>
              <w:t xml:space="preserve">or </w:t>
            </w:r>
            <w:r w:rsidR="0095728C" w:rsidRPr="00B36B91">
              <w:rPr>
                <w:lang w:val="en-GB"/>
              </w:rPr>
              <w:t>in that team.</w:t>
            </w:r>
            <w:r w:rsidR="0036183C" w:rsidRPr="00B36B91">
              <w:rPr>
                <w:lang w:val="en-GB"/>
              </w:rPr>
              <w:t xml:space="preserve">  And do you know where we get our energy from?  We get our energy from our health, from our physical health, from our emotional health, from our mental health, from having a sense of purpose and meaning in our lives.  And so if energy and health, if health is such an important driver of individual team performance in </w:t>
            </w:r>
            <w:r w:rsidR="00832BD1">
              <w:rPr>
                <w:lang w:val="en-GB"/>
              </w:rPr>
              <w:t>organisation</w:t>
            </w:r>
            <w:r w:rsidR="0036183C" w:rsidRPr="00B36B91">
              <w:rPr>
                <w:lang w:val="en-GB"/>
              </w:rPr>
              <w:t xml:space="preserve">s, my question to </w:t>
            </w:r>
            <w:r w:rsidR="00832BD1">
              <w:rPr>
                <w:lang w:val="en-GB"/>
              </w:rPr>
              <w:t>organisation</w:t>
            </w:r>
            <w:r w:rsidR="0036183C" w:rsidRPr="00B36B91">
              <w:rPr>
                <w:lang w:val="en-GB"/>
              </w:rPr>
              <w:t>s now is why is the health of your people not a strategic priority in the board ro</w:t>
            </w:r>
            <w:r w:rsidR="000D3E0C" w:rsidRPr="00B36B91">
              <w:rPr>
                <w:lang w:val="en-GB"/>
              </w:rPr>
              <w:t>o</w:t>
            </w:r>
            <w:r w:rsidR="0036183C" w:rsidRPr="00B36B91">
              <w:rPr>
                <w:lang w:val="en-GB"/>
              </w:rPr>
              <w:t xml:space="preserve">m?  Why </w:t>
            </w:r>
            <w:proofErr w:type="gramStart"/>
            <w:r w:rsidR="0036183C" w:rsidRPr="00B36B91">
              <w:rPr>
                <w:lang w:val="en-GB"/>
              </w:rPr>
              <w:t>is it</w:t>
            </w:r>
            <w:proofErr w:type="gramEnd"/>
            <w:r w:rsidR="0036183C" w:rsidRPr="00B36B91">
              <w:rPr>
                <w:lang w:val="en-GB"/>
              </w:rPr>
              <w:t xml:space="preserve"> that wellbeing week </w:t>
            </w:r>
            <w:r w:rsidR="000D3E0C" w:rsidRPr="00B36B91">
              <w:rPr>
                <w:lang w:val="en-GB"/>
              </w:rPr>
              <w:t xml:space="preserve">is </w:t>
            </w:r>
            <w:r w:rsidR="0036183C" w:rsidRPr="00B36B91">
              <w:rPr>
                <w:lang w:val="en-GB"/>
              </w:rPr>
              <w:t xml:space="preserve">one week of the year?  Why is it that we’ve got a few bananas next to the </w:t>
            </w:r>
            <w:r w:rsidR="006E2A65" w:rsidRPr="00B36B91">
              <w:rPr>
                <w:lang w:val="en-GB"/>
              </w:rPr>
              <w:t>[</w:t>
            </w:r>
            <w:r w:rsidR="006E2A65" w:rsidRPr="00B36B91">
              <w:rPr>
                <w:i/>
                <w:lang w:val="en-GB"/>
              </w:rPr>
              <w:t>inaudible</w:t>
            </w:r>
            <w:r w:rsidR="006E2A65" w:rsidRPr="00B36B91">
              <w:rPr>
                <w:lang w:val="en-GB"/>
              </w:rPr>
              <w:t xml:space="preserve">] in the </w:t>
            </w:r>
            <w:r w:rsidR="0036183C" w:rsidRPr="00B36B91">
              <w:rPr>
                <w:lang w:val="en-GB"/>
              </w:rPr>
              <w:t>canteen?</w:t>
            </w:r>
            <w:r w:rsidR="006E2A65" w:rsidRPr="00B36B91">
              <w:rPr>
                <w:lang w:val="en-GB"/>
              </w:rPr>
              <w:t xml:space="preserve">  Why is it that we’ve replaced sweets in meeting rooms with fruit bowls and ticked all the boxes instead of it being a strategic priority?  Because it’s probably the most important driver of individual team performance in an </w:t>
            </w:r>
            <w:r w:rsidR="00832BD1">
              <w:rPr>
                <w:lang w:val="en-GB"/>
              </w:rPr>
              <w:t>organisation</w:t>
            </w:r>
            <w:r w:rsidR="006E2A65" w:rsidRPr="00B36B91">
              <w:rPr>
                <w:lang w:val="en-GB"/>
              </w:rPr>
              <w:t>, the health, the energy of people.</w:t>
            </w:r>
            <w:r w:rsidR="00003D35" w:rsidRPr="00B36B91">
              <w:rPr>
                <w:lang w:val="en-GB"/>
              </w:rPr>
              <w:t xml:space="preserve">  </w:t>
            </w:r>
          </w:p>
          <w:p w:rsidR="00341236" w:rsidRPr="00B36B91" w:rsidRDefault="00341236" w:rsidP="00341236">
            <w:pPr>
              <w:pStyle w:val="BodyText"/>
              <w:jc w:val="both"/>
              <w:rPr>
                <w:lang w:val="en-GB"/>
              </w:rPr>
            </w:pPr>
          </w:p>
          <w:p w:rsidR="00003D35" w:rsidRPr="00B36B91" w:rsidRDefault="00003D35" w:rsidP="000D3E0C">
            <w:pPr>
              <w:pStyle w:val="BodyText"/>
              <w:jc w:val="both"/>
              <w:rPr>
                <w:lang w:val="en-GB"/>
              </w:rPr>
            </w:pPr>
            <w:r w:rsidRPr="00B36B91">
              <w:rPr>
                <w:lang w:val="en-GB"/>
              </w:rPr>
              <w:t xml:space="preserve">I often used to say in HR people are our most important asset.  I’ve changed that and I think it’s the energy and the health of our people that is the most important asset.  And so my challenge to </w:t>
            </w:r>
            <w:r w:rsidR="00832BD1">
              <w:rPr>
                <w:lang w:val="en-GB"/>
              </w:rPr>
              <w:t>organisation</w:t>
            </w:r>
            <w:r w:rsidRPr="00B36B91">
              <w:rPr>
                <w:lang w:val="en-GB"/>
              </w:rPr>
              <w:t xml:space="preserve">s and to those that have done some amazing work in breaking the stigma around mental ill-health is could we now begin to </w:t>
            </w:r>
            <w:r w:rsidR="009561F0" w:rsidRPr="00B36B91">
              <w:rPr>
                <w:lang w:val="en-GB"/>
              </w:rPr>
              <w:t>elevate</w:t>
            </w:r>
            <w:r w:rsidRPr="00B36B91">
              <w:rPr>
                <w:lang w:val="en-GB"/>
              </w:rPr>
              <w:t xml:space="preserve"> and continue that work and see the health, the overall health of our people as a strategic priority?  And you know </w:t>
            </w:r>
            <w:r w:rsidR="00F118B6" w:rsidRPr="00B36B91">
              <w:rPr>
                <w:lang w:val="en-GB"/>
              </w:rPr>
              <w:t>COVID</w:t>
            </w:r>
            <w:r w:rsidRPr="00B36B91">
              <w:rPr>
                <w:lang w:val="en-GB"/>
              </w:rPr>
              <w:t xml:space="preserve"> in many ways has been a tragedy</w:t>
            </w:r>
            <w:r w:rsidR="000D3E0C" w:rsidRPr="00B36B91">
              <w:rPr>
                <w:lang w:val="en-GB"/>
              </w:rPr>
              <w:t>.  I</w:t>
            </w:r>
            <w:r w:rsidRPr="00B36B91">
              <w:rPr>
                <w:lang w:val="en-GB"/>
              </w:rPr>
              <w:t xml:space="preserve">t has been a tragedy this pandemic.  People have lost loved ones.  People have not been able to be with their loved ones when they are ill or in a care home.  Parents have not been able to be with children if they’ve got married.  It’s been tragic.  Economies have come to a standstill.  People have been made redundant.  It’s a tragedy in many ways.  Yet, there might be a little silver lining that as we, as we move through the portal that this pandemic has offered us, there is a tiny, tiny window of opportunity, a window of opportunity for us to really think differently about the health of our people in </w:t>
            </w:r>
            <w:r w:rsidR="00832BD1">
              <w:rPr>
                <w:lang w:val="en-GB"/>
              </w:rPr>
              <w:t>organisation</w:t>
            </w:r>
            <w:r w:rsidRPr="00B36B91">
              <w:rPr>
                <w:lang w:val="en-GB"/>
              </w:rPr>
              <w:t>s and that we begin to elevate the health of our people to being a strategic priority.</w:t>
            </w:r>
          </w:p>
          <w:p w:rsidR="00341236" w:rsidRPr="00B36B91" w:rsidRDefault="00341236" w:rsidP="00341236">
            <w:pPr>
              <w:pStyle w:val="BodyText"/>
              <w:jc w:val="both"/>
              <w:rPr>
                <w:lang w:val="en-GB"/>
              </w:rPr>
            </w:pPr>
          </w:p>
          <w:p w:rsidR="00F10870" w:rsidRPr="00B36B91" w:rsidRDefault="00003D35" w:rsidP="00341236">
            <w:pPr>
              <w:pStyle w:val="BodyText"/>
              <w:jc w:val="both"/>
              <w:rPr>
                <w:lang w:val="en-GB"/>
              </w:rPr>
            </w:pPr>
            <w:r w:rsidRPr="00B36B91">
              <w:rPr>
                <w:lang w:val="en-GB"/>
              </w:rPr>
              <w:t xml:space="preserve">And what I wanted to share with you today is what </w:t>
            </w:r>
            <w:proofErr w:type="gramStart"/>
            <w:r w:rsidRPr="00B36B91">
              <w:rPr>
                <w:lang w:val="en-GB"/>
              </w:rPr>
              <w:t>might that look</w:t>
            </w:r>
            <w:proofErr w:type="gramEnd"/>
            <w:r w:rsidRPr="00B36B91">
              <w:rPr>
                <w:lang w:val="en-GB"/>
              </w:rPr>
              <w:t xml:space="preserve"> like.  What might that look like?  And this is what I think it looks like.</w:t>
            </w:r>
            <w:r w:rsidR="00961BC4" w:rsidRPr="00B36B91">
              <w:rPr>
                <w:lang w:val="en-GB"/>
              </w:rPr>
              <w:t xml:space="preserve">  And this is not, this is just some of my own thoughts and ideas that I’ve begun t</w:t>
            </w:r>
            <w:r w:rsidR="00A5279B" w:rsidRPr="00B36B91">
              <w:rPr>
                <w:lang w:val="en-GB"/>
              </w:rPr>
              <w:t>o glean over the last six years but what you will see in the middle of that circle is a triang</w:t>
            </w:r>
            <w:r w:rsidR="0081278D" w:rsidRPr="00B36B91">
              <w:rPr>
                <w:lang w:val="en-GB"/>
              </w:rPr>
              <w:t>le which is the Warwick Edinb</w:t>
            </w:r>
            <w:r w:rsidR="00F10870" w:rsidRPr="00B36B91">
              <w:rPr>
                <w:lang w:val="en-GB"/>
              </w:rPr>
              <w:t>urgh</w:t>
            </w:r>
            <w:r w:rsidR="00A5279B" w:rsidRPr="00B36B91">
              <w:rPr>
                <w:lang w:val="en-GB"/>
              </w:rPr>
              <w:t xml:space="preserve"> kind of definition</w:t>
            </w:r>
            <w:r w:rsidR="0081278D" w:rsidRPr="00B36B91">
              <w:rPr>
                <w:lang w:val="en-GB"/>
              </w:rPr>
              <w:t xml:space="preserve"> and </w:t>
            </w:r>
            <w:r w:rsidR="000D3E0C" w:rsidRPr="00B36B91">
              <w:rPr>
                <w:lang w:val="en-GB"/>
              </w:rPr>
              <w:t xml:space="preserve">the </w:t>
            </w:r>
            <w:r w:rsidR="0081278D" w:rsidRPr="00B36B91">
              <w:rPr>
                <w:lang w:val="en-GB"/>
              </w:rPr>
              <w:t>energy project’s definition of wellbeing – our physical health, our emotional health, our mental health and having that sense of purpose and meaning in our life.</w:t>
            </w:r>
            <w:r w:rsidR="000A200B" w:rsidRPr="00B36B91">
              <w:rPr>
                <w:lang w:val="en-GB"/>
              </w:rPr>
              <w:t xml:space="preserve">  The reason I don’t think health initiatives or wellbeing initiatives truly stick in </w:t>
            </w:r>
            <w:r w:rsidR="00832BD1">
              <w:rPr>
                <w:lang w:val="en-GB"/>
              </w:rPr>
              <w:t>organisation</w:t>
            </w:r>
            <w:r w:rsidR="000A200B" w:rsidRPr="00B36B91">
              <w:rPr>
                <w:lang w:val="en-GB"/>
              </w:rPr>
              <w:t xml:space="preserve">s is I think that there are four things missing.  The first is, it’s not a strategic priority.  The second is, there is no </w:t>
            </w:r>
            <w:r w:rsidR="00832BD1">
              <w:rPr>
                <w:lang w:val="en-GB"/>
              </w:rPr>
              <w:t>organisation</w:t>
            </w:r>
            <w:r w:rsidR="000A200B" w:rsidRPr="00B36B91">
              <w:rPr>
                <w:lang w:val="en-GB"/>
              </w:rPr>
              <w:t xml:space="preserve"> accountability to keep people healthy, none whatsoever.  We spend billions in health and safety.  Guess what?  It all goes to keeping people physically safe at work.  Think about that.  There’s no </w:t>
            </w:r>
            <w:r w:rsidR="00832BD1">
              <w:rPr>
                <w:lang w:val="en-GB"/>
              </w:rPr>
              <w:t>organisation</w:t>
            </w:r>
            <w:r w:rsidR="000A200B" w:rsidRPr="00B36B91">
              <w:rPr>
                <w:lang w:val="en-GB"/>
              </w:rPr>
              <w:t xml:space="preserve"> accountability to keep people healthy.  The third reason, is there’s no individual accountability.  Individuals don’t feel a sense of accountability to maintain their health as a critical driver of their performance.  And the fourth is in executing this as a strategic priority, there’s no change program put behind it.  And if you think of any strategic priority in your business at board room level, when that is executed it usually brings about some change in the </w:t>
            </w:r>
            <w:r w:rsidR="00832BD1">
              <w:rPr>
                <w:lang w:val="en-GB"/>
              </w:rPr>
              <w:t>organisation</w:t>
            </w:r>
            <w:r w:rsidR="000A200B" w:rsidRPr="00B36B91">
              <w:rPr>
                <w:lang w:val="en-GB"/>
              </w:rPr>
              <w:t xml:space="preserve"> and we put a change program behind it.</w:t>
            </w:r>
            <w:r w:rsidR="00F10870" w:rsidRPr="00B36B91">
              <w:rPr>
                <w:lang w:val="en-GB"/>
              </w:rPr>
              <w:t xml:space="preserve">  </w:t>
            </w:r>
          </w:p>
          <w:p w:rsidR="00341236" w:rsidRPr="00B36B91" w:rsidRDefault="00341236" w:rsidP="00341236">
            <w:pPr>
              <w:pStyle w:val="BodyText"/>
              <w:jc w:val="both"/>
              <w:rPr>
                <w:lang w:val="en-GB"/>
              </w:rPr>
            </w:pPr>
          </w:p>
          <w:p w:rsidR="006014FF" w:rsidRPr="00B36B91" w:rsidRDefault="00F10870" w:rsidP="00341236">
            <w:pPr>
              <w:pStyle w:val="BodyText"/>
              <w:jc w:val="both"/>
              <w:rPr>
                <w:lang w:val="en-GB"/>
              </w:rPr>
            </w:pPr>
            <w:r w:rsidRPr="00B36B91">
              <w:rPr>
                <w:lang w:val="en-GB"/>
              </w:rPr>
              <w:t xml:space="preserve">So what does </w:t>
            </w:r>
            <w:r w:rsidR="00832BD1">
              <w:rPr>
                <w:lang w:val="en-GB"/>
              </w:rPr>
              <w:t>organisation</w:t>
            </w:r>
            <w:r w:rsidRPr="00B36B91">
              <w:rPr>
                <w:lang w:val="en-GB"/>
              </w:rPr>
              <w:t xml:space="preserve"> accountability look like?  What it looks like, and we’re beginning to see </w:t>
            </w:r>
            <w:r w:rsidR="00832BD1">
              <w:rPr>
                <w:lang w:val="en-GB"/>
              </w:rPr>
              <w:t>organisation</w:t>
            </w:r>
            <w:r w:rsidRPr="00B36B91">
              <w:rPr>
                <w:lang w:val="en-GB"/>
              </w:rPr>
              <w:t xml:space="preserve">s do this now is that they’ve invested resources and made resources available to their people to enhance their physical, emotional, mental and as an </w:t>
            </w:r>
            <w:r w:rsidR="00832BD1">
              <w:rPr>
                <w:lang w:val="en-GB"/>
              </w:rPr>
              <w:t>organisation</w:t>
            </w:r>
            <w:r w:rsidRPr="00B36B91">
              <w:rPr>
                <w:lang w:val="en-GB"/>
              </w:rPr>
              <w:t xml:space="preserve"> they’ve created sense of purpose and a meaning for people, not just about growth and profitability.  A purpose beyond growth and profitability.  </w:t>
            </w:r>
          </w:p>
          <w:p w:rsidR="00341236" w:rsidRPr="00B36B91" w:rsidRDefault="00341236" w:rsidP="00341236">
            <w:pPr>
              <w:pStyle w:val="BodyText"/>
              <w:jc w:val="both"/>
              <w:rPr>
                <w:lang w:val="en-GB"/>
              </w:rPr>
            </w:pPr>
          </w:p>
          <w:p w:rsidR="00B47521" w:rsidRPr="00B36B91" w:rsidRDefault="00F10870" w:rsidP="00731F3E">
            <w:pPr>
              <w:pStyle w:val="BodyText"/>
              <w:jc w:val="both"/>
              <w:rPr>
                <w:lang w:val="en-GB"/>
              </w:rPr>
            </w:pPr>
            <w:r w:rsidRPr="00B36B91">
              <w:rPr>
                <w:lang w:val="en-GB"/>
              </w:rPr>
              <w:t xml:space="preserve">The other thing that an </w:t>
            </w:r>
            <w:r w:rsidR="00832BD1">
              <w:rPr>
                <w:lang w:val="en-GB"/>
              </w:rPr>
              <w:t>organisation</w:t>
            </w:r>
            <w:r w:rsidRPr="00B36B91">
              <w:rPr>
                <w:lang w:val="en-GB"/>
              </w:rPr>
              <w:t xml:space="preserve"> would do in taking accountability apart from it providing the resources to their people is they’ve addressed the stigma of mental ill-health.  They’ve created a psychologically safe place where people can talk openly about all aspects of their health.  The </w:t>
            </w:r>
            <w:r w:rsidR="00832BD1">
              <w:rPr>
                <w:lang w:val="en-GB"/>
              </w:rPr>
              <w:t>organisation</w:t>
            </w:r>
            <w:r w:rsidRPr="00B36B91">
              <w:rPr>
                <w:lang w:val="en-GB"/>
              </w:rPr>
              <w:t xml:space="preserve"> has looked at the leadership </w:t>
            </w:r>
            <w:r w:rsidR="009514E8" w:rsidRPr="00B36B91">
              <w:rPr>
                <w:lang w:val="en-GB"/>
              </w:rPr>
              <w:t>behaviours</w:t>
            </w:r>
            <w:r w:rsidR="00B47521" w:rsidRPr="00B36B91">
              <w:rPr>
                <w:lang w:val="en-GB"/>
              </w:rPr>
              <w:t xml:space="preserve"> and looked at their leadership development model and introduced a </w:t>
            </w:r>
            <w:r w:rsidR="00B126F1" w:rsidRPr="00B36B91">
              <w:rPr>
                <w:lang w:val="en-GB"/>
              </w:rPr>
              <w:t>behaviour</w:t>
            </w:r>
            <w:r w:rsidR="00B47521" w:rsidRPr="00B36B91">
              <w:rPr>
                <w:lang w:val="en-GB"/>
              </w:rPr>
              <w:t xml:space="preserve"> where you expect of your leaders, leaders to enhance their own health and to enhance the health of others, to role model activities and ways of maintaining their own health and role </w:t>
            </w:r>
            <w:r w:rsidR="00B126F1" w:rsidRPr="00B36B91">
              <w:rPr>
                <w:lang w:val="en-GB"/>
              </w:rPr>
              <w:t>modelling</w:t>
            </w:r>
            <w:r w:rsidR="00B47521" w:rsidRPr="00B36B91">
              <w:rPr>
                <w:lang w:val="en-GB"/>
              </w:rPr>
              <w:t xml:space="preserve"> that across the </w:t>
            </w:r>
            <w:r w:rsidR="00832BD1">
              <w:rPr>
                <w:lang w:val="en-GB"/>
              </w:rPr>
              <w:t>organisation</w:t>
            </w:r>
            <w:r w:rsidR="00B47521" w:rsidRPr="00B36B91">
              <w:rPr>
                <w:lang w:val="en-GB"/>
              </w:rPr>
              <w:t xml:space="preserve">.  Because I honestly believe that as a leader, if leaders – and by the way a line manager is a leader, a shift manager is a leader – but if a leader in an </w:t>
            </w:r>
            <w:r w:rsidR="00832BD1">
              <w:rPr>
                <w:lang w:val="en-GB"/>
              </w:rPr>
              <w:t>organisation</w:t>
            </w:r>
            <w:r w:rsidR="00B47521" w:rsidRPr="00B36B91">
              <w:rPr>
                <w:lang w:val="en-GB"/>
              </w:rPr>
              <w:t xml:space="preserve"> can’t care for their own health, they won’t care for the health of anybody else, they won’t.  And so what do we do?  How do we create a set of leadership </w:t>
            </w:r>
            <w:r w:rsidR="00B126F1" w:rsidRPr="00B36B91">
              <w:rPr>
                <w:lang w:val="en-GB"/>
              </w:rPr>
              <w:t>behaviours</w:t>
            </w:r>
            <w:r w:rsidR="00B47521" w:rsidRPr="00B36B91">
              <w:rPr>
                <w:lang w:val="en-GB"/>
              </w:rPr>
              <w:t xml:space="preserve"> or a </w:t>
            </w:r>
            <w:r w:rsidR="00B126F1" w:rsidRPr="00B36B91">
              <w:rPr>
                <w:lang w:val="en-GB"/>
              </w:rPr>
              <w:t>behaviour</w:t>
            </w:r>
            <w:r w:rsidR="00B47521" w:rsidRPr="00B36B91">
              <w:rPr>
                <w:lang w:val="en-GB"/>
              </w:rPr>
              <w:t xml:space="preserve"> where we’re expecting our leaders to encourage, to role model enhancing the health of themselves and others?  </w:t>
            </w:r>
          </w:p>
          <w:p w:rsidR="00341236" w:rsidRPr="00B36B91" w:rsidRDefault="00341236" w:rsidP="00341236">
            <w:pPr>
              <w:pStyle w:val="BodyText"/>
              <w:jc w:val="both"/>
              <w:rPr>
                <w:lang w:val="en-GB"/>
              </w:rPr>
            </w:pPr>
          </w:p>
          <w:p w:rsidR="00F10870" w:rsidRPr="00B36B91" w:rsidRDefault="00B47521" w:rsidP="00E83388">
            <w:pPr>
              <w:pStyle w:val="BodyText"/>
              <w:jc w:val="both"/>
              <w:rPr>
                <w:lang w:val="en-GB"/>
              </w:rPr>
            </w:pPr>
            <w:r w:rsidRPr="00B36B91">
              <w:rPr>
                <w:lang w:val="en-GB"/>
              </w:rPr>
              <w:t xml:space="preserve">And then finally, that </w:t>
            </w:r>
            <w:r w:rsidR="00832BD1">
              <w:rPr>
                <w:lang w:val="en-GB"/>
              </w:rPr>
              <w:t>organisation</w:t>
            </w:r>
            <w:r w:rsidRPr="00B36B91">
              <w:rPr>
                <w:lang w:val="en-GB"/>
              </w:rPr>
              <w:t xml:space="preserve"> has also done an audit of its ways of working.</w:t>
            </w:r>
            <w:r w:rsidR="00DD6B16" w:rsidRPr="00B36B91">
              <w:rPr>
                <w:lang w:val="en-GB"/>
              </w:rPr>
              <w:t xml:space="preserve">  I often say that if the flower doesn’t bloom, there’s nothing wrong with the flower.  It’s the environment it lives in and so could we audit some of our ways of working and change some policies, some processes, </w:t>
            </w:r>
            <w:proofErr w:type="gramStart"/>
            <w:r w:rsidR="00DD6B16" w:rsidRPr="00B36B91">
              <w:rPr>
                <w:lang w:val="en-GB"/>
              </w:rPr>
              <w:t>some</w:t>
            </w:r>
            <w:proofErr w:type="gramEnd"/>
            <w:r w:rsidR="00DD6B16" w:rsidRPr="00B36B91">
              <w:rPr>
                <w:lang w:val="en-GB"/>
              </w:rPr>
              <w:t xml:space="preserve"> procedures that cause stress on people?  And finally, we’ve got some measurements in place.  We are measuring the health, the wellbeing of our people just like we did, we’ve got measures for safety.  Let’s work out some measures whereby we can measure the health of our </w:t>
            </w:r>
            <w:r w:rsidR="00832BD1">
              <w:rPr>
                <w:lang w:val="en-GB"/>
              </w:rPr>
              <w:t>organisation</w:t>
            </w:r>
            <w:r w:rsidR="00DD6B16" w:rsidRPr="00B36B91">
              <w:rPr>
                <w:lang w:val="en-GB"/>
              </w:rPr>
              <w:t xml:space="preserve"> both in terms of ways of working and in terms of the individuals and that’s what </w:t>
            </w:r>
            <w:r w:rsidR="00832BD1">
              <w:rPr>
                <w:lang w:val="en-GB"/>
              </w:rPr>
              <w:t>organisation</w:t>
            </w:r>
            <w:r w:rsidR="00DD6B16" w:rsidRPr="00B36B91">
              <w:rPr>
                <w:lang w:val="en-GB"/>
              </w:rPr>
              <w:t xml:space="preserve"> accountability looks like.</w:t>
            </w:r>
            <w:r w:rsidR="00E83388" w:rsidRPr="00B36B91">
              <w:rPr>
                <w:lang w:val="en-GB"/>
              </w:rPr>
              <w:t xml:space="preserve">  And I think more and more we’re seeing </w:t>
            </w:r>
            <w:r w:rsidR="00832BD1">
              <w:rPr>
                <w:lang w:val="en-GB"/>
              </w:rPr>
              <w:t>organisation</w:t>
            </w:r>
            <w:r w:rsidR="00E83388" w:rsidRPr="00B36B91">
              <w:rPr>
                <w:lang w:val="en-GB"/>
              </w:rPr>
              <w:t xml:space="preserve">s, yes, providing some of these losses, yes, focusing on stigma, but we haven’t seen </w:t>
            </w:r>
            <w:r w:rsidR="00832BD1">
              <w:rPr>
                <w:lang w:val="en-GB"/>
              </w:rPr>
              <w:t>organisation</w:t>
            </w:r>
            <w:r w:rsidR="00E83388" w:rsidRPr="00B36B91">
              <w:rPr>
                <w:lang w:val="en-GB"/>
              </w:rPr>
              <w:t xml:space="preserve">s yet thinking about leadership </w:t>
            </w:r>
            <w:r w:rsidR="000C10B2" w:rsidRPr="00B36B91">
              <w:rPr>
                <w:lang w:val="en-GB"/>
              </w:rPr>
              <w:t>behaviour</w:t>
            </w:r>
            <w:r w:rsidR="00E83388" w:rsidRPr="00B36B91">
              <w:rPr>
                <w:lang w:val="en-GB"/>
              </w:rPr>
              <w:t xml:space="preserve"> and what, and the kind of leadership </w:t>
            </w:r>
            <w:r w:rsidR="000C10B2" w:rsidRPr="00B36B91">
              <w:rPr>
                <w:lang w:val="en-GB"/>
              </w:rPr>
              <w:t>behaviours</w:t>
            </w:r>
            <w:r w:rsidR="00E83388" w:rsidRPr="00B36B91">
              <w:rPr>
                <w:lang w:val="en-GB"/>
              </w:rPr>
              <w:t xml:space="preserve"> we want to encourage around health.  I’m not sure lots of </w:t>
            </w:r>
            <w:r w:rsidR="00832BD1">
              <w:rPr>
                <w:lang w:val="en-GB"/>
              </w:rPr>
              <w:t>organisation</w:t>
            </w:r>
            <w:r w:rsidR="00E83388" w:rsidRPr="00B36B91">
              <w:rPr>
                <w:lang w:val="en-GB"/>
              </w:rPr>
              <w:t xml:space="preserve">s are truly doing audits of their ways of working and finding out what the real stressors are and I’m not sure they’ve fully worked out how they’re going to measure some of this and show the progress of, guess what, coming to work for this </w:t>
            </w:r>
            <w:r w:rsidR="00832BD1">
              <w:rPr>
                <w:lang w:val="en-GB"/>
              </w:rPr>
              <w:t>organisation</w:t>
            </w:r>
            <w:r w:rsidR="00E83388" w:rsidRPr="00B36B91">
              <w:rPr>
                <w:lang w:val="en-GB"/>
              </w:rPr>
              <w:t xml:space="preserve"> do you know what happens to your life, it gets enhanced.  Imagine an employee value proposition which says come and work for us.  You know why?  Because we’ll enhance your life.</w:t>
            </w:r>
          </w:p>
          <w:p w:rsidR="00767065" w:rsidRPr="00B36B91" w:rsidRDefault="00767065" w:rsidP="00E83388">
            <w:pPr>
              <w:pStyle w:val="BodyText"/>
              <w:jc w:val="both"/>
              <w:rPr>
                <w:lang w:val="en-GB"/>
              </w:rPr>
            </w:pPr>
          </w:p>
          <w:p w:rsidR="002118FE" w:rsidRPr="00B36B91" w:rsidRDefault="00767065" w:rsidP="00767065">
            <w:pPr>
              <w:pStyle w:val="BodyText"/>
              <w:jc w:val="both"/>
              <w:rPr>
                <w:lang w:val="en-GB"/>
              </w:rPr>
            </w:pPr>
            <w:r w:rsidRPr="00B36B91">
              <w:rPr>
                <w:lang w:val="en-GB"/>
              </w:rPr>
              <w:t xml:space="preserve">And then finally, we have to build a degree of individual accountability.  We have to build that and what does that look like?  For me what it looks like is that we change the performance management equation in an </w:t>
            </w:r>
            <w:r w:rsidR="00832BD1">
              <w:rPr>
                <w:lang w:val="en-GB"/>
              </w:rPr>
              <w:t>organisation</w:t>
            </w:r>
            <w:r w:rsidRPr="00B36B91">
              <w:rPr>
                <w:lang w:val="en-GB"/>
              </w:rPr>
              <w:t xml:space="preserve"> and we say that performance equals knowledge, skill, </w:t>
            </w:r>
            <w:r w:rsidR="00B503DE" w:rsidRPr="00B36B91">
              <w:rPr>
                <w:lang w:val="en-GB"/>
              </w:rPr>
              <w:t>behaviour</w:t>
            </w:r>
            <w:r w:rsidRPr="00B36B91">
              <w:rPr>
                <w:lang w:val="en-GB"/>
              </w:rPr>
              <w:t xml:space="preserve">, experience multiplied by the most important driver of performance, energy and health.  Because if energy or health is zero, performance is zero.  Now, I don’t want us to assess people on their performance through their health.  I don’t want to make an assessment of your health and that then is an assessment of your performance.  But what I do want to do is I want to say that as part of your development in this </w:t>
            </w:r>
            <w:r w:rsidR="00832BD1">
              <w:rPr>
                <w:lang w:val="en-GB"/>
              </w:rPr>
              <w:t>organisation</w:t>
            </w:r>
            <w:r w:rsidRPr="00B36B91">
              <w:rPr>
                <w:lang w:val="en-GB"/>
              </w:rPr>
              <w:t xml:space="preserve"> because your health, your energy is such a critical driver of your performance, because we’ve invested resources, because we’ve done an audit of the ways of working, because we’ve got these new leadership </w:t>
            </w:r>
            <w:r w:rsidR="00B503DE" w:rsidRPr="00B36B91">
              <w:rPr>
                <w:lang w:val="en-GB"/>
              </w:rPr>
              <w:t>behaviours</w:t>
            </w:r>
            <w:r w:rsidRPr="00B36B91">
              <w:rPr>
                <w:lang w:val="en-GB"/>
              </w:rPr>
              <w:t xml:space="preserve">, we now expect you as part of your development to draw on those resources to maintain and enhance your energy, your health.  And so let’s begin to have not just a skills development plan for somebody or </w:t>
            </w:r>
            <w:r w:rsidR="002118FE" w:rsidRPr="00B36B91">
              <w:rPr>
                <w:lang w:val="en-GB"/>
              </w:rPr>
              <w:t xml:space="preserve">giving them a coach to help with some of their </w:t>
            </w:r>
            <w:r w:rsidR="00B503DE" w:rsidRPr="00B36B91">
              <w:rPr>
                <w:lang w:val="en-GB"/>
              </w:rPr>
              <w:t>behaviours</w:t>
            </w:r>
            <w:r w:rsidR="002118FE" w:rsidRPr="00B36B91">
              <w:rPr>
                <w:lang w:val="en-GB"/>
              </w:rPr>
              <w:t xml:space="preserve">, let’s begin to expect people to have a future fit plan, a future fit plan, a wellbeing plan as part of their development, as part of their development in an </w:t>
            </w:r>
            <w:r w:rsidR="00832BD1">
              <w:rPr>
                <w:lang w:val="en-GB"/>
              </w:rPr>
              <w:t>organisation</w:t>
            </w:r>
            <w:r w:rsidR="002118FE" w:rsidRPr="00B36B91">
              <w:rPr>
                <w:lang w:val="en-GB"/>
              </w:rPr>
              <w:t xml:space="preserve">.  And therefore, those conversations run right through the </w:t>
            </w:r>
            <w:r w:rsidR="00832BD1">
              <w:rPr>
                <w:lang w:val="en-GB"/>
              </w:rPr>
              <w:t>organisation</w:t>
            </w:r>
            <w:r w:rsidR="002118FE" w:rsidRPr="00B36B91">
              <w:rPr>
                <w:lang w:val="en-GB"/>
              </w:rPr>
              <w:t xml:space="preserve"> from the CEO to his subordinate, from the next subordinate to another subordinate, all line managers in the </w:t>
            </w:r>
            <w:r w:rsidR="00832BD1">
              <w:rPr>
                <w:lang w:val="en-GB"/>
              </w:rPr>
              <w:t>organisation</w:t>
            </w:r>
            <w:r w:rsidR="002118FE" w:rsidRPr="00B36B91">
              <w:rPr>
                <w:lang w:val="en-GB"/>
              </w:rPr>
              <w:t xml:space="preserve"> are being expected to have these kind of development conversations with their people.  </w:t>
            </w:r>
          </w:p>
          <w:p w:rsidR="002118FE" w:rsidRPr="00B36B91" w:rsidRDefault="002118FE" w:rsidP="00767065">
            <w:pPr>
              <w:pStyle w:val="BodyText"/>
              <w:jc w:val="both"/>
              <w:rPr>
                <w:lang w:val="en-GB"/>
              </w:rPr>
            </w:pPr>
          </w:p>
          <w:p w:rsidR="00767065" w:rsidRPr="00B36B91" w:rsidRDefault="002118FE" w:rsidP="002118FE">
            <w:pPr>
              <w:pStyle w:val="BodyText"/>
              <w:jc w:val="both"/>
              <w:rPr>
                <w:lang w:val="en-GB"/>
              </w:rPr>
            </w:pPr>
            <w:r w:rsidRPr="00B36B91">
              <w:rPr>
                <w:lang w:val="en-GB"/>
              </w:rPr>
              <w:t xml:space="preserve">So, Jerry, hopefully today I’ve just, what I’ve done with you and your participants is I’ve given you a sense of my purpose in life.  I’ve given you a sense of why is it so important for us to continue, continue this crusade of creating workplaces where people feel psychologically safe and are able to have the conversation.  Hopefully, I’ve also shared with you an insight as to what I think is the most important driver of individual team and </w:t>
            </w:r>
            <w:r w:rsidR="00832BD1">
              <w:rPr>
                <w:lang w:val="en-GB"/>
              </w:rPr>
              <w:t>organisation</w:t>
            </w:r>
            <w:r w:rsidRPr="00B36B91">
              <w:rPr>
                <w:lang w:val="en-GB"/>
              </w:rPr>
              <w:t xml:space="preserve"> performance.  Hopefully, I’ve given you a sense of why I think health should be a strategic priority and what might that look like.  What would you have to execute over a period of time to deliver on that strategic priority?  So, for some of you, I’ve confirmed some beliefs and maybe you’ll just go the extra mile now</w:t>
            </w:r>
            <w:r w:rsidR="00883671" w:rsidRPr="00B36B91">
              <w:rPr>
                <w:lang w:val="en-GB"/>
              </w:rPr>
              <w:t xml:space="preserve"> for you truly believe that health is the most important driver of individual team performance, the energy of people, and for others of you, I might have just challenged a few beliefs and you’ll walk away today thinking a little differently about the health of your people in your </w:t>
            </w:r>
            <w:r w:rsidR="00832BD1">
              <w:rPr>
                <w:lang w:val="en-GB"/>
              </w:rPr>
              <w:t>organisation</w:t>
            </w:r>
            <w:r w:rsidR="00883671" w:rsidRPr="00B36B91">
              <w:rPr>
                <w:lang w:val="en-GB"/>
              </w:rPr>
              <w:t>.  Thank you, Jerry.</w:t>
            </w:r>
          </w:p>
        </w:tc>
      </w:tr>
      <w:tr w:rsidR="00453F4F" w:rsidRPr="00B36B91" w:rsidTr="002C6304">
        <w:tc>
          <w:tcPr>
            <w:tcW w:w="2428" w:type="dxa"/>
          </w:tcPr>
          <w:p w:rsidR="00453F4F" w:rsidRPr="00B36B91" w:rsidRDefault="006F46F0" w:rsidP="002C6304">
            <w:pPr>
              <w:pStyle w:val="BodyText"/>
              <w:rPr>
                <w:lang w:val="en-GB"/>
              </w:rPr>
            </w:pPr>
            <w:r w:rsidRPr="00B36B91">
              <w:rPr>
                <w:lang w:val="en-GB"/>
              </w:rPr>
              <w:t>Jerry Goldsmith</w:t>
            </w:r>
          </w:p>
        </w:tc>
        <w:tc>
          <w:tcPr>
            <w:tcW w:w="6922" w:type="dxa"/>
          </w:tcPr>
          <w:p w:rsidR="00453F4F" w:rsidRPr="00B36B91" w:rsidRDefault="006F46F0" w:rsidP="006F46F0">
            <w:pPr>
              <w:pStyle w:val="BodyText"/>
              <w:jc w:val="both"/>
              <w:rPr>
                <w:lang w:val="en-GB"/>
              </w:rPr>
            </w:pPr>
            <w:r w:rsidRPr="00B36B91">
              <w:rPr>
                <w:lang w:val="en-GB"/>
              </w:rPr>
              <w:t xml:space="preserve">Thank you again for </w:t>
            </w:r>
            <w:proofErr w:type="gramStart"/>
            <w:r w:rsidRPr="00B36B91">
              <w:rPr>
                <w:lang w:val="en-GB"/>
              </w:rPr>
              <w:t>a</w:t>
            </w:r>
            <w:proofErr w:type="gramEnd"/>
            <w:r w:rsidRPr="00B36B91">
              <w:rPr>
                <w:lang w:val="en-GB"/>
              </w:rPr>
              <w:t xml:space="preserve"> inspirational and motivational talk, Geoff.  Fantastic and [</w:t>
            </w:r>
            <w:r w:rsidRPr="00B36B91">
              <w:rPr>
                <w:i/>
                <w:lang w:val="en-GB"/>
              </w:rPr>
              <w:t>inaudible</w:t>
            </w:r>
            <w:r w:rsidRPr="00B36B91">
              <w:rPr>
                <w:lang w:val="en-GB"/>
              </w:rPr>
              <w:t xml:space="preserve">] pushing </w:t>
            </w:r>
            <w:r w:rsidR="00832BD1">
              <w:rPr>
                <w:lang w:val="en-GB"/>
              </w:rPr>
              <w:t>organisation</w:t>
            </w:r>
            <w:r w:rsidRPr="00B36B91">
              <w:rPr>
                <w:lang w:val="en-GB"/>
              </w:rPr>
              <w:t xml:space="preserve">s to make energy and health a key strategic driver.  Absolutely fascinating talk as always.  Any questions for Geoff at all?  I don’t know if you’re staying with us, Geoff, today but let’s have a look.  So, there’s a few coming in.  </w:t>
            </w:r>
          </w:p>
        </w:tc>
      </w:tr>
      <w:tr w:rsidR="00453F4F" w:rsidRPr="00B36B91" w:rsidTr="002C6304">
        <w:tc>
          <w:tcPr>
            <w:tcW w:w="2428" w:type="dxa"/>
          </w:tcPr>
          <w:p w:rsidR="00453F4F" w:rsidRPr="00B36B91" w:rsidRDefault="006F46F0" w:rsidP="002C6304">
            <w:pPr>
              <w:pStyle w:val="BodyText"/>
              <w:rPr>
                <w:lang w:val="en-GB"/>
              </w:rPr>
            </w:pPr>
            <w:r w:rsidRPr="00B36B91">
              <w:rPr>
                <w:lang w:val="en-GB"/>
              </w:rPr>
              <w:t>Geoff McDonald</w:t>
            </w:r>
          </w:p>
        </w:tc>
        <w:tc>
          <w:tcPr>
            <w:tcW w:w="6922" w:type="dxa"/>
          </w:tcPr>
          <w:p w:rsidR="00453F4F" w:rsidRPr="00B36B91" w:rsidRDefault="006F46F0" w:rsidP="006F46F0">
            <w:pPr>
              <w:pStyle w:val="BodyText"/>
              <w:jc w:val="both"/>
              <w:rPr>
                <w:lang w:val="en-GB"/>
              </w:rPr>
            </w:pPr>
            <w:r w:rsidRPr="00B36B91">
              <w:rPr>
                <w:lang w:val="en-GB"/>
              </w:rPr>
              <w:t>Okay they want me to repeat – shall I, I’ve got [</w:t>
            </w:r>
            <w:r w:rsidRPr="00B36B91">
              <w:rPr>
                <w:i/>
                <w:lang w:val="en-GB"/>
              </w:rPr>
              <w:t>inaudible</w:t>
            </w:r>
            <w:r w:rsidRPr="00B36B91">
              <w:rPr>
                <w:lang w:val="en-GB"/>
              </w:rPr>
              <w:t>] what time, what time, how much time have we got, my friend?</w:t>
            </w:r>
          </w:p>
        </w:tc>
      </w:tr>
      <w:tr w:rsidR="00453F4F" w:rsidRPr="00B36B91" w:rsidTr="002C6304">
        <w:tc>
          <w:tcPr>
            <w:tcW w:w="2428" w:type="dxa"/>
          </w:tcPr>
          <w:p w:rsidR="00453F4F" w:rsidRPr="00B36B91" w:rsidRDefault="006F46F0" w:rsidP="002C6304">
            <w:pPr>
              <w:pStyle w:val="BodyText"/>
              <w:rPr>
                <w:lang w:val="en-GB"/>
              </w:rPr>
            </w:pPr>
            <w:r w:rsidRPr="00B36B91">
              <w:rPr>
                <w:lang w:val="en-GB"/>
              </w:rPr>
              <w:t>Jerry Goldsmith</w:t>
            </w:r>
          </w:p>
        </w:tc>
        <w:tc>
          <w:tcPr>
            <w:tcW w:w="6922" w:type="dxa"/>
          </w:tcPr>
          <w:p w:rsidR="00453F4F" w:rsidRPr="00B36B91" w:rsidRDefault="006F46F0" w:rsidP="002C6304">
            <w:pPr>
              <w:pStyle w:val="BodyText"/>
              <w:jc w:val="both"/>
              <w:rPr>
                <w:lang w:val="en-GB"/>
              </w:rPr>
            </w:pPr>
            <w:r w:rsidRPr="00B36B91">
              <w:rPr>
                <w:lang w:val="en-GB"/>
              </w:rPr>
              <w:t xml:space="preserve">A couple, a few minutes if you’ve got some </w:t>
            </w:r>
          </w:p>
        </w:tc>
      </w:tr>
      <w:tr w:rsidR="00453F4F" w:rsidRPr="00B36B91" w:rsidTr="002C6304">
        <w:tc>
          <w:tcPr>
            <w:tcW w:w="2428" w:type="dxa"/>
          </w:tcPr>
          <w:p w:rsidR="00453F4F" w:rsidRPr="00B36B91" w:rsidRDefault="006F46F0" w:rsidP="002C6304">
            <w:pPr>
              <w:pStyle w:val="BodyText"/>
              <w:rPr>
                <w:lang w:val="en-GB"/>
              </w:rPr>
            </w:pPr>
            <w:r w:rsidRPr="00B36B91">
              <w:rPr>
                <w:lang w:val="en-GB"/>
              </w:rPr>
              <w:t>Geoff McDonald</w:t>
            </w:r>
          </w:p>
        </w:tc>
        <w:tc>
          <w:tcPr>
            <w:tcW w:w="6922" w:type="dxa"/>
          </w:tcPr>
          <w:p w:rsidR="00453F4F" w:rsidRPr="00B36B91" w:rsidRDefault="006F46F0" w:rsidP="002C6304">
            <w:pPr>
              <w:pStyle w:val="BodyText"/>
              <w:jc w:val="both"/>
              <w:rPr>
                <w:lang w:val="en-GB"/>
              </w:rPr>
            </w:pPr>
            <w:r w:rsidRPr="00B36B91">
              <w:rPr>
                <w:lang w:val="en-GB"/>
              </w:rPr>
              <w:t xml:space="preserve">Okay, a few minutes.  </w:t>
            </w:r>
            <w:r w:rsidR="0034132D" w:rsidRPr="00B36B91">
              <w:rPr>
                <w:lang w:val="en-GB"/>
              </w:rPr>
              <w:t xml:space="preserve">Okay.  </w:t>
            </w:r>
            <w:r w:rsidRPr="00B36B91">
              <w:rPr>
                <w:lang w:val="en-GB"/>
              </w:rPr>
              <w:t>Let me</w:t>
            </w:r>
            <w:r w:rsidR="0034132D" w:rsidRPr="00B36B91">
              <w:rPr>
                <w:lang w:val="en-GB"/>
              </w:rPr>
              <w:t>, I’m going to run through a couple of these.  Shall I do it?</w:t>
            </w:r>
          </w:p>
        </w:tc>
      </w:tr>
      <w:tr w:rsidR="00453F4F" w:rsidRPr="00B36B91" w:rsidTr="002C6304">
        <w:tc>
          <w:tcPr>
            <w:tcW w:w="2428" w:type="dxa"/>
          </w:tcPr>
          <w:p w:rsidR="00453F4F" w:rsidRPr="00B36B91" w:rsidRDefault="0034132D" w:rsidP="002C6304">
            <w:pPr>
              <w:pStyle w:val="BodyText"/>
              <w:rPr>
                <w:lang w:val="en-GB"/>
              </w:rPr>
            </w:pPr>
            <w:r w:rsidRPr="00B36B91">
              <w:rPr>
                <w:lang w:val="en-GB"/>
              </w:rPr>
              <w:t>Jerry Goldsmith</w:t>
            </w:r>
          </w:p>
        </w:tc>
        <w:tc>
          <w:tcPr>
            <w:tcW w:w="6922" w:type="dxa"/>
          </w:tcPr>
          <w:p w:rsidR="00453F4F" w:rsidRPr="00B36B91" w:rsidRDefault="0034132D" w:rsidP="00511429">
            <w:pPr>
              <w:pStyle w:val="BodyText"/>
              <w:jc w:val="both"/>
              <w:rPr>
                <w:lang w:val="en-GB"/>
              </w:rPr>
            </w:pPr>
            <w:r w:rsidRPr="00B36B91">
              <w:rPr>
                <w:lang w:val="en-GB"/>
              </w:rPr>
              <w:t xml:space="preserve">Yeah </w:t>
            </w:r>
            <w:r w:rsidR="00511429" w:rsidRPr="00B36B91">
              <w:rPr>
                <w:lang w:val="en-GB"/>
              </w:rPr>
              <w:t>do</w:t>
            </w:r>
            <w:r w:rsidRPr="00B36B91">
              <w:rPr>
                <w:lang w:val="en-GB"/>
              </w:rPr>
              <w:t xml:space="preserve"> yeah.</w:t>
            </w:r>
          </w:p>
        </w:tc>
      </w:tr>
      <w:tr w:rsidR="00453F4F" w:rsidRPr="00B36B91" w:rsidTr="002C6304">
        <w:tc>
          <w:tcPr>
            <w:tcW w:w="2428" w:type="dxa"/>
          </w:tcPr>
          <w:p w:rsidR="00453F4F" w:rsidRPr="00B36B91" w:rsidRDefault="0034132D" w:rsidP="002C6304">
            <w:pPr>
              <w:pStyle w:val="BodyText"/>
              <w:rPr>
                <w:lang w:val="en-GB"/>
              </w:rPr>
            </w:pPr>
            <w:r w:rsidRPr="00B36B91">
              <w:rPr>
                <w:lang w:val="en-GB"/>
              </w:rPr>
              <w:t>Geoff McDonald</w:t>
            </w:r>
          </w:p>
        </w:tc>
        <w:tc>
          <w:tcPr>
            <w:tcW w:w="6922" w:type="dxa"/>
          </w:tcPr>
          <w:p w:rsidR="00453F4F" w:rsidRPr="00B36B91" w:rsidRDefault="0034132D" w:rsidP="002C6304">
            <w:pPr>
              <w:pStyle w:val="BodyText"/>
              <w:jc w:val="both"/>
              <w:rPr>
                <w:lang w:val="en-GB"/>
              </w:rPr>
            </w:pPr>
            <w:r w:rsidRPr="00B36B91">
              <w:rPr>
                <w:lang w:val="en-GB"/>
              </w:rPr>
              <w:t xml:space="preserve">Oh, wow.  Okay, so from about – could you share your video – okay, the </w:t>
            </w:r>
            <w:proofErr w:type="gramStart"/>
            <w:r w:rsidRPr="00B36B91">
              <w:rPr>
                <w:lang w:val="en-GB"/>
              </w:rPr>
              <w:t>video.</w:t>
            </w:r>
            <w:proofErr w:type="gramEnd"/>
          </w:p>
        </w:tc>
      </w:tr>
      <w:tr w:rsidR="00453F4F" w:rsidRPr="00B36B91" w:rsidTr="002C6304">
        <w:tc>
          <w:tcPr>
            <w:tcW w:w="2428" w:type="dxa"/>
          </w:tcPr>
          <w:p w:rsidR="00453F4F" w:rsidRPr="00B36B91" w:rsidRDefault="0034132D" w:rsidP="002C6304">
            <w:pPr>
              <w:pStyle w:val="BodyText"/>
              <w:rPr>
                <w:lang w:val="en-GB"/>
              </w:rPr>
            </w:pPr>
            <w:r w:rsidRPr="00B36B91">
              <w:rPr>
                <w:lang w:val="en-GB"/>
              </w:rPr>
              <w:t>Jerry Goldsmith</w:t>
            </w:r>
          </w:p>
        </w:tc>
        <w:tc>
          <w:tcPr>
            <w:tcW w:w="6922" w:type="dxa"/>
          </w:tcPr>
          <w:p w:rsidR="00453F4F" w:rsidRPr="00B36B91" w:rsidRDefault="0034132D" w:rsidP="002C6304">
            <w:pPr>
              <w:pStyle w:val="BodyText"/>
              <w:jc w:val="both"/>
              <w:rPr>
                <w:lang w:val="en-GB"/>
              </w:rPr>
            </w:pPr>
            <w:r w:rsidRPr="00B36B91">
              <w:rPr>
                <w:lang w:val="en-GB"/>
              </w:rPr>
              <w:t>Now that’s, they’re from the previous speaker.  Yeah, I’m not sure if we’ve got any – they’re just some fascinating statements and most are just re-emphasizing that what they’re going to take away but [</w:t>
            </w:r>
            <w:r w:rsidRPr="00B36B91">
              <w:rPr>
                <w:i/>
                <w:lang w:val="en-GB"/>
              </w:rPr>
              <w:t>inaudible</w:t>
            </w:r>
            <w:r w:rsidRPr="00B36B91">
              <w:rPr>
                <w:lang w:val="en-GB"/>
              </w:rPr>
              <w:t>]</w:t>
            </w:r>
          </w:p>
        </w:tc>
      </w:tr>
      <w:tr w:rsidR="00453F4F" w:rsidRPr="00B36B91" w:rsidTr="002C6304">
        <w:tc>
          <w:tcPr>
            <w:tcW w:w="2428" w:type="dxa"/>
          </w:tcPr>
          <w:p w:rsidR="00453F4F" w:rsidRPr="00B36B91" w:rsidRDefault="0034132D" w:rsidP="002C6304">
            <w:pPr>
              <w:pStyle w:val="BodyText"/>
              <w:rPr>
                <w:lang w:val="en-GB"/>
              </w:rPr>
            </w:pPr>
            <w:r w:rsidRPr="00B36B91">
              <w:rPr>
                <w:lang w:val="en-GB"/>
              </w:rPr>
              <w:t>Geoff McDonald</w:t>
            </w:r>
          </w:p>
        </w:tc>
        <w:tc>
          <w:tcPr>
            <w:tcW w:w="6922" w:type="dxa"/>
          </w:tcPr>
          <w:p w:rsidR="00453F4F" w:rsidRPr="00B36B91" w:rsidRDefault="0034132D" w:rsidP="0034132D">
            <w:pPr>
              <w:pStyle w:val="BodyText"/>
              <w:jc w:val="both"/>
              <w:rPr>
                <w:lang w:val="en-GB"/>
              </w:rPr>
            </w:pPr>
            <w:r w:rsidRPr="00B36B91">
              <w:rPr>
                <w:lang w:val="en-GB"/>
              </w:rPr>
              <w:t xml:space="preserve">Thank you.  So, Michelle Hatfield, I just want to say a big thank you.  Thank you, Michelle.  You know, </w:t>
            </w:r>
            <w:proofErr w:type="gramStart"/>
            <w:r w:rsidRPr="00B36B91">
              <w:rPr>
                <w:lang w:val="en-GB"/>
              </w:rPr>
              <w:t>it’s</w:t>
            </w:r>
            <w:proofErr w:type="gramEnd"/>
            <w:r w:rsidRPr="00B36B91">
              <w:rPr>
                <w:lang w:val="en-GB"/>
              </w:rPr>
              <w:t xml:space="preserve"> messages like yours that just affirm my work and give me the fuel to continue doing what I’m doing.  Thank you so much.  Somebody asked could I repeat the equation on the final slide.  So, the equation is performance, P, if you think about the current performance management equation that all us HR professionals use and businesses use, we say that performance equals knowledge, plus skill, plus </w:t>
            </w:r>
            <w:r w:rsidR="00D34838" w:rsidRPr="00B36B91">
              <w:rPr>
                <w:lang w:val="en-GB"/>
              </w:rPr>
              <w:t>behaviour</w:t>
            </w:r>
            <w:r w:rsidRPr="00B36B91">
              <w:rPr>
                <w:lang w:val="en-GB"/>
              </w:rPr>
              <w:t xml:space="preserve">, plus experience.  So, if you’ve got the right knowledge, you’ve got the right skills, you’ve got the right </w:t>
            </w:r>
            <w:r w:rsidR="00D34838" w:rsidRPr="00B36B91">
              <w:rPr>
                <w:lang w:val="en-GB"/>
              </w:rPr>
              <w:t>behaviours</w:t>
            </w:r>
            <w:r w:rsidRPr="00B36B91">
              <w:rPr>
                <w:lang w:val="en-GB"/>
              </w:rPr>
              <w:t xml:space="preserve"> and the right experience, we say you will perform.  And if you’re missing a skill, we send you on a training course to get that skill so that you can improve your performance.  What I’m saying is take that whole equation and multiply it by health / energy because, you know, when I was ill with anxiety </w:t>
            </w:r>
            <w:r w:rsidR="00D34838" w:rsidRPr="00B36B91">
              <w:rPr>
                <w:lang w:val="en-GB"/>
              </w:rPr>
              <w:t>fuelled</w:t>
            </w:r>
            <w:r w:rsidRPr="00B36B91">
              <w:rPr>
                <w:lang w:val="en-GB"/>
              </w:rPr>
              <w:t xml:space="preserve"> depression, 20 years in Unilever, I had all the knowledge, all the skills, all the experience, the right </w:t>
            </w:r>
            <w:r w:rsidR="00D34838" w:rsidRPr="00B36B91">
              <w:rPr>
                <w:lang w:val="en-GB"/>
              </w:rPr>
              <w:t>behaviours</w:t>
            </w:r>
            <w:r w:rsidRPr="00B36B91">
              <w:rPr>
                <w:lang w:val="en-GB"/>
              </w:rPr>
              <w:t xml:space="preserve"> but you know what I didn’t have, I had no energy and so I couldn’t perform.  And so that’s the equation that I would like us to start thinking about and as I said, I don’t want</w:t>
            </w:r>
            <w:r w:rsidR="00080ED5" w:rsidRPr="00B36B91">
              <w:rPr>
                <w:lang w:val="en-GB"/>
              </w:rPr>
              <w:t xml:space="preserve"> to assess people’s performance on the basis of their health.  But what I do want to do, like we do for safety, we don’t want to put you at the top of a crane and say to people go up to the top of that crane, I mean we put all the safety resources around them to keep them safe at the top of the crane.  We’re authentic about the fact that it’s unsafe to go to the top of the crane so we give you the safety resources.  Well, let’s do the same in workplaces around health.  We know that we’re putting stresses and strains on people in the workplace so let’s put some resources around them to maintain their emotional, their mental health, their physical health.  Let’s look at our ways of working and shift some of those ways of working.  Blah, blah, blah, blah.  And if we do some of that, then let’s have a development conversation which says, you know what, Jerry, I care for you.  I care for you as a human being in this </w:t>
            </w:r>
            <w:r w:rsidR="00832BD1">
              <w:rPr>
                <w:lang w:val="en-GB"/>
              </w:rPr>
              <w:t>organisation</w:t>
            </w:r>
            <w:r w:rsidR="00080ED5" w:rsidRPr="00B36B91">
              <w:rPr>
                <w:lang w:val="en-GB"/>
              </w:rPr>
              <w:t xml:space="preserve">.  We want to help enhance your life but, you know what, you’re going to have to do something about it.  Here are some resources.  Now, as part of your development in this </w:t>
            </w:r>
            <w:r w:rsidR="00832BD1">
              <w:rPr>
                <w:lang w:val="en-GB"/>
              </w:rPr>
              <w:t>organisation</w:t>
            </w:r>
            <w:r w:rsidR="00080ED5" w:rsidRPr="00B36B91">
              <w:rPr>
                <w:lang w:val="en-GB"/>
              </w:rPr>
              <w:t>, I want you to begin to use those resources to maintain your energy, maintain your health.</w:t>
            </w:r>
          </w:p>
        </w:tc>
      </w:tr>
      <w:tr w:rsidR="00453F4F" w:rsidRPr="00B36B91" w:rsidTr="002C6304">
        <w:tc>
          <w:tcPr>
            <w:tcW w:w="2428" w:type="dxa"/>
          </w:tcPr>
          <w:p w:rsidR="00453F4F" w:rsidRPr="00B36B91" w:rsidRDefault="00080ED5" w:rsidP="002C6304">
            <w:pPr>
              <w:pStyle w:val="BodyText"/>
              <w:rPr>
                <w:lang w:val="en-GB"/>
              </w:rPr>
            </w:pPr>
            <w:r w:rsidRPr="00B36B91">
              <w:rPr>
                <w:lang w:val="en-GB"/>
              </w:rPr>
              <w:t>Jerry Goldsmith</w:t>
            </w:r>
          </w:p>
        </w:tc>
        <w:tc>
          <w:tcPr>
            <w:tcW w:w="6922" w:type="dxa"/>
          </w:tcPr>
          <w:p w:rsidR="00453F4F" w:rsidRPr="00B36B91" w:rsidRDefault="00AA4504" w:rsidP="002C6304">
            <w:pPr>
              <w:pStyle w:val="BodyText"/>
              <w:jc w:val="both"/>
              <w:rPr>
                <w:lang w:val="en-GB"/>
              </w:rPr>
            </w:pPr>
            <w:r w:rsidRPr="00B36B91">
              <w:rPr>
                <w:lang w:val="en-GB"/>
              </w:rPr>
              <w:t>Thanks.  Just a couple of questions, just a couple of questions related to that</w:t>
            </w:r>
            <w:r w:rsidR="00DE5B73" w:rsidRPr="00B36B91">
              <w:rPr>
                <w:lang w:val="en-GB"/>
              </w:rPr>
              <w:t>, I mean, so Sophie [</w:t>
            </w:r>
            <w:r w:rsidR="00DE5B73" w:rsidRPr="00B36B91">
              <w:rPr>
                <w:i/>
                <w:lang w:val="en-GB"/>
              </w:rPr>
              <w:t>inaudible</w:t>
            </w:r>
            <w:r w:rsidR="00DE5B73" w:rsidRPr="00B36B91">
              <w:rPr>
                <w:lang w:val="en-GB"/>
              </w:rPr>
              <w:t>] is asking: Has any, do you know anyone who has actually implemented that format?</w:t>
            </w:r>
          </w:p>
        </w:tc>
      </w:tr>
      <w:tr w:rsidR="00453F4F" w:rsidRPr="00B36B91" w:rsidTr="002C6304">
        <w:tc>
          <w:tcPr>
            <w:tcW w:w="2428" w:type="dxa"/>
          </w:tcPr>
          <w:p w:rsidR="00453F4F" w:rsidRPr="00B36B91" w:rsidRDefault="00DE5B73" w:rsidP="002C6304">
            <w:pPr>
              <w:pStyle w:val="BodyText"/>
              <w:rPr>
                <w:lang w:val="en-GB"/>
              </w:rPr>
            </w:pPr>
            <w:r w:rsidRPr="00B36B91">
              <w:rPr>
                <w:lang w:val="en-GB"/>
              </w:rPr>
              <w:t>Geoff McDonald</w:t>
            </w:r>
          </w:p>
        </w:tc>
        <w:tc>
          <w:tcPr>
            <w:tcW w:w="6922" w:type="dxa"/>
          </w:tcPr>
          <w:p w:rsidR="00453F4F" w:rsidRPr="00B36B91" w:rsidRDefault="00DE5B73" w:rsidP="00AF6A05">
            <w:pPr>
              <w:pStyle w:val="BodyText"/>
              <w:jc w:val="both"/>
              <w:rPr>
                <w:lang w:val="en-GB"/>
              </w:rPr>
            </w:pPr>
            <w:r w:rsidRPr="00B36B91">
              <w:rPr>
                <w:lang w:val="en-GB"/>
              </w:rPr>
              <w:t>Yes, yes, Unilever right now are expecting all of their people to have future fit plans going forward.  You know, PWC has been talking about some of this stuff.  We are beginning to see this.  We are so many, you know, the technology that’s out there right now, there’s so much technology that allows employees to actually measure their physical, emotional and mental health.  These technologies exist now and so, but, you know, I’m also not asking for us to get too scientific about all this stuff.  You know that little triangle that I shared, I mean, what I love about that triangle is you could use that at an individual level, all right.  So, just to get this going and to pilot it, you know, I could say to Jerry – Jerry, as part of our development conversation, you know what I want you to do is just assess yourself for me</w:t>
            </w:r>
            <w:r w:rsidR="00993220" w:rsidRPr="00B36B91">
              <w:rPr>
                <w:lang w:val="en-GB"/>
              </w:rPr>
              <w:t>. B</w:t>
            </w:r>
            <w:r w:rsidRPr="00B36B91">
              <w:rPr>
                <w:lang w:val="en-GB"/>
              </w:rPr>
              <w:t xml:space="preserve">y the way, we’ve addressed stigma, right, so there’s no stigma in mental </w:t>
            </w:r>
            <w:r w:rsidR="00993220" w:rsidRPr="00B36B91">
              <w:rPr>
                <w:lang w:val="en-GB"/>
              </w:rPr>
              <w:t xml:space="preserve">ill emotional health between Jerry and I.  So, I say to Jerry – Jerry, do an assessment before you come in for your development conversation.  I want you to tell me on a scale of one to five how are you feeling?  Where are you physically, emotionally, mentally, and have you got a sense of purpose or meaning?  And then Jerry comes in and he says, listen, I’m a two or </w:t>
            </w:r>
            <w:r w:rsidR="008D5BA1" w:rsidRPr="00B36B91">
              <w:rPr>
                <w:lang w:val="en-GB"/>
              </w:rPr>
              <w:t xml:space="preserve">I’m </w:t>
            </w:r>
            <w:r w:rsidR="00993220" w:rsidRPr="00B36B91">
              <w:rPr>
                <w:lang w:val="en-GB"/>
              </w:rPr>
              <w:t>a three emotionally</w:t>
            </w:r>
            <w:r w:rsidR="008D5BA1" w:rsidRPr="00B36B91">
              <w:rPr>
                <w:lang w:val="en-GB"/>
              </w:rPr>
              <w:t xml:space="preserve"> and </w:t>
            </w:r>
            <w:r w:rsidR="00AF6A05" w:rsidRPr="00B36B91">
              <w:rPr>
                <w:lang w:val="en-GB"/>
              </w:rPr>
              <w:t>then-</w:t>
            </w:r>
            <w:r w:rsidR="008D5BA1" w:rsidRPr="00B36B91">
              <w:rPr>
                <w:lang w:val="en-GB"/>
              </w:rPr>
              <w:t xml:space="preserve"> </w:t>
            </w:r>
            <w:r w:rsidR="00AF6A05" w:rsidRPr="00B36B91">
              <w:rPr>
                <w:lang w:val="en-GB"/>
              </w:rPr>
              <w:t>o</w:t>
            </w:r>
            <w:r w:rsidR="008D5BA1" w:rsidRPr="00B36B91">
              <w:rPr>
                <w:lang w:val="en-GB"/>
              </w:rPr>
              <w:t xml:space="preserve">kay, let’s have that conversation.  And by the way, we as an </w:t>
            </w:r>
            <w:r w:rsidR="00832BD1">
              <w:rPr>
                <w:lang w:val="en-GB"/>
              </w:rPr>
              <w:t>organisation</w:t>
            </w:r>
            <w:r w:rsidR="008D5BA1" w:rsidRPr="00B36B91">
              <w:rPr>
                <w:lang w:val="en-GB"/>
              </w:rPr>
              <w:t xml:space="preserve">, the line manager says, we’ve got these resources to help you with maybe your emotional, maybe you’re feeling emotionally down because of a bereavement.  Well, we’ve got some resources available.  Why don’t you go and engage in those resources instead of what I see in most </w:t>
            </w:r>
            <w:r w:rsidR="00832BD1">
              <w:rPr>
                <w:lang w:val="en-GB"/>
              </w:rPr>
              <w:t>organisation</w:t>
            </w:r>
            <w:r w:rsidR="008D5BA1" w:rsidRPr="00B36B91">
              <w:rPr>
                <w:lang w:val="en-GB"/>
              </w:rPr>
              <w:t>s is we wait for somebody to fall over and then we say, oh, did you know about EAP and then they say wait, EAP?  What’s that?  I’ve never heard of it in my life before.  I mean, everything is so reactive.  So, I don’t think we have to get too scientific about this stuff.  We can just get really practical and just begin to use that little framework to start these conversations.</w:t>
            </w:r>
          </w:p>
        </w:tc>
      </w:tr>
      <w:tr w:rsidR="00453F4F" w:rsidRPr="00B36B91" w:rsidTr="002C6304">
        <w:tc>
          <w:tcPr>
            <w:tcW w:w="2428" w:type="dxa"/>
          </w:tcPr>
          <w:p w:rsidR="00453F4F" w:rsidRPr="00B36B91" w:rsidRDefault="008D5BA1" w:rsidP="002C6304">
            <w:pPr>
              <w:pStyle w:val="BodyText"/>
              <w:rPr>
                <w:lang w:val="en-GB"/>
              </w:rPr>
            </w:pPr>
            <w:r w:rsidRPr="00B36B91">
              <w:rPr>
                <w:lang w:val="en-GB"/>
              </w:rPr>
              <w:t>Jerry Goldsmith</w:t>
            </w:r>
          </w:p>
        </w:tc>
        <w:tc>
          <w:tcPr>
            <w:tcW w:w="6922" w:type="dxa"/>
          </w:tcPr>
          <w:p w:rsidR="00453F4F" w:rsidRPr="00B36B91" w:rsidRDefault="008D5BA1" w:rsidP="002C6304">
            <w:pPr>
              <w:pStyle w:val="BodyText"/>
              <w:jc w:val="both"/>
              <w:rPr>
                <w:lang w:val="en-GB"/>
              </w:rPr>
            </w:pPr>
            <w:r w:rsidRPr="00B36B91">
              <w:rPr>
                <w:lang w:val="en-GB"/>
              </w:rPr>
              <w:t>Yeah, yeah.</w:t>
            </w:r>
            <w:r w:rsidR="00223D4D" w:rsidRPr="00B36B91">
              <w:rPr>
                <w:lang w:val="en-GB"/>
              </w:rPr>
              <w:t xml:space="preserve">  Sheila’s saying how have CEOs reacted to this?</w:t>
            </w:r>
          </w:p>
        </w:tc>
      </w:tr>
      <w:tr w:rsidR="00453F4F" w:rsidRPr="00B36B91" w:rsidTr="002C6304">
        <w:tc>
          <w:tcPr>
            <w:tcW w:w="2428" w:type="dxa"/>
          </w:tcPr>
          <w:p w:rsidR="00453F4F" w:rsidRPr="00B36B91" w:rsidRDefault="00223D4D" w:rsidP="002C6304">
            <w:pPr>
              <w:pStyle w:val="BodyText"/>
              <w:rPr>
                <w:lang w:val="en-GB"/>
              </w:rPr>
            </w:pPr>
            <w:r w:rsidRPr="00B36B91">
              <w:rPr>
                <w:lang w:val="en-GB"/>
              </w:rPr>
              <w:t>Geoff McDonald</w:t>
            </w:r>
          </w:p>
        </w:tc>
        <w:tc>
          <w:tcPr>
            <w:tcW w:w="6922" w:type="dxa"/>
          </w:tcPr>
          <w:p w:rsidR="00453F4F" w:rsidRPr="00B36B91" w:rsidRDefault="00223D4D" w:rsidP="00AF6A05">
            <w:pPr>
              <w:pStyle w:val="BodyText"/>
              <w:jc w:val="both"/>
              <w:rPr>
                <w:lang w:val="en-GB"/>
              </w:rPr>
            </w:pPr>
            <w:r w:rsidRPr="00B36B91">
              <w:rPr>
                <w:lang w:val="en-GB"/>
              </w:rPr>
              <w:t xml:space="preserve">Well some CEOs are really interested in the, by the way, we are not even at base camp when it comes to climbing Everest on this, alright.  And you know what really, what really gets to me is we wait for who else is doing this before we want to do it.  Why don’t we just do it?  Why don’t we just say, you know what, this just feels the right thing to do.  Let’s have that conversation with our executive team, with our board, with our HR team.  Let’s just get this conversation, it just feels the right thing for us to be doing.  </w:t>
            </w:r>
            <w:r w:rsidR="00AF6A05" w:rsidRPr="00B36B91">
              <w:rPr>
                <w:lang w:val="en-GB"/>
              </w:rPr>
              <w:t>The thing is</w:t>
            </w:r>
            <w:r w:rsidRPr="00B36B91">
              <w:rPr>
                <w:lang w:val="en-GB"/>
              </w:rPr>
              <w:t xml:space="preserve"> we’ve come through a pandemic when we know that if people aren’t healthy, no production, </w:t>
            </w:r>
            <w:proofErr w:type="gramStart"/>
            <w:r w:rsidRPr="00B36B91">
              <w:rPr>
                <w:lang w:val="en-GB"/>
              </w:rPr>
              <w:t>no</w:t>
            </w:r>
            <w:proofErr w:type="gramEnd"/>
            <w:r w:rsidRPr="00B36B91">
              <w:rPr>
                <w:lang w:val="en-GB"/>
              </w:rPr>
              <w:t xml:space="preserve"> performance takes place and so don’t wait for others to do it.  I mean, let’s all just start doing some of this stuff.  Now, now, yes, there will be some </w:t>
            </w:r>
            <w:r w:rsidR="00832BD1">
              <w:rPr>
                <w:lang w:val="en-GB"/>
              </w:rPr>
              <w:t>organisation</w:t>
            </w:r>
            <w:r w:rsidRPr="00B36B91">
              <w:rPr>
                <w:lang w:val="en-GB"/>
              </w:rPr>
              <w:t>s out there that you’ve got to build a business case, you’ve got to show the link between performance and health and etc., etc.  And yeah, there are</w:t>
            </w:r>
            <w:r w:rsidR="00347D42" w:rsidRPr="00B36B91">
              <w:rPr>
                <w:lang w:val="en-GB"/>
              </w:rPr>
              <w:t xml:space="preserve">, you know, I’m not naive enough to think that those </w:t>
            </w:r>
            <w:r w:rsidR="00832BD1">
              <w:rPr>
                <w:lang w:val="en-GB"/>
              </w:rPr>
              <w:t>organisation</w:t>
            </w:r>
            <w:r w:rsidR="00347D42" w:rsidRPr="00B36B91">
              <w:rPr>
                <w:lang w:val="en-GB"/>
              </w:rPr>
              <w:t>s don’t exist but I just think right now the pandemic has given us this window of opportunity to allow us to start having these conversations and I honestly believe that if you can just have the conversation anything becomes possible, Jerry, anything.  You know, Kennedy once started a conversation about putting a man on the moon and bringing him back safely.  They didn’t know how to do it but, guess what, it happened because of one conversation and I think the same applies in this publication that I’ve given to all of you today.</w:t>
            </w:r>
          </w:p>
        </w:tc>
      </w:tr>
      <w:tr w:rsidR="00453F4F" w:rsidRPr="00B36B91" w:rsidTr="002C6304">
        <w:tc>
          <w:tcPr>
            <w:tcW w:w="2428" w:type="dxa"/>
          </w:tcPr>
          <w:p w:rsidR="00453F4F" w:rsidRPr="00B36B91" w:rsidRDefault="00347D42" w:rsidP="002C6304">
            <w:pPr>
              <w:pStyle w:val="BodyText"/>
              <w:rPr>
                <w:lang w:val="en-GB"/>
              </w:rPr>
            </w:pPr>
            <w:r w:rsidRPr="00B36B91">
              <w:rPr>
                <w:lang w:val="en-GB"/>
              </w:rPr>
              <w:t>Jerry Goldsmith</w:t>
            </w:r>
          </w:p>
        </w:tc>
        <w:tc>
          <w:tcPr>
            <w:tcW w:w="6922" w:type="dxa"/>
          </w:tcPr>
          <w:p w:rsidR="00453F4F" w:rsidRPr="00B36B91" w:rsidRDefault="00347D42" w:rsidP="00AF6A05">
            <w:pPr>
              <w:pStyle w:val="BodyText"/>
              <w:jc w:val="both"/>
              <w:rPr>
                <w:lang w:val="en-GB"/>
              </w:rPr>
            </w:pPr>
            <w:r w:rsidRPr="00B36B91">
              <w:rPr>
                <w:lang w:val="en-GB"/>
              </w:rPr>
              <w:t xml:space="preserve">Fantastic.  I think one final question from Angela at </w:t>
            </w:r>
            <w:r w:rsidR="00AF6A05" w:rsidRPr="00B36B91">
              <w:rPr>
                <w:lang w:val="en-GB"/>
              </w:rPr>
              <w:t>Tellow</w:t>
            </w:r>
            <w:r w:rsidRPr="00B36B91">
              <w:rPr>
                <w:lang w:val="en-GB"/>
              </w:rPr>
              <w:t>.  Going back, going on to [</w:t>
            </w:r>
            <w:r w:rsidRPr="00B36B91">
              <w:rPr>
                <w:i/>
                <w:lang w:val="en-GB"/>
              </w:rPr>
              <w:t>inaudible</w:t>
            </w:r>
            <w:r w:rsidRPr="00B36B91">
              <w:rPr>
                <w:lang w:val="en-GB"/>
              </w:rPr>
              <w:t xml:space="preserve">] then how have they, what are their future fit plans then?  How is it </w:t>
            </w:r>
            <w:r w:rsidR="00AF6A05" w:rsidRPr="00B36B91">
              <w:rPr>
                <w:lang w:val="en-GB"/>
              </w:rPr>
              <w:t>going?</w:t>
            </w:r>
          </w:p>
        </w:tc>
      </w:tr>
      <w:tr w:rsidR="00453F4F" w:rsidRPr="00B36B91" w:rsidTr="002C6304">
        <w:tc>
          <w:tcPr>
            <w:tcW w:w="2428" w:type="dxa"/>
          </w:tcPr>
          <w:p w:rsidR="00453F4F" w:rsidRPr="00B36B91" w:rsidRDefault="00347D42" w:rsidP="002C6304">
            <w:pPr>
              <w:pStyle w:val="BodyText"/>
              <w:rPr>
                <w:lang w:val="en-GB"/>
              </w:rPr>
            </w:pPr>
            <w:r w:rsidRPr="00B36B91">
              <w:rPr>
                <w:lang w:val="en-GB"/>
              </w:rPr>
              <w:t>Geoff McDonald</w:t>
            </w:r>
          </w:p>
        </w:tc>
        <w:tc>
          <w:tcPr>
            <w:tcW w:w="6922" w:type="dxa"/>
          </w:tcPr>
          <w:p w:rsidR="00453F4F" w:rsidRPr="00B36B91" w:rsidRDefault="00347D42" w:rsidP="00775391">
            <w:pPr>
              <w:pStyle w:val="BodyText"/>
              <w:jc w:val="both"/>
              <w:rPr>
                <w:lang w:val="en-GB"/>
              </w:rPr>
            </w:pPr>
            <w:r w:rsidRPr="00B36B91">
              <w:rPr>
                <w:lang w:val="en-GB"/>
              </w:rPr>
              <w:t xml:space="preserve">Their future fit plans are based on that little framework, the energy </w:t>
            </w:r>
            <w:r w:rsidR="00775391" w:rsidRPr="00B36B91">
              <w:rPr>
                <w:lang w:val="en-GB"/>
              </w:rPr>
              <w:t>project</w:t>
            </w:r>
            <w:r w:rsidR="003F4A26" w:rsidRPr="00B36B91">
              <w:rPr>
                <w:lang w:val="en-GB"/>
              </w:rPr>
              <w:t xml:space="preserve"> framework and it’s based on that where they’re having those kind of conversations, they’ve invested the resources, they’re expecting people to draw on resources, etc., etc.</w:t>
            </w:r>
          </w:p>
        </w:tc>
      </w:tr>
      <w:tr w:rsidR="00453F4F" w:rsidRPr="00B36B91" w:rsidTr="002C6304">
        <w:tc>
          <w:tcPr>
            <w:tcW w:w="2428" w:type="dxa"/>
          </w:tcPr>
          <w:p w:rsidR="00453F4F" w:rsidRPr="00B36B91" w:rsidRDefault="003F4A26" w:rsidP="002C6304">
            <w:pPr>
              <w:pStyle w:val="BodyText"/>
              <w:rPr>
                <w:lang w:val="en-GB"/>
              </w:rPr>
            </w:pPr>
            <w:r w:rsidRPr="00B36B91">
              <w:rPr>
                <w:lang w:val="en-GB"/>
              </w:rPr>
              <w:t>Jerry Goldsmith</w:t>
            </w:r>
          </w:p>
        </w:tc>
        <w:tc>
          <w:tcPr>
            <w:tcW w:w="6922" w:type="dxa"/>
          </w:tcPr>
          <w:p w:rsidR="00453F4F" w:rsidRPr="00B36B91" w:rsidRDefault="003F4A26" w:rsidP="002C6304">
            <w:pPr>
              <w:pStyle w:val="BodyText"/>
              <w:jc w:val="both"/>
              <w:rPr>
                <w:lang w:val="en-GB"/>
              </w:rPr>
            </w:pPr>
            <w:r w:rsidRPr="00B36B91">
              <w:rPr>
                <w:lang w:val="en-GB"/>
              </w:rPr>
              <w:t>Brilliant.  Geoff, fantastic as always.  Thank you very much again and it’s a motivational, inspirational talk.  Fantastic.  Thank you.</w:t>
            </w:r>
            <w:r w:rsidR="002D2D4C" w:rsidRPr="00B36B91">
              <w:rPr>
                <w:lang w:val="en-GB"/>
              </w:rPr>
              <w:t xml:space="preserve">  Brilliant.</w:t>
            </w:r>
          </w:p>
        </w:tc>
      </w:tr>
      <w:tr w:rsidR="00453F4F" w:rsidRPr="00B36B91" w:rsidTr="002C6304">
        <w:tc>
          <w:tcPr>
            <w:tcW w:w="2428" w:type="dxa"/>
          </w:tcPr>
          <w:p w:rsidR="00453F4F" w:rsidRPr="00B36B91" w:rsidRDefault="002D2D4C" w:rsidP="002C6304">
            <w:pPr>
              <w:pStyle w:val="BodyText"/>
              <w:rPr>
                <w:lang w:val="en-GB"/>
              </w:rPr>
            </w:pPr>
            <w:r w:rsidRPr="00B36B91">
              <w:rPr>
                <w:lang w:val="en-GB"/>
              </w:rPr>
              <w:t>Geoff McDonald</w:t>
            </w:r>
          </w:p>
        </w:tc>
        <w:tc>
          <w:tcPr>
            <w:tcW w:w="6922" w:type="dxa"/>
          </w:tcPr>
          <w:p w:rsidR="00453F4F" w:rsidRPr="00B36B91" w:rsidRDefault="002D2D4C" w:rsidP="002C6304">
            <w:pPr>
              <w:pStyle w:val="BodyText"/>
              <w:jc w:val="both"/>
              <w:rPr>
                <w:lang w:val="en-GB"/>
              </w:rPr>
            </w:pPr>
            <w:r w:rsidRPr="00B36B91">
              <w:rPr>
                <w:lang w:val="en-GB"/>
              </w:rPr>
              <w:t>[</w:t>
            </w:r>
            <w:r w:rsidRPr="00B36B91">
              <w:rPr>
                <w:i/>
                <w:lang w:val="en-GB"/>
              </w:rPr>
              <w:t>inaudible</w:t>
            </w:r>
            <w:r w:rsidRPr="00B36B91">
              <w:rPr>
                <w:lang w:val="en-GB"/>
              </w:rPr>
              <w:t>]</w:t>
            </w:r>
          </w:p>
        </w:tc>
      </w:tr>
      <w:tr w:rsidR="00453F4F" w:rsidRPr="00B36B91" w:rsidTr="002C6304">
        <w:tc>
          <w:tcPr>
            <w:tcW w:w="2428" w:type="dxa"/>
          </w:tcPr>
          <w:p w:rsidR="00453F4F" w:rsidRPr="00B36B91" w:rsidRDefault="002D2D4C" w:rsidP="002C6304">
            <w:pPr>
              <w:pStyle w:val="BodyText"/>
              <w:rPr>
                <w:lang w:val="en-GB"/>
              </w:rPr>
            </w:pPr>
            <w:r w:rsidRPr="00B36B91">
              <w:rPr>
                <w:lang w:val="en-GB"/>
              </w:rPr>
              <w:t>Jerry Goldsmith</w:t>
            </w:r>
          </w:p>
        </w:tc>
        <w:tc>
          <w:tcPr>
            <w:tcW w:w="6922" w:type="dxa"/>
          </w:tcPr>
          <w:p w:rsidR="00453F4F" w:rsidRPr="00B36B91" w:rsidRDefault="002D2D4C" w:rsidP="002C6304">
            <w:pPr>
              <w:pStyle w:val="BodyText"/>
              <w:jc w:val="both"/>
              <w:rPr>
                <w:lang w:val="en-GB"/>
              </w:rPr>
            </w:pPr>
            <w:r w:rsidRPr="00B36B91">
              <w:rPr>
                <w:lang w:val="en-GB"/>
              </w:rPr>
              <w:t>Yep. I think we’ll, we’ll take a five minute break and then we’ll carry on with Alan from Cundall.  So, let’s just have five minutes and reflect on that one and then we’ll get back to you shortly.  Laura, I think, oh, Alan’s on the panel here.  Alan, we’ll probably kick off in about five minutes if that’s alright with you.</w:t>
            </w:r>
          </w:p>
        </w:tc>
      </w:tr>
      <w:tr w:rsidR="00453F4F" w:rsidRPr="00B36B91" w:rsidTr="002C6304">
        <w:tc>
          <w:tcPr>
            <w:tcW w:w="2428" w:type="dxa"/>
          </w:tcPr>
          <w:p w:rsidR="00453F4F" w:rsidRPr="00B36B91" w:rsidRDefault="002D2D4C" w:rsidP="002C6304">
            <w:pPr>
              <w:pStyle w:val="BodyText"/>
              <w:rPr>
                <w:lang w:val="en-GB"/>
              </w:rPr>
            </w:pPr>
            <w:r w:rsidRPr="00B36B91">
              <w:rPr>
                <w:lang w:val="en-GB"/>
              </w:rPr>
              <w:t>Alan Fogarty</w:t>
            </w:r>
          </w:p>
        </w:tc>
        <w:tc>
          <w:tcPr>
            <w:tcW w:w="6922" w:type="dxa"/>
          </w:tcPr>
          <w:p w:rsidR="00453F4F" w:rsidRPr="00B36B91" w:rsidRDefault="00011317" w:rsidP="00011317">
            <w:pPr>
              <w:pStyle w:val="BodyText"/>
              <w:jc w:val="both"/>
              <w:rPr>
                <w:lang w:val="en-GB"/>
              </w:rPr>
            </w:pPr>
            <w:r w:rsidRPr="00B36B91">
              <w:rPr>
                <w:lang w:val="en-GB"/>
              </w:rPr>
              <w:t>Yes, I’m here.  Thank you.</w:t>
            </w:r>
          </w:p>
        </w:tc>
      </w:tr>
      <w:tr w:rsidR="00453F4F" w:rsidRPr="00B36B91" w:rsidTr="002C6304">
        <w:tc>
          <w:tcPr>
            <w:tcW w:w="2428" w:type="dxa"/>
          </w:tcPr>
          <w:p w:rsidR="00453F4F" w:rsidRPr="00B36B91" w:rsidRDefault="00011317" w:rsidP="002C6304">
            <w:pPr>
              <w:pStyle w:val="BodyText"/>
              <w:rPr>
                <w:lang w:val="en-GB"/>
              </w:rPr>
            </w:pPr>
            <w:r w:rsidRPr="00B36B91">
              <w:rPr>
                <w:lang w:val="en-GB"/>
              </w:rPr>
              <w:t>Jerry Goldsmith</w:t>
            </w:r>
          </w:p>
        </w:tc>
        <w:tc>
          <w:tcPr>
            <w:tcW w:w="6922" w:type="dxa"/>
          </w:tcPr>
          <w:p w:rsidR="00453F4F" w:rsidRPr="00B36B91" w:rsidRDefault="00011317" w:rsidP="002C6304">
            <w:pPr>
              <w:pStyle w:val="BodyText"/>
              <w:jc w:val="both"/>
              <w:rPr>
                <w:lang w:val="en-GB"/>
              </w:rPr>
            </w:pPr>
            <w:r w:rsidRPr="00B36B91">
              <w:rPr>
                <w:lang w:val="en-GB"/>
              </w:rPr>
              <w:t>Excellent.</w:t>
            </w:r>
          </w:p>
        </w:tc>
      </w:tr>
      <w:tr w:rsidR="00453F4F" w:rsidRPr="00B36B91" w:rsidTr="002C6304">
        <w:tc>
          <w:tcPr>
            <w:tcW w:w="2428" w:type="dxa"/>
          </w:tcPr>
          <w:p w:rsidR="00453F4F" w:rsidRPr="00B36B91" w:rsidRDefault="00011317" w:rsidP="002C6304">
            <w:pPr>
              <w:pStyle w:val="BodyText"/>
              <w:rPr>
                <w:lang w:val="en-GB"/>
              </w:rPr>
            </w:pPr>
            <w:r w:rsidRPr="00B36B91">
              <w:rPr>
                <w:lang w:val="en-GB"/>
              </w:rPr>
              <w:t>Alan Fogarty</w:t>
            </w:r>
          </w:p>
        </w:tc>
        <w:tc>
          <w:tcPr>
            <w:tcW w:w="6922" w:type="dxa"/>
          </w:tcPr>
          <w:p w:rsidR="00453F4F" w:rsidRPr="00B36B91" w:rsidRDefault="00011317" w:rsidP="008321C2">
            <w:pPr>
              <w:pStyle w:val="BodyText"/>
              <w:jc w:val="both"/>
              <w:rPr>
                <w:lang w:val="en-GB"/>
              </w:rPr>
            </w:pPr>
            <w:r w:rsidRPr="00B36B91">
              <w:rPr>
                <w:lang w:val="en-GB"/>
              </w:rPr>
              <w:t xml:space="preserve">And </w:t>
            </w:r>
            <w:r w:rsidR="008321C2" w:rsidRPr="00B36B91">
              <w:rPr>
                <w:lang w:val="en-GB"/>
              </w:rPr>
              <w:t xml:space="preserve">I want </w:t>
            </w:r>
            <w:r w:rsidRPr="00B36B91">
              <w:rPr>
                <w:lang w:val="en-GB"/>
              </w:rPr>
              <w:t xml:space="preserve">share content.  Do you </w:t>
            </w:r>
            <w:r w:rsidR="008321C2" w:rsidRPr="00B36B91">
              <w:rPr>
                <w:lang w:val="en-GB"/>
              </w:rPr>
              <w:t>need to label that?</w:t>
            </w:r>
          </w:p>
        </w:tc>
      </w:tr>
      <w:tr w:rsidR="00453F4F" w:rsidRPr="00B36B91" w:rsidTr="002C6304">
        <w:tc>
          <w:tcPr>
            <w:tcW w:w="2428" w:type="dxa"/>
          </w:tcPr>
          <w:p w:rsidR="00453F4F" w:rsidRPr="00B36B91" w:rsidRDefault="00011317" w:rsidP="002C6304">
            <w:pPr>
              <w:pStyle w:val="BodyText"/>
              <w:rPr>
                <w:lang w:val="en-GB"/>
              </w:rPr>
            </w:pPr>
            <w:r w:rsidRPr="00B36B91">
              <w:rPr>
                <w:lang w:val="en-GB"/>
              </w:rPr>
              <w:t>Jerry Goldsmith</w:t>
            </w:r>
          </w:p>
        </w:tc>
        <w:tc>
          <w:tcPr>
            <w:tcW w:w="6922" w:type="dxa"/>
          </w:tcPr>
          <w:p w:rsidR="00453F4F" w:rsidRPr="00B36B91" w:rsidRDefault="00011317" w:rsidP="002C6304">
            <w:pPr>
              <w:pStyle w:val="BodyText"/>
              <w:jc w:val="both"/>
              <w:rPr>
                <w:lang w:val="en-GB"/>
              </w:rPr>
            </w:pPr>
            <w:r w:rsidRPr="00B36B91">
              <w:rPr>
                <w:lang w:val="en-GB"/>
              </w:rPr>
              <w:t>Laura, are you able to help Alan on that?</w:t>
            </w:r>
          </w:p>
        </w:tc>
      </w:tr>
      <w:tr w:rsidR="00453F4F" w:rsidRPr="00B36B91" w:rsidTr="002C6304">
        <w:tc>
          <w:tcPr>
            <w:tcW w:w="2428" w:type="dxa"/>
          </w:tcPr>
          <w:p w:rsidR="00453F4F" w:rsidRPr="00B36B91" w:rsidRDefault="00011317" w:rsidP="002C6304">
            <w:pPr>
              <w:pStyle w:val="BodyText"/>
              <w:rPr>
                <w:lang w:val="en-GB"/>
              </w:rPr>
            </w:pPr>
            <w:r w:rsidRPr="00B36B91">
              <w:rPr>
                <w:lang w:val="en-GB"/>
              </w:rPr>
              <w:t>Laura</w:t>
            </w:r>
          </w:p>
        </w:tc>
        <w:tc>
          <w:tcPr>
            <w:tcW w:w="6922" w:type="dxa"/>
          </w:tcPr>
          <w:p w:rsidR="00453F4F" w:rsidRPr="00B36B91" w:rsidRDefault="00011317" w:rsidP="002C6304">
            <w:pPr>
              <w:pStyle w:val="BodyText"/>
              <w:jc w:val="both"/>
              <w:rPr>
                <w:lang w:val="en-GB"/>
              </w:rPr>
            </w:pPr>
            <w:r w:rsidRPr="00B36B91">
              <w:rPr>
                <w:lang w:val="en-GB"/>
              </w:rPr>
              <w:t>Yeah, I was just about to do that, Alan.  I’m just making [</w:t>
            </w:r>
            <w:r w:rsidRPr="00B36B91">
              <w:rPr>
                <w:i/>
                <w:lang w:val="en-GB"/>
              </w:rPr>
              <w:t>inaudible</w:t>
            </w:r>
            <w:r w:rsidRPr="00B36B91">
              <w:rPr>
                <w:lang w:val="en-GB"/>
              </w:rPr>
              <w:t>].</w:t>
            </w:r>
          </w:p>
        </w:tc>
      </w:tr>
      <w:tr w:rsidR="00453F4F" w:rsidRPr="00B36B91" w:rsidTr="002C6304">
        <w:tc>
          <w:tcPr>
            <w:tcW w:w="2428" w:type="dxa"/>
          </w:tcPr>
          <w:p w:rsidR="00453F4F" w:rsidRPr="00B36B91" w:rsidRDefault="00011317" w:rsidP="002C6304">
            <w:pPr>
              <w:pStyle w:val="BodyText"/>
              <w:rPr>
                <w:lang w:val="en-GB"/>
              </w:rPr>
            </w:pPr>
            <w:r w:rsidRPr="00B36B91">
              <w:rPr>
                <w:lang w:val="en-GB"/>
              </w:rPr>
              <w:t>Alan Fogarty</w:t>
            </w:r>
          </w:p>
        </w:tc>
        <w:tc>
          <w:tcPr>
            <w:tcW w:w="6922" w:type="dxa"/>
          </w:tcPr>
          <w:p w:rsidR="00453F4F" w:rsidRPr="00B36B91" w:rsidRDefault="00011317" w:rsidP="00011317">
            <w:pPr>
              <w:pStyle w:val="BodyText"/>
              <w:jc w:val="both"/>
              <w:rPr>
                <w:lang w:val="en-GB"/>
              </w:rPr>
            </w:pPr>
            <w:r w:rsidRPr="00B36B91">
              <w:rPr>
                <w:lang w:val="en-GB"/>
              </w:rPr>
              <w:t xml:space="preserve">That’s great.  Thank you.  </w:t>
            </w:r>
          </w:p>
        </w:tc>
      </w:tr>
      <w:tr w:rsidR="00453F4F" w:rsidRPr="00B36B91" w:rsidTr="002C6304">
        <w:tc>
          <w:tcPr>
            <w:tcW w:w="2428" w:type="dxa"/>
          </w:tcPr>
          <w:p w:rsidR="00453F4F" w:rsidRPr="00B36B91" w:rsidRDefault="00011317" w:rsidP="002C6304">
            <w:pPr>
              <w:pStyle w:val="BodyText"/>
              <w:rPr>
                <w:lang w:val="en-GB"/>
              </w:rPr>
            </w:pPr>
            <w:r w:rsidRPr="00B36B91">
              <w:rPr>
                <w:lang w:val="en-GB"/>
              </w:rPr>
              <w:t>Jerry Goldsmith</w:t>
            </w:r>
          </w:p>
        </w:tc>
        <w:tc>
          <w:tcPr>
            <w:tcW w:w="6922" w:type="dxa"/>
          </w:tcPr>
          <w:p w:rsidR="00453F4F" w:rsidRPr="00B36B91" w:rsidRDefault="00775391" w:rsidP="008321C2">
            <w:pPr>
              <w:pStyle w:val="BodyText"/>
              <w:jc w:val="both"/>
              <w:rPr>
                <w:lang w:val="en-GB"/>
              </w:rPr>
            </w:pPr>
            <w:r w:rsidRPr="00B36B91">
              <w:rPr>
                <w:lang w:val="en-GB"/>
              </w:rPr>
              <w:t xml:space="preserve">I mean Alan I feel </w:t>
            </w:r>
            <w:r w:rsidR="008321C2" w:rsidRPr="00B36B91">
              <w:rPr>
                <w:lang w:val="en-GB"/>
              </w:rPr>
              <w:t>it reflects</w:t>
            </w:r>
            <w:r w:rsidRPr="00B36B91">
              <w:rPr>
                <w:lang w:val="en-GB"/>
              </w:rPr>
              <w:t xml:space="preserve"> within the day so, so we’ve got time in as well if you do</w:t>
            </w:r>
            <w:r w:rsidR="006039DE" w:rsidRPr="00B36B91">
              <w:rPr>
                <w:lang w:val="en-GB"/>
              </w:rPr>
              <w:t>, if you do</w:t>
            </w:r>
            <w:r w:rsidRPr="00B36B91">
              <w:rPr>
                <w:lang w:val="en-GB"/>
              </w:rPr>
              <w:t xml:space="preserve"> need a little bit extra.</w:t>
            </w:r>
          </w:p>
        </w:tc>
      </w:tr>
      <w:tr w:rsidR="006039DE" w:rsidRPr="00B36B91" w:rsidTr="002C6304">
        <w:tc>
          <w:tcPr>
            <w:tcW w:w="2428" w:type="dxa"/>
          </w:tcPr>
          <w:p w:rsidR="006039DE" w:rsidRPr="00B36B91" w:rsidRDefault="006039DE" w:rsidP="001F3BFC">
            <w:pPr>
              <w:pStyle w:val="BodyText"/>
              <w:rPr>
                <w:lang w:val="en-GB"/>
              </w:rPr>
            </w:pPr>
            <w:r w:rsidRPr="00B36B91">
              <w:rPr>
                <w:lang w:val="en-GB"/>
              </w:rPr>
              <w:t>Alan Fogarty</w:t>
            </w:r>
          </w:p>
        </w:tc>
        <w:tc>
          <w:tcPr>
            <w:tcW w:w="6922" w:type="dxa"/>
          </w:tcPr>
          <w:p w:rsidR="006039DE" w:rsidRPr="00B36B91" w:rsidRDefault="006039DE" w:rsidP="008321C2">
            <w:pPr>
              <w:pStyle w:val="BodyText"/>
              <w:spacing w:after="120"/>
              <w:jc w:val="both"/>
              <w:rPr>
                <w:lang w:val="en-GB"/>
              </w:rPr>
            </w:pPr>
            <w:r w:rsidRPr="00B36B91">
              <w:rPr>
                <w:lang w:val="en-GB"/>
              </w:rPr>
              <w:t xml:space="preserve">Great, thank you. I’ll be going through this very quick </w:t>
            </w:r>
            <w:r w:rsidR="008321C2" w:rsidRPr="00B36B91">
              <w:rPr>
                <w:lang w:val="en-GB"/>
              </w:rPr>
              <w:t xml:space="preserve">for there’s quite a few slides </w:t>
            </w:r>
            <w:r w:rsidRPr="00B36B91">
              <w:rPr>
                <w:lang w:val="en-GB"/>
              </w:rPr>
              <w:t>for discussions [</w:t>
            </w:r>
            <w:r w:rsidRPr="00B36B91">
              <w:rPr>
                <w:i/>
                <w:iCs/>
                <w:lang w:val="en-GB"/>
              </w:rPr>
              <w:t>inaudible</w:t>
            </w:r>
            <w:r w:rsidRPr="00B36B91">
              <w:rPr>
                <w:lang w:val="en-GB"/>
              </w:rPr>
              <w:t>].</w:t>
            </w:r>
          </w:p>
          <w:p w:rsidR="006039DE" w:rsidRPr="00B36B91" w:rsidRDefault="006039DE" w:rsidP="006039DE">
            <w:pPr>
              <w:pStyle w:val="BodyText"/>
              <w:jc w:val="both"/>
              <w:rPr>
                <w:lang w:val="en-GB"/>
              </w:rPr>
            </w:pPr>
            <w:r w:rsidRPr="00B36B91">
              <w:rPr>
                <w:lang w:val="en-GB"/>
              </w:rPr>
              <w:t>[</w:t>
            </w:r>
            <w:r w:rsidRPr="00B36B91">
              <w:rPr>
                <w:i/>
                <w:iCs/>
                <w:lang w:val="en-GB"/>
              </w:rPr>
              <w:t>Pause</w:t>
            </w:r>
            <w:r w:rsidRPr="00B36B91">
              <w:rPr>
                <w:lang w:val="en-GB"/>
              </w:rPr>
              <w:t>]</w:t>
            </w:r>
            <w:r w:rsidR="00B10D07" w:rsidRPr="00B36B91">
              <w:rPr>
                <w:lang w:val="en-GB"/>
              </w:rPr>
              <w:t xml:space="preserve"> [</w:t>
            </w:r>
            <w:proofErr w:type="gramStart"/>
            <w:r w:rsidR="00B10D07" w:rsidRPr="00B36B91">
              <w:rPr>
                <w:i/>
                <w:iCs/>
                <w:lang w:val="en-GB"/>
              </w:rPr>
              <w:t>inaudible</w:t>
            </w:r>
            <w:proofErr w:type="gramEnd"/>
            <w:r w:rsidR="00B10D07" w:rsidRPr="00B36B91">
              <w:rPr>
                <w:lang w:val="en-GB"/>
              </w:rPr>
              <w:t>].</w:t>
            </w:r>
          </w:p>
        </w:tc>
      </w:tr>
      <w:tr w:rsidR="00E175B5" w:rsidRPr="00B36B91" w:rsidTr="002C6304">
        <w:tc>
          <w:tcPr>
            <w:tcW w:w="2428" w:type="dxa"/>
          </w:tcPr>
          <w:p w:rsidR="00E175B5" w:rsidRPr="00B36B91" w:rsidRDefault="00E175B5" w:rsidP="001F3BFC">
            <w:pPr>
              <w:pStyle w:val="BodyText"/>
              <w:rPr>
                <w:lang w:val="en-GB"/>
              </w:rPr>
            </w:pPr>
            <w:r w:rsidRPr="00B36B91">
              <w:rPr>
                <w:lang w:val="en-GB"/>
              </w:rPr>
              <w:t>Jerry Goldsmith</w:t>
            </w:r>
          </w:p>
        </w:tc>
        <w:tc>
          <w:tcPr>
            <w:tcW w:w="6922" w:type="dxa"/>
          </w:tcPr>
          <w:p w:rsidR="00E175B5" w:rsidRPr="00B36B91" w:rsidRDefault="00E175B5" w:rsidP="002C6304">
            <w:pPr>
              <w:pStyle w:val="BodyText"/>
              <w:jc w:val="both"/>
              <w:rPr>
                <w:lang w:val="en-GB"/>
              </w:rPr>
            </w:pPr>
            <w:r w:rsidRPr="00B36B91">
              <w:rPr>
                <w:lang w:val="en-GB"/>
              </w:rPr>
              <w:t>OK. Will we be OK to [</w:t>
            </w:r>
            <w:r w:rsidRPr="00B36B91">
              <w:rPr>
                <w:i/>
                <w:iCs/>
                <w:lang w:val="en-GB"/>
              </w:rPr>
              <w:t>inaudible</w:t>
            </w:r>
            <w:r w:rsidRPr="00B36B91">
              <w:rPr>
                <w:lang w:val="en-GB"/>
              </w:rPr>
              <w:t>]?</w:t>
            </w:r>
          </w:p>
        </w:tc>
      </w:tr>
      <w:tr w:rsidR="00E175B5" w:rsidRPr="00B36B91" w:rsidTr="002C6304">
        <w:tc>
          <w:tcPr>
            <w:tcW w:w="2428" w:type="dxa"/>
          </w:tcPr>
          <w:p w:rsidR="00E175B5" w:rsidRPr="00B36B91" w:rsidRDefault="00E175B5" w:rsidP="001F3BFC">
            <w:pPr>
              <w:pStyle w:val="BodyText"/>
              <w:rPr>
                <w:lang w:val="en-GB"/>
              </w:rPr>
            </w:pPr>
            <w:r w:rsidRPr="00B36B91">
              <w:rPr>
                <w:lang w:val="en-GB"/>
              </w:rPr>
              <w:t>Alan Fogarty</w:t>
            </w:r>
          </w:p>
        </w:tc>
        <w:tc>
          <w:tcPr>
            <w:tcW w:w="6922" w:type="dxa"/>
          </w:tcPr>
          <w:p w:rsidR="00E175B5" w:rsidRPr="00B36B91" w:rsidRDefault="00E175B5" w:rsidP="002C6304">
            <w:pPr>
              <w:pStyle w:val="BodyText"/>
              <w:jc w:val="both"/>
              <w:rPr>
                <w:lang w:val="en-GB"/>
              </w:rPr>
            </w:pPr>
            <w:r w:rsidRPr="00B36B91">
              <w:rPr>
                <w:lang w:val="en-GB"/>
              </w:rPr>
              <w:t>Yep. I seem to be ready.</w:t>
            </w:r>
          </w:p>
        </w:tc>
      </w:tr>
      <w:tr w:rsidR="00E175B5" w:rsidRPr="00B36B91" w:rsidTr="002C6304">
        <w:tc>
          <w:tcPr>
            <w:tcW w:w="2428" w:type="dxa"/>
          </w:tcPr>
          <w:p w:rsidR="00E175B5" w:rsidRPr="00B36B91" w:rsidRDefault="00E175B5" w:rsidP="001F3BFC">
            <w:pPr>
              <w:pStyle w:val="BodyText"/>
              <w:rPr>
                <w:lang w:val="en-GB"/>
              </w:rPr>
            </w:pPr>
            <w:r w:rsidRPr="00B36B91">
              <w:rPr>
                <w:lang w:val="en-GB"/>
              </w:rPr>
              <w:t>Jerry Goldsmith</w:t>
            </w:r>
          </w:p>
        </w:tc>
        <w:tc>
          <w:tcPr>
            <w:tcW w:w="6922" w:type="dxa"/>
          </w:tcPr>
          <w:p w:rsidR="00E175B5" w:rsidRPr="00B36B91" w:rsidRDefault="00E175B5" w:rsidP="00AE4FD1">
            <w:pPr>
              <w:pStyle w:val="BodyText"/>
              <w:jc w:val="both"/>
              <w:rPr>
                <w:lang w:val="en-GB"/>
              </w:rPr>
            </w:pPr>
            <w:r w:rsidRPr="00B36B91">
              <w:rPr>
                <w:lang w:val="en-GB"/>
              </w:rPr>
              <w:t>Yep. I’ll</w:t>
            </w:r>
            <w:r w:rsidR="007A2280" w:rsidRPr="00B36B91">
              <w:rPr>
                <w:lang w:val="en-GB"/>
              </w:rPr>
              <w:t xml:space="preserve"> just introduce you and we can, kick off. </w:t>
            </w:r>
            <w:r w:rsidR="00FB65DA" w:rsidRPr="00B36B91">
              <w:rPr>
                <w:lang w:val="en-GB"/>
              </w:rPr>
              <w:t xml:space="preserve">So welcome back everyone. </w:t>
            </w:r>
            <w:r w:rsidR="008321C2" w:rsidRPr="00B36B91">
              <w:rPr>
                <w:lang w:val="en-GB"/>
              </w:rPr>
              <w:t xml:space="preserve"> </w:t>
            </w:r>
            <w:r w:rsidR="00FB65DA" w:rsidRPr="00B36B91">
              <w:rPr>
                <w:lang w:val="en-GB"/>
              </w:rPr>
              <w:t xml:space="preserve">So, </w:t>
            </w:r>
            <w:r w:rsidR="00927B84" w:rsidRPr="00B36B91">
              <w:rPr>
                <w:lang w:val="en-GB"/>
              </w:rPr>
              <w:t xml:space="preserve">back in 2018, we actually kicked off the sector with a fascinating talk from a company </w:t>
            </w:r>
            <w:r w:rsidR="00EC1F4F" w:rsidRPr="00B36B91">
              <w:rPr>
                <w:lang w:val="en-GB"/>
              </w:rPr>
              <w:t>he designed [</w:t>
            </w:r>
            <w:r w:rsidR="00EC1F4F" w:rsidRPr="00B36B91">
              <w:rPr>
                <w:i/>
                <w:iCs/>
                <w:lang w:val="en-GB"/>
              </w:rPr>
              <w:t>inaudible</w:t>
            </w:r>
            <w:r w:rsidR="00EC1F4F" w:rsidRPr="00B36B91">
              <w:rPr>
                <w:lang w:val="en-GB"/>
              </w:rPr>
              <w:t xml:space="preserve">] meet the first </w:t>
            </w:r>
            <w:r w:rsidR="00EA15C4" w:rsidRPr="00B36B91">
              <w:rPr>
                <w:lang w:val="en-GB"/>
              </w:rPr>
              <w:t>European award, for well-being design.</w:t>
            </w:r>
            <w:r w:rsidR="00EC1F4F" w:rsidRPr="00B36B91">
              <w:rPr>
                <w:lang w:val="en-GB"/>
              </w:rPr>
              <w:t xml:space="preserve"> </w:t>
            </w:r>
            <w:r w:rsidR="00EA15C4" w:rsidRPr="00B36B91">
              <w:rPr>
                <w:lang w:val="en-GB"/>
              </w:rPr>
              <w:t xml:space="preserve">That was </w:t>
            </w:r>
            <w:r w:rsidR="008321C2" w:rsidRPr="00B36B91">
              <w:rPr>
                <w:lang w:val="en-GB"/>
              </w:rPr>
              <w:t>Cund</w:t>
            </w:r>
            <w:r w:rsidR="00C94A95" w:rsidRPr="00B36B91">
              <w:rPr>
                <w:lang w:val="en-GB"/>
              </w:rPr>
              <w:t>a</w:t>
            </w:r>
            <w:r w:rsidR="008321C2" w:rsidRPr="00B36B91">
              <w:rPr>
                <w:lang w:val="en-GB"/>
              </w:rPr>
              <w:t xml:space="preserve">ll </w:t>
            </w:r>
            <w:r w:rsidR="00EA15C4" w:rsidRPr="00B36B91">
              <w:rPr>
                <w:lang w:val="en-GB"/>
              </w:rPr>
              <w:t>and that was Alan</w:t>
            </w:r>
            <w:r w:rsidR="00116703" w:rsidRPr="00B36B91">
              <w:rPr>
                <w:lang w:val="en-GB"/>
              </w:rPr>
              <w:t xml:space="preserve"> and they [</w:t>
            </w:r>
            <w:r w:rsidR="00116703" w:rsidRPr="00B36B91">
              <w:rPr>
                <w:i/>
                <w:iCs/>
                <w:lang w:val="en-GB"/>
              </w:rPr>
              <w:t>inaudible</w:t>
            </w:r>
            <w:r w:rsidR="00116703" w:rsidRPr="00B36B91">
              <w:rPr>
                <w:lang w:val="en-GB"/>
              </w:rPr>
              <w:t>] talk their talk, and so I’m very glad to welcome Alan back.</w:t>
            </w:r>
            <w:r w:rsidR="00315455" w:rsidRPr="00B36B91">
              <w:rPr>
                <w:lang w:val="en-GB"/>
              </w:rPr>
              <w:t xml:space="preserve"> </w:t>
            </w:r>
            <w:r w:rsidR="00AE4FD1" w:rsidRPr="00B36B91">
              <w:rPr>
                <w:lang w:val="en-GB"/>
              </w:rPr>
              <w:t xml:space="preserve"> </w:t>
            </w:r>
            <w:r w:rsidR="00116703" w:rsidRPr="00B36B91">
              <w:rPr>
                <w:lang w:val="en-GB"/>
              </w:rPr>
              <w:t xml:space="preserve">Again, </w:t>
            </w:r>
            <w:r w:rsidR="00AE4FD1" w:rsidRPr="00B36B91">
              <w:rPr>
                <w:lang w:val="en-GB"/>
              </w:rPr>
              <w:t xml:space="preserve">slightly different part of </w:t>
            </w:r>
            <w:r w:rsidR="00116703" w:rsidRPr="00B36B91">
              <w:rPr>
                <w:lang w:val="en-GB"/>
              </w:rPr>
              <w:t>the agenda</w:t>
            </w:r>
            <w:r w:rsidR="00AE4FD1" w:rsidRPr="00B36B91">
              <w:rPr>
                <w:lang w:val="en-GB"/>
              </w:rPr>
              <w:t xml:space="preserve"> this time</w:t>
            </w:r>
            <w:r w:rsidR="00116703" w:rsidRPr="00B36B91">
              <w:rPr>
                <w:lang w:val="en-GB"/>
              </w:rPr>
              <w:t xml:space="preserve">, so Alan when you kicked us off last time in 2018, and we are coming to the end of </w:t>
            </w:r>
            <w:r w:rsidR="00AE4FD1" w:rsidRPr="00B36B91">
              <w:rPr>
                <w:lang w:val="en-GB"/>
              </w:rPr>
              <w:t>schedule</w:t>
            </w:r>
            <w:r w:rsidR="00116703" w:rsidRPr="00B36B91">
              <w:rPr>
                <w:lang w:val="en-GB"/>
              </w:rPr>
              <w:t xml:space="preserve"> left, so I am very glad to welcome back Alan; over to you.</w:t>
            </w:r>
          </w:p>
        </w:tc>
      </w:tr>
      <w:tr w:rsidR="00116703" w:rsidRPr="00B36B91" w:rsidTr="002C6304">
        <w:tc>
          <w:tcPr>
            <w:tcW w:w="2428" w:type="dxa"/>
          </w:tcPr>
          <w:p w:rsidR="00116703" w:rsidRPr="00B36B91" w:rsidRDefault="00116703" w:rsidP="001F3BFC">
            <w:pPr>
              <w:pStyle w:val="BodyText"/>
              <w:rPr>
                <w:lang w:val="en-GB"/>
              </w:rPr>
            </w:pPr>
            <w:r w:rsidRPr="00B36B91">
              <w:rPr>
                <w:lang w:val="en-GB"/>
              </w:rPr>
              <w:t>Alan Fogarty</w:t>
            </w:r>
          </w:p>
        </w:tc>
        <w:tc>
          <w:tcPr>
            <w:tcW w:w="6922" w:type="dxa"/>
          </w:tcPr>
          <w:p w:rsidR="00116703" w:rsidRPr="00B36B91" w:rsidRDefault="00116703" w:rsidP="002C6304">
            <w:pPr>
              <w:pStyle w:val="BodyText"/>
              <w:jc w:val="both"/>
              <w:rPr>
                <w:lang w:val="en-GB"/>
              </w:rPr>
            </w:pPr>
            <w:r w:rsidRPr="00B36B91">
              <w:rPr>
                <w:lang w:val="en-GB"/>
              </w:rPr>
              <w:t>Thank you, can you hear me?</w:t>
            </w:r>
          </w:p>
        </w:tc>
      </w:tr>
      <w:tr w:rsidR="00116703" w:rsidRPr="00B36B91" w:rsidTr="002C6304">
        <w:tc>
          <w:tcPr>
            <w:tcW w:w="2428" w:type="dxa"/>
          </w:tcPr>
          <w:p w:rsidR="00116703" w:rsidRPr="00B36B91" w:rsidRDefault="00116703" w:rsidP="002C6304">
            <w:pPr>
              <w:pStyle w:val="BodyText"/>
              <w:rPr>
                <w:lang w:val="en-GB"/>
              </w:rPr>
            </w:pPr>
            <w:r w:rsidRPr="00B36B91">
              <w:rPr>
                <w:lang w:val="en-GB"/>
              </w:rPr>
              <w:t>Jerry Goldsmith</w:t>
            </w:r>
          </w:p>
        </w:tc>
        <w:tc>
          <w:tcPr>
            <w:tcW w:w="6922" w:type="dxa"/>
          </w:tcPr>
          <w:p w:rsidR="00116703" w:rsidRPr="00B36B91" w:rsidRDefault="00116703" w:rsidP="002C6304">
            <w:pPr>
              <w:pStyle w:val="BodyText"/>
              <w:jc w:val="both"/>
              <w:rPr>
                <w:lang w:val="en-GB"/>
              </w:rPr>
            </w:pPr>
            <w:r w:rsidRPr="00B36B91">
              <w:rPr>
                <w:lang w:val="en-GB"/>
              </w:rPr>
              <w:t>Yes, perfect.</w:t>
            </w:r>
          </w:p>
        </w:tc>
      </w:tr>
      <w:tr w:rsidR="00116703" w:rsidRPr="00B36B91" w:rsidTr="002C6304">
        <w:tc>
          <w:tcPr>
            <w:tcW w:w="2428" w:type="dxa"/>
          </w:tcPr>
          <w:p w:rsidR="00116703" w:rsidRPr="00B36B91" w:rsidRDefault="00116703" w:rsidP="001F3BFC">
            <w:pPr>
              <w:pStyle w:val="BodyText"/>
              <w:rPr>
                <w:lang w:val="en-GB"/>
              </w:rPr>
            </w:pPr>
            <w:r w:rsidRPr="00B36B91">
              <w:rPr>
                <w:lang w:val="en-GB"/>
              </w:rPr>
              <w:t>Alan Fogarty</w:t>
            </w:r>
          </w:p>
        </w:tc>
        <w:tc>
          <w:tcPr>
            <w:tcW w:w="6922" w:type="dxa"/>
          </w:tcPr>
          <w:p w:rsidR="00BA00EA" w:rsidRPr="00B36B91" w:rsidRDefault="00116703" w:rsidP="00627D55">
            <w:pPr>
              <w:pStyle w:val="BodyText"/>
              <w:jc w:val="both"/>
              <w:rPr>
                <w:lang w:val="en-GB"/>
              </w:rPr>
            </w:pPr>
            <w:r w:rsidRPr="00B36B91">
              <w:rPr>
                <w:lang w:val="en-GB"/>
              </w:rPr>
              <w:t>OK. So this is a couple times with you, [</w:t>
            </w:r>
            <w:r w:rsidRPr="00B36B91">
              <w:rPr>
                <w:i/>
                <w:iCs/>
                <w:lang w:val="en-GB"/>
              </w:rPr>
              <w:t>inaudible</w:t>
            </w:r>
            <w:r w:rsidRPr="00B36B91">
              <w:rPr>
                <w:lang w:val="en-GB"/>
              </w:rPr>
              <w:t xml:space="preserve">] </w:t>
            </w:r>
            <w:r w:rsidR="00AE4FD1" w:rsidRPr="00B36B91">
              <w:rPr>
                <w:lang w:val="en-GB"/>
              </w:rPr>
              <w:t xml:space="preserve">of who we are and what our </w:t>
            </w:r>
            <w:r w:rsidRPr="00B36B91">
              <w:rPr>
                <w:lang w:val="en-GB"/>
              </w:rPr>
              <w:t xml:space="preserve">knowledge </w:t>
            </w:r>
            <w:r w:rsidR="00AE4FD1" w:rsidRPr="00B36B91">
              <w:rPr>
                <w:lang w:val="en-GB"/>
              </w:rPr>
              <w:t>is in these t</w:t>
            </w:r>
            <w:r w:rsidRPr="00B36B91">
              <w:rPr>
                <w:lang w:val="en-GB"/>
              </w:rPr>
              <w:t>hing</w:t>
            </w:r>
            <w:r w:rsidR="00AE4FD1" w:rsidRPr="00B36B91">
              <w:rPr>
                <w:lang w:val="en-GB"/>
              </w:rPr>
              <w:t>s</w:t>
            </w:r>
            <w:r w:rsidRPr="00B36B91">
              <w:rPr>
                <w:lang w:val="en-GB"/>
              </w:rPr>
              <w:t>, so, [</w:t>
            </w:r>
            <w:r w:rsidRPr="00B36B91">
              <w:rPr>
                <w:i/>
                <w:iCs/>
                <w:lang w:val="en-GB"/>
              </w:rPr>
              <w:t>inaudible</w:t>
            </w:r>
            <w:r w:rsidRPr="00B36B91">
              <w:rPr>
                <w:lang w:val="en-GB"/>
              </w:rPr>
              <w:t xml:space="preserve">] typically an engineering practice, I am going </w:t>
            </w:r>
            <w:r w:rsidR="00AE4FD1" w:rsidRPr="00B36B91">
              <w:rPr>
                <w:lang w:val="en-GB"/>
              </w:rPr>
              <w:t>for over 40 years now, we have</w:t>
            </w:r>
            <w:r w:rsidRPr="00B36B91">
              <w:rPr>
                <w:lang w:val="en-GB"/>
              </w:rPr>
              <w:t xml:space="preserve"> people located around the world</w:t>
            </w:r>
            <w:r w:rsidR="009B6ECE" w:rsidRPr="00B36B91">
              <w:rPr>
                <w:lang w:val="en-GB"/>
              </w:rPr>
              <w:t xml:space="preserve"> and some good </w:t>
            </w:r>
            <w:r w:rsidR="00945518" w:rsidRPr="00B36B91">
              <w:rPr>
                <w:lang w:val="en-GB"/>
              </w:rPr>
              <w:t>offices</w:t>
            </w:r>
            <w:r w:rsidR="009B6ECE" w:rsidRPr="00B36B91">
              <w:rPr>
                <w:lang w:val="en-GB"/>
              </w:rPr>
              <w:t xml:space="preserve"> that we stray there; Singapore, Hong Kong, Shanzhen, Middle East, and various location</w:t>
            </w:r>
            <w:r w:rsidR="00945518" w:rsidRPr="00B36B91">
              <w:rPr>
                <w:lang w:val="en-GB"/>
              </w:rPr>
              <w:t>s</w:t>
            </w:r>
            <w:r w:rsidR="009B6ECE" w:rsidRPr="00B36B91">
              <w:rPr>
                <w:lang w:val="en-GB"/>
              </w:rPr>
              <w:t xml:space="preserve"> in Europe and right around the UK as well.</w:t>
            </w:r>
            <w:r w:rsidR="00945518" w:rsidRPr="00B36B91">
              <w:rPr>
                <w:lang w:val="en-GB"/>
              </w:rPr>
              <w:t xml:space="preserve"> </w:t>
            </w:r>
            <w:r w:rsidR="009B6ECE" w:rsidRPr="00B36B91">
              <w:rPr>
                <w:lang w:val="en-GB"/>
              </w:rPr>
              <w:t xml:space="preserve"> </w:t>
            </w:r>
            <w:r w:rsidR="00945518" w:rsidRPr="00B36B91">
              <w:rPr>
                <w:lang w:val="en-GB"/>
              </w:rPr>
              <w:t>We do all kinds of engineering</w:t>
            </w:r>
            <w:r w:rsidR="009B6ECE" w:rsidRPr="00B36B91">
              <w:rPr>
                <w:lang w:val="en-GB"/>
              </w:rPr>
              <w:t xml:space="preserve"> </w:t>
            </w:r>
            <w:r w:rsidR="00945518" w:rsidRPr="00B36B91">
              <w:rPr>
                <w:lang w:val="en-GB"/>
              </w:rPr>
              <w:t>in terms of relation to building design</w:t>
            </w:r>
            <w:r w:rsidR="009B6ECE" w:rsidRPr="00B36B91">
              <w:rPr>
                <w:lang w:val="en-GB"/>
              </w:rPr>
              <w:t xml:space="preserve"> and so, </w:t>
            </w:r>
            <w:r w:rsidR="00D620CA" w:rsidRPr="00B36B91">
              <w:rPr>
                <w:lang w:val="en-GB"/>
              </w:rPr>
              <w:t xml:space="preserve">civil structures and anything </w:t>
            </w:r>
            <w:r w:rsidR="00945518" w:rsidRPr="00B36B91">
              <w:rPr>
                <w:lang w:val="en-GB"/>
              </w:rPr>
              <w:t>and then a whole range of specialism</w:t>
            </w:r>
            <w:r w:rsidR="00D620CA" w:rsidRPr="00B36B91">
              <w:rPr>
                <w:lang w:val="en-GB"/>
              </w:rPr>
              <w:t xml:space="preserve"> and that kind of give it </w:t>
            </w:r>
            <w:r w:rsidR="0022163F" w:rsidRPr="00B36B91">
              <w:rPr>
                <w:lang w:val="en-GB"/>
              </w:rPr>
              <w:t xml:space="preserve">perspective </w:t>
            </w:r>
            <w:r w:rsidR="00D620CA" w:rsidRPr="00B36B91">
              <w:rPr>
                <w:lang w:val="en-GB"/>
              </w:rPr>
              <w:t>away only [</w:t>
            </w:r>
            <w:r w:rsidR="00D620CA" w:rsidRPr="00B36B91">
              <w:rPr>
                <w:i/>
                <w:iCs/>
                <w:lang w:val="en-GB"/>
              </w:rPr>
              <w:t>inaudible</w:t>
            </w:r>
            <w:r w:rsidR="00D620CA" w:rsidRPr="00B36B91">
              <w:rPr>
                <w:lang w:val="en-GB"/>
              </w:rPr>
              <w:t>] in terms of how buildings are designed and performed  and other thought process</w:t>
            </w:r>
            <w:r w:rsidR="002745E4" w:rsidRPr="00B36B91">
              <w:rPr>
                <w:lang w:val="en-GB"/>
              </w:rPr>
              <w:t>es</w:t>
            </w:r>
            <w:r w:rsidR="00D620CA" w:rsidRPr="00B36B91">
              <w:rPr>
                <w:lang w:val="en-GB"/>
              </w:rPr>
              <w:t xml:space="preserve"> came </w:t>
            </w:r>
            <w:r w:rsidR="002745E4" w:rsidRPr="00B36B91">
              <w:rPr>
                <w:lang w:val="en-GB"/>
              </w:rPr>
              <w:t>in</w:t>
            </w:r>
            <w:r w:rsidR="00D620CA" w:rsidRPr="00B36B91">
              <w:rPr>
                <w:lang w:val="en-GB"/>
              </w:rPr>
              <w:t>to our [</w:t>
            </w:r>
            <w:r w:rsidR="00D620CA" w:rsidRPr="00B36B91">
              <w:rPr>
                <w:i/>
                <w:iCs/>
                <w:lang w:val="en-GB"/>
              </w:rPr>
              <w:t>inaudible</w:t>
            </w:r>
            <w:r w:rsidR="00D620CA" w:rsidRPr="00B36B91">
              <w:rPr>
                <w:lang w:val="en-GB"/>
              </w:rPr>
              <w:t>]</w:t>
            </w:r>
            <w:r w:rsidR="002745E4" w:rsidRPr="00B36B91">
              <w:rPr>
                <w:lang w:val="en-GB"/>
              </w:rPr>
              <w:t xml:space="preserve"> and [</w:t>
            </w:r>
            <w:r w:rsidR="002745E4" w:rsidRPr="00B36B91">
              <w:rPr>
                <w:i/>
                <w:iCs/>
                <w:lang w:val="en-GB"/>
              </w:rPr>
              <w:t>inaudible</w:t>
            </w:r>
            <w:r w:rsidR="002745E4" w:rsidRPr="00B36B91">
              <w:rPr>
                <w:lang w:val="en-GB"/>
              </w:rPr>
              <w:t xml:space="preserve">] standards. And we are also a one timed company, which means that we practice what we preach in terms of sustainability. </w:t>
            </w:r>
            <w:r w:rsidR="0022163F" w:rsidRPr="00B36B91">
              <w:rPr>
                <w:lang w:val="en-GB"/>
              </w:rPr>
              <w:t xml:space="preserve"> </w:t>
            </w:r>
            <w:r w:rsidR="002745E4" w:rsidRPr="00B36B91">
              <w:rPr>
                <w:lang w:val="en-GB"/>
              </w:rPr>
              <w:t xml:space="preserve">So, </w:t>
            </w:r>
            <w:r w:rsidR="0022163F" w:rsidRPr="00B36B91">
              <w:rPr>
                <w:lang w:val="en-GB"/>
              </w:rPr>
              <w:t>internally</w:t>
            </w:r>
            <w:r w:rsidR="002745E4" w:rsidRPr="00B36B91">
              <w:rPr>
                <w:lang w:val="en-GB"/>
              </w:rPr>
              <w:t xml:space="preserve">, we monitor everything that we do and recently we’ve become </w:t>
            </w:r>
            <w:r w:rsidR="0022163F" w:rsidRPr="00B36B91">
              <w:rPr>
                <w:lang w:val="en-GB"/>
              </w:rPr>
              <w:t>the world’s first carbon</w:t>
            </w:r>
            <w:r w:rsidR="002745E4" w:rsidRPr="00B36B91">
              <w:rPr>
                <w:lang w:val="en-GB"/>
              </w:rPr>
              <w:t xml:space="preserve"> </w:t>
            </w:r>
            <w:r w:rsidR="0022163F" w:rsidRPr="00B36B91">
              <w:rPr>
                <w:lang w:val="en-GB"/>
              </w:rPr>
              <w:t>n</w:t>
            </w:r>
            <w:r w:rsidR="002745E4" w:rsidRPr="00B36B91">
              <w:rPr>
                <w:lang w:val="en-GB"/>
              </w:rPr>
              <w:t xml:space="preserve">eutral consultancy and is certified by the </w:t>
            </w:r>
            <w:r w:rsidR="0022163F" w:rsidRPr="00B36B91">
              <w:rPr>
                <w:lang w:val="en-GB"/>
              </w:rPr>
              <w:t>carbon</w:t>
            </w:r>
            <w:r w:rsidR="002745E4" w:rsidRPr="00B36B91">
              <w:rPr>
                <w:lang w:val="en-GB"/>
              </w:rPr>
              <w:t xml:space="preserve"> trusts and we look at a whole range of sustainability issues, health and well-being being one of those [</w:t>
            </w:r>
            <w:r w:rsidR="002745E4" w:rsidRPr="00B36B91">
              <w:rPr>
                <w:i/>
                <w:iCs/>
                <w:lang w:val="en-GB"/>
              </w:rPr>
              <w:t>inaudible</w:t>
            </w:r>
            <w:r w:rsidR="002745E4" w:rsidRPr="00B36B91">
              <w:rPr>
                <w:lang w:val="en-GB"/>
              </w:rPr>
              <w:t xml:space="preserve">] aspects. And two years ago when the </w:t>
            </w:r>
            <w:r w:rsidR="0022163F" w:rsidRPr="00B36B91">
              <w:rPr>
                <w:lang w:val="en-GB"/>
              </w:rPr>
              <w:t>well-being standard</w:t>
            </w:r>
            <w:r w:rsidR="002745E4" w:rsidRPr="00B36B91">
              <w:rPr>
                <w:lang w:val="en-GB"/>
              </w:rPr>
              <w:t xml:space="preserve"> first came out, it was referred to as the</w:t>
            </w:r>
            <w:r w:rsidR="00305EB5" w:rsidRPr="00B36B91">
              <w:rPr>
                <w:lang w:val="en-GB"/>
              </w:rPr>
              <w:t xml:space="preserve"> second wave of sustainability which I always kind of objected to at the time because it’s a </w:t>
            </w:r>
            <w:r w:rsidR="0022163F" w:rsidRPr="00B36B91">
              <w:rPr>
                <w:lang w:val="en-GB"/>
              </w:rPr>
              <w:t>suggested</w:t>
            </w:r>
            <w:r w:rsidR="00305EB5" w:rsidRPr="00B36B91">
              <w:rPr>
                <w:lang w:val="en-GB"/>
              </w:rPr>
              <w:t xml:space="preserve"> that the first wave was done [</w:t>
            </w:r>
            <w:r w:rsidR="00305EB5" w:rsidRPr="00B36B91">
              <w:rPr>
                <w:i/>
                <w:iCs/>
                <w:lang w:val="en-GB"/>
              </w:rPr>
              <w:t>inaudible</w:t>
            </w:r>
            <w:r w:rsidR="00305EB5" w:rsidRPr="00B36B91">
              <w:rPr>
                <w:lang w:val="en-GB"/>
              </w:rPr>
              <w:t xml:space="preserve">] and clearly as you see the last year and a half with the </w:t>
            </w:r>
            <w:r w:rsidR="0022163F" w:rsidRPr="00B36B91">
              <w:rPr>
                <w:lang w:val="en-GB"/>
              </w:rPr>
              <w:t>drive for net zero carbons</w:t>
            </w:r>
            <w:r w:rsidR="00305EB5" w:rsidRPr="00B36B91">
              <w:rPr>
                <w:lang w:val="en-GB"/>
              </w:rPr>
              <w:t xml:space="preserve"> that that </w:t>
            </w:r>
            <w:r w:rsidR="0022163F" w:rsidRPr="00B36B91">
              <w:rPr>
                <w:lang w:val="en-GB"/>
              </w:rPr>
              <w:t>i</w:t>
            </w:r>
            <w:r w:rsidR="00305EB5" w:rsidRPr="00B36B91">
              <w:rPr>
                <w:lang w:val="en-GB"/>
              </w:rPr>
              <w:t>s not the case but still a very</w:t>
            </w:r>
            <w:r w:rsidR="0022163F" w:rsidRPr="00B36B91">
              <w:rPr>
                <w:lang w:val="en-GB"/>
              </w:rPr>
              <w:t>,</w:t>
            </w:r>
            <w:r w:rsidR="00305EB5" w:rsidRPr="00B36B91">
              <w:rPr>
                <w:lang w:val="en-GB"/>
              </w:rPr>
              <w:t xml:space="preserve"> very important aspect </w:t>
            </w:r>
            <w:r w:rsidR="0022163F" w:rsidRPr="00B36B91">
              <w:rPr>
                <w:lang w:val="en-GB"/>
              </w:rPr>
              <w:t xml:space="preserve">as we see now. </w:t>
            </w:r>
            <w:r w:rsidR="00305EB5" w:rsidRPr="00B36B91">
              <w:rPr>
                <w:lang w:val="en-GB"/>
              </w:rPr>
              <w:t xml:space="preserve"> </w:t>
            </w:r>
            <w:r w:rsidR="0022163F" w:rsidRPr="00B36B91">
              <w:rPr>
                <w:lang w:val="en-GB"/>
              </w:rPr>
              <w:t>P</w:t>
            </w:r>
            <w:r w:rsidR="0020144C" w:rsidRPr="00B36B91">
              <w:rPr>
                <w:lang w:val="en-GB"/>
              </w:rPr>
              <w:t xml:space="preserve">eople are very </w:t>
            </w:r>
            <w:r w:rsidR="00305EB5" w:rsidRPr="00B36B91">
              <w:rPr>
                <w:lang w:val="en-GB"/>
              </w:rPr>
              <w:t>concerned about health and well-being</w:t>
            </w:r>
            <w:r w:rsidR="0020144C" w:rsidRPr="00B36B91">
              <w:rPr>
                <w:lang w:val="en-GB"/>
              </w:rPr>
              <w:t xml:space="preserve"> in buildings as a result of COVID and lots of other things. </w:t>
            </w:r>
            <w:r w:rsidR="0022163F" w:rsidRPr="00B36B91">
              <w:rPr>
                <w:lang w:val="en-GB"/>
              </w:rPr>
              <w:t xml:space="preserve"> </w:t>
            </w:r>
            <w:r w:rsidR="0020144C" w:rsidRPr="00B36B91">
              <w:rPr>
                <w:lang w:val="en-GB"/>
              </w:rPr>
              <w:t xml:space="preserve">And </w:t>
            </w:r>
            <w:r w:rsidR="0022163F" w:rsidRPr="00B36B91">
              <w:rPr>
                <w:lang w:val="en-GB"/>
              </w:rPr>
              <w:t>certainly for the current</w:t>
            </w:r>
            <w:r w:rsidR="0020144C" w:rsidRPr="00B36B91">
              <w:rPr>
                <w:lang w:val="en-GB"/>
              </w:rPr>
              <w:t xml:space="preserve"> the office </w:t>
            </w:r>
            <w:r w:rsidR="0022163F" w:rsidRPr="00B36B91">
              <w:rPr>
                <w:lang w:val="en-GB"/>
              </w:rPr>
              <w:t xml:space="preserve">worker </w:t>
            </w:r>
            <w:r w:rsidR="0020144C" w:rsidRPr="00B36B91">
              <w:rPr>
                <w:lang w:val="en-GB"/>
              </w:rPr>
              <w:t xml:space="preserve">we’ve spent 90% of our time in buildings which is kind of a shocking statistic. </w:t>
            </w:r>
            <w:r w:rsidR="0022163F" w:rsidRPr="00B36B91">
              <w:rPr>
                <w:lang w:val="en-GB"/>
              </w:rPr>
              <w:t xml:space="preserve"> </w:t>
            </w:r>
            <w:r w:rsidR="0020144C" w:rsidRPr="00B36B91">
              <w:rPr>
                <w:lang w:val="en-GB"/>
              </w:rPr>
              <w:t xml:space="preserve">It can suggest too that your maintenance manager has </w:t>
            </w:r>
            <w:r w:rsidR="0022163F" w:rsidRPr="00B36B91">
              <w:rPr>
                <w:lang w:val="en-GB"/>
              </w:rPr>
              <w:t>a bigger say</w:t>
            </w:r>
            <w:r w:rsidR="0020144C" w:rsidRPr="00B36B91">
              <w:rPr>
                <w:lang w:val="en-GB"/>
              </w:rPr>
              <w:t xml:space="preserve"> over your health than your PT which is a terrifying prospect </w:t>
            </w:r>
            <w:r w:rsidR="0022163F" w:rsidRPr="00B36B91">
              <w:rPr>
                <w:lang w:val="en-GB"/>
              </w:rPr>
              <w:t>when you’ve seen some of the things I’ve seen</w:t>
            </w:r>
            <w:r w:rsidR="0020144C" w:rsidRPr="00B36B91">
              <w:rPr>
                <w:lang w:val="en-GB"/>
              </w:rPr>
              <w:t xml:space="preserve"> in buildings.</w:t>
            </w:r>
            <w:r w:rsidR="0022163F" w:rsidRPr="00B36B91">
              <w:rPr>
                <w:lang w:val="en-GB"/>
              </w:rPr>
              <w:t xml:space="preserve"> </w:t>
            </w:r>
            <w:r w:rsidR="0020144C" w:rsidRPr="00B36B91">
              <w:rPr>
                <w:lang w:val="en-GB"/>
              </w:rPr>
              <w:t xml:space="preserve"> And equally businesses are much more conscious of the fact that </w:t>
            </w:r>
            <w:r w:rsidR="005E0BB2" w:rsidRPr="00B36B91">
              <w:rPr>
                <w:lang w:val="en-GB"/>
              </w:rPr>
              <w:t xml:space="preserve">in salary costs is a significant and cost </w:t>
            </w:r>
            <w:r w:rsidR="00AB19EF" w:rsidRPr="00B36B91">
              <w:rPr>
                <w:lang w:val="en-GB"/>
              </w:rPr>
              <w:t>driven</w:t>
            </w:r>
            <w:r w:rsidR="005E0BB2" w:rsidRPr="00B36B91">
              <w:rPr>
                <w:lang w:val="en-GB"/>
              </w:rPr>
              <w:t xml:space="preserve"> business 90% of your business costs. </w:t>
            </w:r>
            <w:r w:rsidR="00AB19EF" w:rsidRPr="00B36B91">
              <w:rPr>
                <w:lang w:val="en-GB"/>
              </w:rPr>
              <w:t xml:space="preserve"> </w:t>
            </w:r>
            <w:r w:rsidR="005E0BB2" w:rsidRPr="00B36B91">
              <w:rPr>
                <w:lang w:val="en-GB"/>
              </w:rPr>
              <w:t xml:space="preserve">And rent is of x of nine percent than energy of one percent. </w:t>
            </w:r>
            <w:r w:rsidR="007D799B" w:rsidRPr="00B36B91">
              <w:rPr>
                <w:lang w:val="en-GB"/>
              </w:rPr>
              <w:t xml:space="preserve"> </w:t>
            </w:r>
            <w:r w:rsidR="005E0BB2" w:rsidRPr="00B36B91">
              <w:rPr>
                <w:lang w:val="en-GB"/>
              </w:rPr>
              <w:t xml:space="preserve">So getting increased and performance out of your staff is a very important focus for any business. </w:t>
            </w:r>
            <w:r w:rsidR="007D799B" w:rsidRPr="00B36B91">
              <w:rPr>
                <w:lang w:val="en-GB"/>
              </w:rPr>
              <w:t xml:space="preserve"> </w:t>
            </w:r>
            <w:r w:rsidR="005E0BB2" w:rsidRPr="00B36B91">
              <w:rPr>
                <w:lang w:val="en-GB"/>
              </w:rPr>
              <w:t xml:space="preserve">So it </w:t>
            </w:r>
            <w:r w:rsidR="007D799B" w:rsidRPr="00B36B91">
              <w:rPr>
                <w:lang w:val="en-GB"/>
              </w:rPr>
              <w:t>trends</w:t>
            </w:r>
            <w:r w:rsidR="005E0BB2" w:rsidRPr="00B36B91">
              <w:rPr>
                <w:lang w:val="en-GB"/>
              </w:rPr>
              <w:t xml:space="preserve"> towards healthy buildings. </w:t>
            </w:r>
            <w:r w:rsidR="007D799B" w:rsidRPr="00B36B91">
              <w:rPr>
                <w:lang w:val="en-GB"/>
              </w:rPr>
              <w:t xml:space="preserve"> </w:t>
            </w:r>
            <w:r w:rsidR="005E0BB2" w:rsidRPr="00B36B91">
              <w:rPr>
                <w:lang w:val="en-GB"/>
              </w:rPr>
              <w:t xml:space="preserve">So the well building standards, when it came out first of all to my mind it looked very much like a </w:t>
            </w:r>
            <w:r w:rsidR="001C7F43" w:rsidRPr="00B36B91">
              <w:rPr>
                <w:lang w:val="en-GB"/>
              </w:rPr>
              <w:t>common sense type approach to building design.</w:t>
            </w:r>
            <w:r w:rsidR="007D799B" w:rsidRPr="00B36B91">
              <w:rPr>
                <w:lang w:val="en-GB"/>
              </w:rPr>
              <w:t xml:space="preserve"> </w:t>
            </w:r>
            <w:r w:rsidR="001C7F43" w:rsidRPr="00B36B91">
              <w:rPr>
                <w:lang w:val="en-GB"/>
              </w:rPr>
              <w:t xml:space="preserve"> I just said to myself, do we not look at all these things anyway? And we could have grabbed this and we applied it our </w:t>
            </w:r>
            <w:r w:rsidR="007D799B" w:rsidRPr="00B36B91">
              <w:rPr>
                <w:lang w:val="en-GB"/>
              </w:rPr>
              <w:t>fit out of our London office</w:t>
            </w:r>
            <w:r w:rsidR="001C7F43" w:rsidRPr="00B36B91">
              <w:rPr>
                <w:lang w:val="en-GB"/>
              </w:rPr>
              <w:t xml:space="preserve"> just to see how far we would get with this.</w:t>
            </w:r>
            <w:r w:rsidR="00E17E17" w:rsidRPr="00B36B91">
              <w:rPr>
                <w:lang w:val="en-GB"/>
              </w:rPr>
              <w:t xml:space="preserve"> </w:t>
            </w:r>
            <w:r w:rsidR="007D799B" w:rsidRPr="00B36B91">
              <w:rPr>
                <w:lang w:val="en-GB"/>
              </w:rPr>
              <w:t xml:space="preserve"> </w:t>
            </w:r>
            <w:r w:rsidR="00E17E17" w:rsidRPr="00B36B91">
              <w:rPr>
                <w:lang w:val="en-GB"/>
              </w:rPr>
              <w:t xml:space="preserve">And </w:t>
            </w:r>
            <w:r w:rsidR="007D799B" w:rsidRPr="00B36B91">
              <w:rPr>
                <w:lang w:val="en-GB"/>
              </w:rPr>
              <w:t>w</w:t>
            </w:r>
            <w:r w:rsidR="00E17E17" w:rsidRPr="00B36B91">
              <w:rPr>
                <w:lang w:val="en-GB"/>
              </w:rPr>
              <w:t>e could look at all these</w:t>
            </w:r>
            <w:r w:rsidR="001C7F43" w:rsidRPr="00B36B91">
              <w:rPr>
                <w:lang w:val="en-GB"/>
              </w:rPr>
              <w:t xml:space="preserve"> various areas or [</w:t>
            </w:r>
            <w:r w:rsidR="001C7F43" w:rsidRPr="00B36B91">
              <w:rPr>
                <w:i/>
                <w:iCs/>
                <w:lang w:val="en-GB"/>
              </w:rPr>
              <w:t>inaudible</w:t>
            </w:r>
            <w:r w:rsidR="001C7F43" w:rsidRPr="00B36B91">
              <w:rPr>
                <w:lang w:val="en-GB"/>
              </w:rPr>
              <w:t xml:space="preserve">] </w:t>
            </w:r>
            <w:r w:rsidR="00B632AA" w:rsidRPr="00B36B91">
              <w:rPr>
                <w:lang w:val="en-GB"/>
              </w:rPr>
              <w:t xml:space="preserve">a big aspect of the well building standard and nourishment, lights, </w:t>
            </w:r>
            <w:r w:rsidR="008E0CEF" w:rsidRPr="00B36B91">
              <w:rPr>
                <w:lang w:val="en-GB"/>
              </w:rPr>
              <w:t>fitness,</w:t>
            </w:r>
            <w:r w:rsidR="008E0CEF" w:rsidRPr="00B36B91">
              <w:rPr>
                <w:i/>
                <w:iCs/>
                <w:lang w:val="en-GB"/>
              </w:rPr>
              <w:t xml:space="preserve"> </w:t>
            </w:r>
            <w:r w:rsidR="00B632AA" w:rsidRPr="00B36B91">
              <w:rPr>
                <w:lang w:val="en-GB"/>
              </w:rPr>
              <w:t>comforts</w:t>
            </w:r>
            <w:r w:rsidR="001C7F43" w:rsidRPr="00B36B91">
              <w:rPr>
                <w:lang w:val="en-GB"/>
              </w:rPr>
              <w:t xml:space="preserve">, and mind. </w:t>
            </w:r>
            <w:r w:rsidR="008E0CEF" w:rsidRPr="00B36B91">
              <w:rPr>
                <w:lang w:val="en-GB"/>
              </w:rPr>
              <w:t xml:space="preserve"> </w:t>
            </w:r>
            <w:r w:rsidR="001C7F43" w:rsidRPr="00B36B91">
              <w:rPr>
                <w:lang w:val="en-GB"/>
              </w:rPr>
              <w:t>This is versi</w:t>
            </w:r>
            <w:r w:rsidR="00A13CC9" w:rsidRPr="00B36B91">
              <w:rPr>
                <w:lang w:val="en-GB"/>
              </w:rPr>
              <w:t>on one, version two comes into e</w:t>
            </w:r>
            <w:r w:rsidR="001C7F43" w:rsidRPr="00B36B91">
              <w:rPr>
                <w:lang w:val="en-GB"/>
              </w:rPr>
              <w:t xml:space="preserve">ffect next year and will be the only version that </w:t>
            </w:r>
            <w:r w:rsidR="00A13CC9" w:rsidRPr="00B36B91">
              <w:rPr>
                <w:lang w:val="en-GB"/>
              </w:rPr>
              <w:t>you</w:t>
            </w:r>
            <w:r w:rsidR="001C7F43" w:rsidRPr="00B36B91">
              <w:rPr>
                <w:lang w:val="en-GB"/>
              </w:rPr>
              <w:t xml:space="preserve"> will be able to use. </w:t>
            </w:r>
            <w:r w:rsidR="008E0CEF" w:rsidRPr="00B36B91">
              <w:rPr>
                <w:lang w:val="en-GB"/>
              </w:rPr>
              <w:t>It’s elementary</w:t>
            </w:r>
            <w:r w:rsidR="00A13CC9" w:rsidRPr="00B36B91">
              <w:rPr>
                <w:lang w:val="en-GB"/>
              </w:rPr>
              <w:t xml:space="preserve"> the same thing but they just split as various things [</w:t>
            </w:r>
            <w:r w:rsidR="00A13CC9" w:rsidRPr="00B36B91">
              <w:rPr>
                <w:i/>
                <w:iCs/>
                <w:lang w:val="en-GB"/>
              </w:rPr>
              <w:t>inaudible</w:t>
            </w:r>
            <w:r w:rsidR="00A13CC9" w:rsidRPr="00B36B91">
              <w:rPr>
                <w:lang w:val="en-GB"/>
              </w:rPr>
              <w:t xml:space="preserve">] identifies </w:t>
            </w:r>
            <w:r w:rsidR="008E0CEF" w:rsidRPr="00B36B91">
              <w:rPr>
                <w:lang w:val="en-GB"/>
              </w:rPr>
              <w:t>in its own rights</w:t>
            </w:r>
            <w:r w:rsidR="00A13CC9" w:rsidRPr="00B36B91">
              <w:rPr>
                <w:lang w:val="en-GB"/>
              </w:rPr>
              <w:t xml:space="preserve"> </w:t>
            </w:r>
            <w:r w:rsidR="008E0CEF" w:rsidRPr="00B36B91">
              <w:rPr>
                <w:lang w:val="en-GB"/>
              </w:rPr>
              <w:t>as found</w:t>
            </w:r>
            <w:r w:rsidR="00A13CC9" w:rsidRPr="00B36B91">
              <w:rPr>
                <w:lang w:val="en-GB"/>
              </w:rPr>
              <w:t xml:space="preserve"> materials have been separated as </w:t>
            </w:r>
            <w:r w:rsidR="008E0CEF" w:rsidRPr="00B36B91">
              <w:rPr>
                <w:lang w:val="en-GB"/>
              </w:rPr>
              <w:t>they’re going to be used</w:t>
            </w:r>
            <w:r w:rsidR="00A13CC9" w:rsidRPr="00B36B91">
              <w:rPr>
                <w:lang w:val="en-GB"/>
              </w:rPr>
              <w:t xml:space="preserve"> in community. </w:t>
            </w:r>
            <w:r w:rsidR="008E0CEF" w:rsidRPr="00B36B91">
              <w:rPr>
                <w:lang w:val="en-GB"/>
              </w:rPr>
              <w:t xml:space="preserve"> </w:t>
            </w:r>
            <w:r w:rsidR="00A13CC9" w:rsidRPr="00B36B91">
              <w:rPr>
                <w:lang w:val="en-GB"/>
              </w:rPr>
              <w:t xml:space="preserve">But fundamentally it’s the same thing that </w:t>
            </w:r>
            <w:r w:rsidR="00E17E17" w:rsidRPr="00B36B91">
              <w:rPr>
                <w:lang w:val="en-GB"/>
              </w:rPr>
              <w:t>I’ll</w:t>
            </w:r>
            <w:r w:rsidR="00A13CC9" w:rsidRPr="00B36B91">
              <w:rPr>
                <w:lang w:val="en-GB"/>
              </w:rPr>
              <w:t xml:space="preserve"> be talking about here and people really understand the well building standard, quite different to </w:t>
            </w:r>
            <w:r w:rsidR="008E0CEF" w:rsidRPr="00B36B91">
              <w:rPr>
                <w:lang w:val="en-GB"/>
              </w:rPr>
              <w:t>kind of some of</w:t>
            </w:r>
            <w:r w:rsidR="00A13CC9" w:rsidRPr="00B36B91">
              <w:rPr>
                <w:lang w:val="en-GB"/>
              </w:rPr>
              <w:t xml:space="preserve"> the sustainability projects that you have or leave </w:t>
            </w:r>
            <w:r w:rsidR="00E17E17" w:rsidRPr="00B36B91">
              <w:rPr>
                <w:lang w:val="en-GB"/>
              </w:rPr>
              <w:t>and [</w:t>
            </w:r>
            <w:r w:rsidR="00E17E17" w:rsidRPr="00B36B91">
              <w:rPr>
                <w:i/>
                <w:iCs/>
                <w:lang w:val="en-GB"/>
              </w:rPr>
              <w:t>inaudible</w:t>
            </w:r>
            <w:r w:rsidR="00E17E17" w:rsidRPr="00B36B91">
              <w:rPr>
                <w:lang w:val="en-GB"/>
              </w:rPr>
              <w:t xml:space="preserve">] because </w:t>
            </w:r>
            <w:r w:rsidR="00EF1B2A" w:rsidRPr="00B36B91">
              <w:rPr>
                <w:lang w:val="en-GB"/>
              </w:rPr>
              <w:t xml:space="preserve">it purely </w:t>
            </w:r>
            <w:r w:rsidR="00E17E17" w:rsidRPr="00B36B91">
              <w:rPr>
                <w:lang w:val="en-GB"/>
              </w:rPr>
              <w:t>focused on people’s health and for every aspect of the world [</w:t>
            </w:r>
            <w:r w:rsidR="00E17E17" w:rsidRPr="00B36B91">
              <w:rPr>
                <w:i/>
                <w:iCs/>
                <w:lang w:val="en-GB"/>
              </w:rPr>
              <w:t>inaudible</w:t>
            </w:r>
            <w:r w:rsidR="00E17E17" w:rsidRPr="00B36B91">
              <w:rPr>
                <w:lang w:val="en-GB"/>
              </w:rPr>
              <w:t xml:space="preserve">] look at, </w:t>
            </w:r>
            <w:r w:rsidR="00EF1B2A" w:rsidRPr="00B36B91">
              <w:rPr>
                <w:lang w:val="en-GB"/>
              </w:rPr>
              <w:t>it’s</w:t>
            </w:r>
            <w:r w:rsidR="00E17E17" w:rsidRPr="00B36B91">
              <w:rPr>
                <w:lang w:val="en-GB"/>
              </w:rPr>
              <w:t xml:space="preserve"> focused on a system and the body and something that might cause a stress to it. </w:t>
            </w:r>
            <w:r w:rsidR="00EF1B2A" w:rsidRPr="00B36B91">
              <w:rPr>
                <w:lang w:val="en-GB"/>
              </w:rPr>
              <w:t xml:space="preserve"> </w:t>
            </w:r>
            <w:r w:rsidR="00E17E17" w:rsidRPr="00B36B91">
              <w:rPr>
                <w:lang w:val="en-GB"/>
              </w:rPr>
              <w:t>So if you [</w:t>
            </w:r>
            <w:r w:rsidR="00E17E17" w:rsidRPr="00B36B91">
              <w:rPr>
                <w:i/>
                <w:iCs/>
                <w:lang w:val="en-GB"/>
              </w:rPr>
              <w:t>inaudible</w:t>
            </w:r>
            <w:r w:rsidR="00E17E17" w:rsidRPr="00B36B91">
              <w:rPr>
                <w:lang w:val="en-GB"/>
              </w:rPr>
              <w:t xml:space="preserve">] stress itself, it </w:t>
            </w:r>
            <w:r w:rsidR="00B632AA" w:rsidRPr="00B36B91">
              <w:rPr>
                <w:lang w:val="en-GB"/>
              </w:rPr>
              <w:t>causes</w:t>
            </w:r>
            <w:r w:rsidR="00E17E17" w:rsidRPr="00B36B91">
              <w:rPr>
                <w:lang w:val="en-GB"/>
              </w:rPr>
              <w:t xml:space="preserve"> </w:t>
            </w:r>
            <w:r w:rsidR="00EF1B2A" w:rsidRPr="00B36B91">
              <w:rPr>
                <w:lang w:val="en-GB"/>
              </w:rPr>
              <w:t>the</w:t>
            </w:r>
            <w:r w:rsidR="00E17E17" w:rsidRPr="00B36B91">
              <w:rPr>
                <w:lang w:val="en-GB"/>
              </w:rPr>
              <w:t xml:space="preserve"> issue. </w:t>
            </w:r>
            <w:r w:rsidR="001F3BFC" w:rsidRPr="00B36B91">
              <w:rPr>
                <w:lang w:val="en-GB"/>
              </w:rPr>
              <w:t>I’ll</w:t>
            </w:r>
            <w:r w:rsidR="00E17E17" w:rsidRPr="00B36B91">
              <w:rPr>
                <w:lang w:val="en-GB"/>
              </w:rPr>
              <w:t xml:space="preserve"> probably [</w:t>
            </w:r>
            <w:r w:rsidR="00E17E17" w:rsidRPr="00B36B91">
              <w:rPr>
                <w:i/>
                <w:iCs/>
                <w:lang w:val="en-GB"/>
              </w:rPr>
              <w:t>inaudible</w:t>
            </w:r>
            <w:r w:rsidR="00E17E17" w:rsidRPr="00B36B91">
              <w:rPr>
                <w:lang w:val="en-GB"/>
              </w:rPr>
              <w:t>] it etc.</w:t>
            </w:r>
            <w:r w:rsidR="00EF1B2A" w:rsidRPr="00B36B91">
              <w:rPr>
                <w:lang w:val="en-GB"/>
              </w:rPr>
              <w:t xml:space="preserve"> </w:t>
            </w:r>
            <w:r w:rsidR="00E17E17" w:rsidRPr="00B36B91">
              <w:rPr>
                <w:lang w:val="en-GB"/>
              </w:rPr>
              <w:t xml:space="preserve"> So you can see exactly </w:t>
            </w:r>
            <w:r w:rsidR="001F3BFC" w:rsidRPr="00B36B91">
              <w:rPr>
                <w:lang w:val="en-GB"/>
              </w:rPr>
              <w:t>what’s</w:t>
            </w:r>
            <w:r w:rsidR="00E17E17" w:rsidRPr="00B36B91">
              <w:rPr>
                <w:lang w:val="en-GB"/>
              </w:rPr>
              <w:t xml:space="preserve"> happening in the midst of [</w:t>
            </w:r>
            <w:r w:rsidR="00E17E17" w:rsidRPr="00B36B91">
              <w:rPr>
                <w:i/>
                <w:iCs/>
                <w:lang w:val="en-GB"/>
              </w:rPr>
              <w:t>inaudible</w:t>
            </w:r>
            <w:r w:rsidR="00E17E17" w:rsidRPr="00B36B91">
              <w:rPr>
                <w:lang w:val="en-GB"/>
              </w:rPr>
              <w:t xml:space="preserve">] or individuals. </w:t>
            </w:r>
            <w:r w:rsidR="00EF1B2A" w:rsidRPr="00B36B91">
              <w:rPr>
                <w:lang w:val="en-GB"/>
              </w:rPr>
              <w:t xml:space="preserve"> </w:t>
            </w:r>
            <w:r w:rsidR="00E17E17" w:rsidRPr="00B36B91">
              <w:rPr>
                <w:lang w:val="en-GB"/>
              </w:rPr>
              <w:t xml:space="preserve">And like any </w:t>
            </w:r>
            <w:r w:rsidR="00EF1B2A" w:rsidRPr="00B36B91">
              <w:rPr>
                <w:lang w:val="en-GB"/>
              </w:rPr>
              <w:t>rating</w:t>
            </w:r>
            <w:r w:rsidR="00E17E17" w:rsidRPr="00B36B91">
              <w:rPr>
                <w:lang w:val="en-GB"/>
              </w:rPr>
              <w:t xml:space="preserve"> system, </w:t>
            </w:r>
            <w:r w:rsidR="001F3BFC" w:rsidRPr="00B36B91">
              <w:rPr>
                <w:lang w:val="en-GB"/>
              </w:rPr>
              <w:t xml:space="preserve">it provides a </w:t>
            </w:r>
            <w:r w:rsidR="00EF1B2A" w:rsidRPr="00B36B91">
              <w:rPr>
                <w:lang w:val="en-GB"/>
              </w:rPr>
              <w:t>graduated</w:t>
            </w:r>
            <w:r w:rsidR="001F3BFC" w:rsidRPr="00B36B91">
              <w:rPr>
                <w:lang w:val="en-GB"/>
              </w:rPr>
              <w:t xml:space="preserve"> standard so the lowest level of silver</w:t>
            </w:r>
            <w:r w:rsidR="00EF1B2A" w:rsidRPr="00B36B91">
              <w:rPr>
                <w:lang w:val="en-GB"/>
              </w:rPr>
              <w:t>,</w:t>
            </w:r>
            <w:r w:rsidR="001F3BFC" w:rsidRPr="00B36B91">
              <w:rPr>
                <w:lang w:val="en-GB"/>
              </w:rPr>
              <w:t xml:space="preserve"> gold and platinum so very similar to the American leave and </w:t>
            </w:r>
            <w:r w:rsidR="00EF1B2A" w:rsidRPr="00B36B91">
              <w:rPr>
                <w:lang w:val="en-GB"/>
              </w:rPr>
              <w:t xml:space="preserve">that </w:t>
            </w:r>
            <w:r w:rsidR="001F3BFC" w:rsidRPr="00B36B91">
              <w:rPr>
                <w:lang w:val="en-GB"/>
              </w:rPr>
              <w:t xml:space="preserve">type of approach. </w:t>
            </w:r>
            <w:r w:rsidR="00EF1B2A" w:rsidRPr="00B36B91">
              <w:rPr>
                <w:lang w:val="en-GB"/>
              </w:rPr>
              <w:t xml:space="preserve"> </w:t>
            </w:r>
            <w:r w:rsidR="001F3BFC" w:rsidRPr="00B36B91">
              <w:rPr>
                <w:lang w:val="en-GB"/>
              </w:rPr>
              <w:t xml:space="preserve">One thing that is very important about the well building standard and I think it’s a real </w:t>
            </w:r>
            <w:r w:rsidR="00EF1B2A" w:rsidRPr="00B36B91">
              <w:rPr>
                <w:lang w:val="en-GB"/>
              </w:rPr>
              <w:t>strength</w:t>
            </w:r>
            <w:r w:rsidR="001F3BFC" w:rsidRPr="00B36B91">
              <w:rPr>
                <w:lang w:val="en-GB"/>
              </w:rPr>
              <w:t xml:space="preserve"> is that you don’t get awarded any of the credits or any of the certifications unless you attest to </w:t>
            </w:r>
            <w:r w:rsidR="00EF1B2A" w:rsidRPr="00B36B91">
              <w:rPr>
                <w:lang w:val="en-GB"/>
              </w:rPr>
              <w:t>advice</w:t>
            </w:r>
            <w:r w:rsidR="001F3BFC" w:rsidRPr="00B36B91">
              <w:rPr>
                <w:lang w:val="en-GB"/>
              </w:rPr>
              <w:t xml:space="preserve"> and as to whether or not that standard has been delivered and then equally every three years you got to retest to </w:t>
            </w:r>
            <w:r w:rsidR="007E2305" w:rsidRPr="00B36B91">
              <w:rPr>
                <w:lang w:val="en-GB"/>
              </w:rPr>
              <w:t>maintain</w:t>
            </w:r>
            <w:r w:rsidR="001F3BFC" w:rsidRPr="00B36B91">
              <w:rPr>
                <w:lang w:val="en-GB"/>
              </w:rPr>
              <w:t xml:space="preserve"> the certification. </w:t>
            </w:r>
            <w:r w:rsidR="00EF1B2A" w:rsidRPr="00B36B91">
              <w:rPr>
                <w:lang w:val="en-GB"/>
              </w:rPr>
              <w:t xml:space="preserve"> </w:t>
            </w:r>
            <w:r w:rsidR="001F3BFC" w:rsidRPr="00B36B91">
              <w:rPr>
                <w:lang w:val="en-GB"/>
              </w:rPr>
              <w:t>So you just don’t walk away and you know job done, you’ve go</w:t>
            </w:r>
            <w:r w:rsidR="00061FC7" w:rsidRPr="00B36B91">
              <w:rPr>
                <w:lang w:val="en-GB"/>
              </w:rPr>
              <w:t>t</w:t>
            </w:r>
            <w:r w:rsidR="001F3BFC" w:rsidRPr="00B36B91">
              <w:rPr>
                <w:lang w:val="en-GB"/>
              </w:rPr>
              <w:t xml:space="preserve"> to maintain the standards as you go forward</w:t>
            </w:r>
            <w:r w:rsidR="00061FC7" w:rsidRPr="00B36B91">
              <w:rPr>
                <w:lang w:val="en-GB"/>
              </w:rPr>
              <w:t>.</w:t>
            </w:r>
            <w:r w:rsidR="000B6A59" w:rsidRPr="00B36B91">
              <w:rPr>
                <w:lang w:val="en-GB"/>
              </w:rPr>
              <w:t xml:space="preserve"> </w:t>
            </w:r>
            <w:r w:rsidR="00061FC7" w:rsidRPr="00B36B91">
              <w:rPr>
                <w:lang w:val="en-GB"/>
              </w:rPr>
              <w:t xml:space="preserve"> So this is a reception area and [</w:t>
            </w:r>
            <w:r w:rsidR="00061FC7" w:rsidRPr="00B36B91">
              <w:rPr>
                <w:i/>
                <w:iCs/>
                <w:lang w:val="en-GB"/>
              </w:rPr>
              <w:t>inaudible</w:t>
            </w:r>
            <w:r w:rsidR="00061FC7" w:rsidRPr="00B36B91">
              <w:rPr>
                <w:lang w:val="en-GB"/>
              </w:rPr>
              <w:t xml:space="preserve">] calls and we can </w:t>
            </w:r>
            <w:r w:rsidR="000B6A59" w:rsidRPr="00B36B91">
              <w:rPr>
                <w:lang w:val="en-GB"/>
              </w:rPr>
              <w:t>have various other</w:t>
            </w:r>
            <w:r w:rsidR="00061FC7" w:rsidRPr="00B36B91">
              <w:rPr>
                <w:lang w:val="en-GB"/>
              </w:rPr>
              <w:t xml:space="preserve"> certifications [</w:t>
            </w:r>
            <w:r w:rsidR="00061FC7" w:rsidRPr="00B36B91">
              <w:rPr>
                <w:i/>
                <w:iCs/>
                <w:lang w:val="en-GB"/>
              </w:rPr>
              <w:t>inaudible</w:t>
            </w:r>
            <w:r w:rsidR="00061FC7" w:rsidRPr="00B36B91">
              <w:rPr>
                <w:lang w:val="en-GB"/>
              </w:rPr>
              <w:t xml:space="preserve">] in terms of brand and </w:t>
            </w:r>
            <w:r w:rsidR="000B6A59" w:rsidRPr="00B36B91">
              <w:rPr>
                <w:lang w:val="en-GB"/>
              </w:rPr>
              <w:t>which are truly about</w:t>
            </w:r>
            <w:r w:rsidR="00061FC7" w:rsidRPr="00B36B91">
              <w:rPr>
                <w:lang w:val="en-GB"/>
              </w:rPr>
              <w:t xml:space="preserve"> </w:t>
            </w:r>
            <w:r w:rsidR="000B6A59" w:rsidRPr="00B36B91">
              <w:rPr>
                <w:lang w:val="en-GB"/>
              </w:rPr>
              <w:t>s</w:t>
            </w:r>
            <w:r w:rsidR="00061FC7" w:rsidRPr="00B36B91">
              <w:rPr>
                <w:lang w:val="en-GB"/>
              </w:rPr>
              <w:t>ustainability.</w:t>
            </w:r>
            <w:r w:rsidR="007E2305" w:rsidRPr="00B36B91">
              <w:rPr>
                <w:lang w:val="en-GB"/>
              </w:rPr>
              <w:t xml:space="preserve"> </w:t>
            </w:r>
            <w:r w:rsidR="000B6A59" w:rsidRPr="00B36B91">
              <w:rPr>
                <w:lang w:val="en-GB"/>
              </w:rPr>
              <w:t xml:space="preserve"> </w:t>
            </w:r>
            <w:r w:rsidR="007E2305" w:rsidRPr="00B36B91">
              <w:rPr>
                <w:lang w:val="en-GB"/>
              </w:rPr>
              <w:t>And when the first [</w:t>
            </w:r>
            <w:r w:rsidR="007E2305" w:rsidRPr="00B36B91">
              <w:rPr>
                <w:i/>
                <w:iCs/>
                <w:lang w:val="en-GB"/>
              </w:rPr>
              <w:t>inaudible</w:t>
            </w:r>
            <w:r w:rsidR="007E2305" w:rsidRPr="00B36B91">
              <w:rPr>
                <w:lang w:val="en-GB"/>
              </w:rPr>
              <w:t>] was air quality and we certainly had to achieve the basic standards, the American standards because it is an American standard and UK standards by</w:t>
            </w:r>
            <w:r w:rsidR="005D178F" w:rsidRPr="00B36B91">
              <w:rPr>
                <w:lang w:val="en-GB"/>
              </w:rPr>
              <w:t xml:space="preserve"> default are higher</w:t>
            </w:r>
            <w:r w:rsidR="007E2305" w:rsidRPr="00B36B91">
              <w:rPr>
                <w:lang w:val="en-GB"/>
              </w:rPr>
              <w:t xml:space="preserve"> and all the blue area there is our open plan office space. </w:t>
            </w:r>
            <w:r w:rsidR="005D178F" w:rsidRPr="00B36B91">
              <w:rPr>
                <w:lang w:val="en-GB"/>
              </w:rPr>
              <w:t xml:space="preserve"> </w:t>
            </w:r>
            <w:r w:rsidR="007E2305" w:rsidRPr="00B36B91">
              <w:rPr>
                <w:lang w:val="en-GB"/>
              </w:rPr>
              <w:t xml:space="preserve">The red box in the </w:t>
            </w:r>
            <w:r w:rsidR="005D178F" w:rsidRPr="00B36B91">
              <w:rPr>
                <w:lang w:val="en-GB"/>
              </w:rPr>
              <w:t>centre</w:t>
            </w:r>
            <w:r w:rsidR="007E2305" w:rsidRPr="00B36B91">
              <w:rPr>
                <w:lang w:val="en-GB"/>
              </w:rPr>
              <w:t xml:space="preserve"> is our </w:t>
            </w:r>
            <w:r w:rsidR="005D178F" w:rsidRPr="00B36B91">
              <w:rPr>
                <w:lang w:val="en-GB"/>
              </w:rPr>
              <w:t>print room</w:t>
            </w:r>
            <w:r w:rsidR="00F135D6" w:rsidRPr="00B36B91">
              <w:rPr>
                <w:lang w:val="en-GB"/>
              </w:rPr>
              <w:t xml:space="preserve"> to all the printers have been taken as of the general office space and that </w:t>
            </w:r>
            <w:r w:rsidR="005D178F" w:rsidRPr="00B36B91">
              <w:rPr>
                <w:lang w:val="en-GB"/>
              </w:rPr>
              <w:t>started by trying to keep ozone</w:t>
            </w:r>
            <w:r w:rsidR="00F135D6" w:rsidRPr="00B36B91">
              <w:rPr>
                <w:lang w:val="en-GB"/>
              </w:rPr>
              <w:t xml:space="preserve"> out of the general environment but actually the good thing to do anyway because nobody wants to sit beside a printer; it cause a distraction etc. </w:t>
            </w:r>
            <w:r w:rsidR="005D178F" w:rsidRPr="00B36B91">
              <w:rPr>
                <w:lang w:val="en-GB"/>
              </w:rPr>
              <w:t xml:space="preserve"> </w:t>
            </w:r>
            <w:r w:rsidR="00F135D6" w:rsidRPr="00B36B91">
              <w:rPr>
                <w:lang w:val="en-GB"/>
              </w:rPr>
              <w:t xml:space="preserve">So we are moving </w:t>
            </w:r>
            <w:r w:rsidR="00593719" w:rsidRPr="00B36B91">
              <w:rPr>
                <w:lang w:val="en-GB"/>
              </w:rPr>
              <w:t xml:space="preserve">it </w:t>
            </w:r>
            <w:r w:rsidR="00F135D6" w:rsidRPr="00B36B91">
              <w:rPr>
                <w:lang w:val="en-GB"/>
              </w:rPr>
              <w:t xml:space="preserve">from the general office accommodation is a good thing. And certainly with COVID and everything else, </w:t>
            </w:r>
            <w:r w:rsidR="00627D55" w:rsidRPr="00B36B91">
              <w:rPr>
                <w:lang w:val="en-GB"/>
              </w:rPr>
              <w:t>there’s</w:t>
            </w:r>
            <w:r w:rsidR="00F135D6" w:rsidRPr="00B36B91">
              <w:rPr>
                <w:lang w:val="en-GB"/>
              </w:rPr>
              <w:t xml:space="preserve"> great </w:t>
            </w:r>
            <w:r w:rsidR="00627D55" w:rsidRPr="00B36B91">
              <w:rPr>
                <w:lang w:val="en-GB"/>
              </w:rPr>
              <w:t>thought process</w:t>
            </w:r>
            <w:r w:rsidR="00F135D6" w:rsidRPr="00B36B91">
              <w:rPr>
                <w:lang w:val="en-GB"/>
              </w:rPr>
              <w:t xml:space="preserve"> </w:t>
            </w:r>
            <w:r w:rsidR="00627D55" w:rsidRPr="00B36B91">
              <w:rPr>
                <w:lang w:val="en-GB"/>
              </w:rPr>
              <w:t>in</w:t>
            </w:r>
            <w:r w:rsidR="00F135D6" w:rsidRPr="00B36B91">
              <w:rPr>
                <w:lang w:val="en-GB"/>
              </w:rPr>
              <w:t xml:space="preserve"> relation to how much air we should be trying to put into buildings and there is certainly a case for putting more within and having kind of </w:t>
            </w:r>
            <w:r w:rsidR="00C27EF2" w:rsidRPr="00B36B91">
              <w:rPr>
                <w:lang w:val="en-GB"/>
              </w:rPr>
              <w:t>a, an</w:t>
            </w:r>
            <w:r w:rsidR="00F135D6" w:rsidRPr="00B36B91">
              <w:rPr>
                <w:lang w:val="en-GB"/>
              </w:rPr>
              <w:t xml:space="preserve"> </w:t>
            </w:r>
            <w:r w:rsidR="004E2286" w:rsidRPr="00B36B91">
              <w:rPr>
                <w:lang w:val="en-GB"/>
              </w:rPr>
              <w:t xml:space="preserve">American </w:t>
            </w:r>
            <w:r w:rsidR="00627D55" w:rsidRPr="00B36B91">
              <w:rPr>
                <w:lang w:val="en-GB"/>
              </w:rPr>
              <w:t>theatre</w:t>
            </w:r>
            <w:r w:rsidR="004E2286" w:rsidRPr="00B36B91">
              <w:rPr>
                <w:lang w:val="en-GB"/>
              </w:rPr>
              <w:t xml:space="preserve"> approach where you w</w:t>
            </w:r>
            <w:r w:rsidR="00C27EF2" w:rsidRPr="00B36B91">
              <w:rPr>
                <w:lang w:val="en-GB"/>
              </w:rPr>
              <w:t xml:space="preserve">ould run </w:t>
            </w:r>
            <w:r w:rsidR="00627D55" w:rsidRPr="00B36B91">
              <w:rPr>
                <w:lang w:val="en-GB"/>
              </w:rPr>
              <w:t>all</w:t>
            </w:r>
            <w:r w:rsidR="004E2286" w:rsidRPr="00B36B91">
              <w:rPr>
                <w:lang w:val="en-GB"/>
              </w:rPr>
              <w:t xml:space="preserve"> your systems for 24 hours. </w:t>
            </w:r>
            <w:r w:rsidR="00627D55" w:rsidRPr="00B36B91">
              <w:rPr>
                <w:lang w:val="en-GB"/>
              </w:rPr>
              <w:t xml:space="preserve"> </w:t>
            </w:r>
            <w:r w:rsidR="004E2286" w:rsidRPr="00B36B91">
              <w:rPr>
                <w:lang w:val="en-GB"/>
              </w:rPr>
              <w:t>The one thing that we gotta watch</w:t>
            </w:r>
            <w:r w:rsidR="00C27EF2" w:rsidRPr="00B36B91">
              <w:rPr>
                <w:lang w:val="en-GB"/>
              </w:rPr>
              <w:t xml:space="preserve"> really careful with this kind of thing though </w:t>
            </w:r>
            <w:r w:rsidR="00C033BC" w:rsidRPr="00B36B91">
              <w:rPr>
                <w:lang w:val="en-GB"/>
              </w:rPr>
              <w:t>is</w:t>
            </w:r>
            <w:r w:rsidR="004E2286" w:rsidRPr="00B36B91">
              <w:rPr>
                <w:lang w:val="en-GB"/>
              </w:rPr>
              <w:t xml:space="preserve"> </w:t>
            </w:r>
            <w:r w:rsidR="00627D55" w:rsidRPr="00B36B91">
              <w:rPr>
                <w:lang w:val="en-GB"/>
              </w:rPr>
              <w:t xml:space="preserve">that </w:t>
            </w:r>
            <w:r w:rsidR="004E2286" w:rsidRPr="00B36B91">
              <w:rPr>
                <w:lang w:val="en-GB"/>
              </w:rPr>
              <w:t>all</w:t>
            </w:r>
            <w:r w:rsidR="00370361" w:rsidRPr="00B36B91">
              <w:rPr>
                <w:lang w:val="en-GB"/>
              </w:rPr>
              <w:t xml:space="preserve"> </w:t>
            </w:r>
            <w:r w:rsidR="00B632AA" w:rsidRPr="00B36B91">
              <w:rPr>
                <w:lang w:val="en-GB"/>
              </w:rPr>
              <w:t xml:space="preserve">this energy and quite a lot of energy. </w:t>
            </w:r>
            <w:r w:rsidR="00627D55" w:rsidRPr="00B36B91">
              <w:rPr>
                <w:lang w:val="en-GB"/>
              </w:rPr>
              <w:t xml:space="preserve"> </w:t>
            </w:r>
            <w:r w:rsidR="00B632AA" w:rsidRPr="00B36B91">
              <w:rPr>
                <w:lang w:val="en-GB"/>
              </w:rPr>
              <w:t xml:space="preserve">And we are trying to get to net zero carb. </w:t>
            </w:r>
            <w:r w:rsidR="00627D55" w:rsidRPr="00B36B91">
              <w:rPr>
                <w:lang w:val="en-GB"/>
              </w:rPr>
              <w:t xml:space="preserve"> </w:t>
            </w:r>
            <w:r w:rsidR="00B632AA" w:rsidRPr="00B36B91">
              <w:rPr>
                <w:lang w:val="en-GB"/>
              </w:rPr>
              <w:t xml:space="preserve">And we can’t just by default switch systems over to a kind of emergency response and then forget to switch them back which happens very very frequently in buildings. So whatever response we do come to in terms of anti </w:t>
            </w:r>
            <w:r w:rsidR="00F118B6" w:rsidRPr="00B36B91">
              <w:rPr>
                <w:lang w:val="en-GB"/>
              </w:rPr>
              <w:t>COVID</w:t>
            </w:r>
            <w:r w:rsidR="00B632AA" w:rsidRPr="00B36B91">
              <w:rPr>
                <w:lang w:val="en-GB"/>
              </w:rPr>
              <w:t xml:space="preserve"> or any future types of emergencies, we are gonna make sure that it’s not just burning through energy for no</w:t>
            </w:r>
            <w:r w:rsidR="00C033BC" w:rsidRPr="00B36B91">
              <w:rPr>
                <w:lang w:val="en-GB"/>
              </w:rPr>
              <w:t>, no purpose</w:t>
            </w:r>
            <w:r w:rsidR="00B632AA" w:rsidRPr="00B36B91">
              <w:rPr>
                <w:lang w:val="en-GB"/>
              </w:rPr>
              <w:t xml:space="preserve"> </w:t>
            </w:r>
            <w:r w:rsidR="00BA00EA" w:rsidRPr="00B36B91">
              <w:rPr>
                <w:lang w:val="en-GB"/>
              </w:rPr>
              <w:t>whatsoever.</w:t>
            </w:r>
          </w:p>
          <w:p w:rsidR="00BA00EA" w:rsidRPr="00B36B91" w:rsidRDefault="00BA00EA" w:rsidP="00061FC7">
            <w:pPr>
              <w:pStyle w:val="BodyText"/>
              <w:jc w:val="both"/>
              <w:rPr>
                <w:lang w:val="en-GB"/>
              </w:rPr>
            </w:pPr>
          </w:p>
          <w:p w:rsidR="00116703" w:rsidRPr="00B36B91" w:rsidRDefault="00BA00EA" w:rsidP="00B53C55">
            <w:pPr>
              <w:pStyle w:val="BodyText"/>
              <w:jc w:val="both"/>
              <w:rPr>
                <w:lang w:val="en-GB"/>
              </w:rPr>
            </w:pPr>
            <w:r w:rsidRPr="00B36B91">
              <w:rPr>
                <w:lang w:val="en-GB"/>
              </w:rPr>
              <w:t xml:space="preserve">And a key point for us was </w:t>
            </w:r>
            <w:r w:rsidR="007E15F7" w:rsidRPr="00B36B91">
              <w:rPr>
                <w:lang w:val="en-GB"/>
              </w:rPr>
              <w:t>materials</w:t>
            </w:r>
            <w:r w:rsidRPr="00B36B91">
              <w:rPr>
                <w:lang w:val="en-GB"/>
              </w:rPr>
              <w:t xml:space="preserve"> so </w:t>
            </w:r>
            <w:r w:rsidR="00E87F96" w:rsidRPr="00B36B91">
              <w:rPr>
                <w:lang w:val="en-GB"/>
              </w:rPr>
              <w:t>it’s</w:t>
            </w:r>
            <w:r w:rsidRPr="00B36B91">
              <w:rPr>
                <w:lang w:val="en-GB"/>
              </w:rPr>
              <w:t xml:space="preserve"> all the pollutants that come from </w:t>
            </w:r>
            <w:r w:rsidR="00C033BC" w:rsidRPr="00B36B91">
              <w:rPr>
                <w:lang w:val="en-GB"/>
              </w:rPr>
              <w:t xml:space="preserve">materials, formaldehydes </w:t>
            </w:r>
            <w:r w:rsidRPr="00B36B91">
              <w:rPr>
                <w:lang w:val="en-GB"/>
              </w:rPr>
              <w:t xml:space="preserve">etc. </w:t>
            </w:r>
            <w:r w:rsidR="007E15F7" w:rsidRPr="00B36B91">
              <w:rPr>
                <w:lang w:val="en-GB"/>
              </w:rPr>
              <w:t xml:space="preserve"> </w:t>
            </w:r>
            <w:r w:rsidRPr="00B36B91">
              <w:rPr>
                <w:lang w:val="en-GB"/>
              </w:rPr>
              <w:t>So we were looking at our furniture, we had it all made locally by a local</w:t>
            </w:r>
            <w:r w:rsidR="00C033BC" w:rsidRPr="00B36B91">
              <w:rPr>
                <w:lang w:val="en-GB"/>
              </w:rPr>
              <w:t xml:space="preserve"> joiner</w:t>
            </w:r>
            <w:r w:rsidRPr="00B36B91">
              <w:rPr>
                <w:lang w:val="en-GB"/>
              </w:rPr>
              <w:t xml:space="preserve"> and </w:t>
            </w:r>
            <w:r w:rsidR="00B46607" w:rsidRPr="00B36B91">
              <w:rPr>
                <w:lang w:val="en-GB"/>
              </w:rPr>
              <w:t xml:space="preserve">that’s a good things to do anyways in supporting of </w:t>
            </w:r>
            <w:r w:rsidRPr="00B36B91">
              <w:rPr>
                <w:lang w:val="en-GB"/>
              </w:rPr>
              <w:t xml:space="preserve">local economies and </w:t>
            </w:r>
            <w:r w:rsidR="00B46607" w:rsidRPr="00B36B91">
              <w:rPr>
                <w:lang w:val="en-GB"/>
              </w:rPr>
              <w:t xml:space="preserve">taking </w:t>
            </w:r>
            <w:r w:rsidRPr="00B36B91">
              <w:rPr>
                <w:lang w:val="en-GB"/>
              </w:rPr>
              <w:t xml:space="preserve">transport commissions down. </w:t>
            </w:r>
            <w:r w:rsidR="007E15F7" w:rsidRPr="00B36B91">
              <w:rPr>
                <w:lang w:val="en-GB"/>
              </w:rPr>
              <w:t xml:space="preserve"> </w:t>
            </w:r>
            <w:r w:rsidRPr="00B36B91">
              <w:rPr>
                <w:lang w:val="en-GB"/>
              </w:rPr>
              <w:t xml:space="preserve">And </w:t>
            </w:r>
            <w:r w:rsidR="00E87F96" w:rsidRPr="00B36B91">
              <w:rPr>
                <w:lang w:val="en-GB"/>
              </w:rPr>
              <w:t>it’s</w:t>
            </w:r>
            <w:r w:rsidRPr="00B36B91">
              <w:rPr>
                <w:lang w:val="en-GB"/>
              </w:rPr>
              <w:t xml:space="preserve"> not just individual elements such as carpet etc. </w:t>
            </w:r>
            <w:r w:rsidR="00E87F96" w:rsidRPr="00B36B91">
              <w:rPr>
                <w:lang w:val="en-GB"/>
              </w:rPr>
              <w:t>it’s</w:t>
            </w:r>
            <w:r w:rsidRPr="00B36B91">
              <w:rPr>
                <w:lang w:val="en-GB"/>
              </w:rPr>
              <w:t xml:space="preserve"> </w:t>
            </w:r>
            <w:r w:rsidR="00B46607" w:rsidRPr="00B36B91">
              <w:rPr>
                <w:lang w:val="en-GB"/>
              </w:rPr>
              <w:t xml:space="preserve">absolutely everything </w:t>
            </w:r>
            <w:r w:rsidRPr="00B36B91">
              <w:rPr>
                <w:lang w:val="en-GB"/>
              </w:rPr>
              <w:t>picking up your pa</w:t>
            </w:r>
            <w:r w:rsidR="00B46607" w:rsidRPr="00B36B91">
              <w:rPr>
                <w:lang w:val="en-GB"/>
              </w:rPr>
              <w:t>ints</w:t>
            </w:r>
            <w:r w:rsidRPr="00B36B91">
              <w:rPr>
                <w:lang w:val="en-GB"/>
              </w:rPr>
              <w:t xml:space="preserve">, you could look at your </w:t>
            </w:r>
            <w:r w:rsidR="007E15F7" w:rsidRPr="00B36B91">
              <w:rPr>
                <w:lang w:val="en-GB"/>
              </w:rPr>
              <w:t>glues</w:t>
            </w:r>
            <w:r w:rsidRPr="00B36B91">
              <w:rPr>
                <w:lang w:val="en-GB"/>
              </w:rPr>
              <w:t xml:space="preserve"> etc. </w:t>
            </w:r>
            <w:r w:rsidR="007E15F7" w:rsidRPr="00B36B91">
              <w:rPr>
                <w:lang w:val="en-GB"/>
              </w:rPr>
              <w:t xml:space="preserve"> </w:t>
            </w:r>
            <w:r w:rsidRPr="00B36B91">
              <w:rPr>
                <w:lang w:val="en-GB"/>
              </w:rPr>
              <w:t xml:space="preserve">And there were really hard exercise with the contractor because all very new. </w:t>
            </w:r>
            <w:r w:rsidR="00C707C9" w:rsidRPr="00B36B91">
              <w:rPr>
                <w:lang w:val="en-GB"/>
              </w:rPr>
              <w:t xml:space="preserve"> </w:t>
            </w:r>
            <w:r w:rsidRPr="00B36B91">
              <w:rPr>
                <w:lang w:val="en-GB"/>
              </w:rPr>
              <w:t xml:space="preserve">And there was a </w:t>
            </w:r>
            <w:r w:rsidR="00C707C9" w:rsidRPr="00B36B91">
              <w:rPr>
                <w:lang w:val="en-GB"/>
              </w:rPr>
              <w:t>close</w:t>
            </w:r>
            <w:r w:rsidRPr="00B36B91">
              <w:rPr>
                <w:lang w:val="en-GB"/>
              </w:rPr>
              <w:t xml:space="preserve"> from the individual at </w:t>
            </w:r>
            <w:r w:rsidR="00C707C9" w:rsidRPr="00B36B91">
              <w:rPr>
                <w:lang w:val="en-GB"/>
              </w:rPr>
              <w:t xml:space="preserve">one </w:t>
            </w:r>
            <w:r w:rsidRPr="00B36B91">
              <w:rPr>
                <w:lang w:val="en-GB"/>
              </w:rPr>
              <w:t xml:space="preserve">point, they understand that now they can easily </w:t>
            </w:r>
            <w:r w:rsidR="00C707C9" w:rsidRPr="00B36B91">
              <w:rPr>
                <w:lang w:val="en-GB"/>
              </w:rPr>
              <w:t>consult</w:t>
            </w:r>
            <w:r w:rsidR="00E87F96" w:rsidRPr="00B36B91">
              <w:rPr>
                <w:lang w:val="en-GB"/>
              </w:rPr>
              <w:t xml:space="preserve"> </w:t>
            </w:r>
            <w:r w:rsidRPr="00B36B91">
              <w:rPr>
                <w:lang w:val="en-GB"/>
              </w:rPr>
              <w:t xml:space="preserve">us. </w:t>
            </w:r>
            <w:r w:rsidR="00C707C9" w:rsidRPr="00B36B91">
              <w:rPr>
                <w:lang w:val="en-GB"/>
              </w:rPr>
              <w:t xml:space="preserve"> </w:t>
            </w:r>
            <w:r w:rsidRPr="00B36B91">
              <w:rPr>
                <w:lang w:val="en-GB"/>
              </w:rPr>
              <w:t xml:space="preserve">You can kind of sense the frustration of the individual </w:t>
            </w:r>
            <w:r w:rsidR="003275E6" w:rsidRPr="00B36B91">
              <w:rPr>
                <w:lang w:val="en-GB"/>
              </w:rPr>
              <w:t xml:space="preserve">at the time. </w:t>
            </w:r>
            <w:r w:rsidR="00C707C9" w:rsidRPr="00B36B91">
              <w:rPr>
                <w:lang w:val="en-GB"/>
              </w:rPr>
              <w:t xml:space="preserve"> </w:t>
            </w:r>
            <w:r w:rsidR="003275E6" w:rsidRPr="00B36B91">
              <w:rPr>
                <w:lang w:val="en-GB"/>
              </w:rPr>
              <w:t xml:space="preserve">But it is a very demanding exercise that you have to go through and we have gone through this whole process of </w:t>
            </w:r>
            <w:r w:rsidR="00E87F96" w:rsidRPr="00B36B91">
              <w:rPr>
                <w:lang w:val="en-GB"/>
              </w:rPr>
              <w:t>setting all the</w:t>
            </w:r>
            <w:r w:rsidR="003275E6" w:rsidRPr="00B36B91">
              <w:rPr>
                <w:lang w:val="en-GB"/>
              </w:rPr>
              <w:t xml:space="preserve"> materials and </w:t>
            </w:r>
            <w:r w:rsidR="00C707C9" w:rsidRPr="00B36B91">
              <w:rPr>
                <w:lang w:val="en-GB"/>
              </w:rPr>
              <w:t>glues</w:t>
            </w:r>
            <w:r w:rsidR="003275E6" w:rsidRPr="00B36B91">
              <w:rPr>
                <w:lang w:val="en-GB"/>
              </w:rPr>
              <w:t xml:space="preserve"> and everything else and managing us. And whom we actually went to test</w:t>
            </w:r>
            <w:r w:rsidR="00E87F96" w:rsidRPr="00B36B91">
              <w:rPr>
                <w:lang w:val="en-GB"/>
              </w:rPr>
              <w:t xml:space="preserve"> in the face and we could see that the contaminant level was almost three times the </w:t>
            </w:r>
            <w:r w:rsidR="00B46607" w:rsidRPr="00B36B91">
              <w:rPr>
                <w:lang w:val="en-GB"/>
              </w:rPr>
              <w:t>permitted le</w:t>
            </w:r>
            <w:r w:rsidR="00E87F96" w:rsidRPr="00B36B91">
              <w:rPr>
                <w:lang w:val="en-GB"/>
              </w:rPr>
              <w:t>vel in terms of VOC’s and really what happened? We found that afterwards was that</w:t>
            </w:r>
            <w:r w:rsidR="00B46607" w:rsidRPr="00B36B91">
              <w:rPr>
                <w:lang w:val="en-GB"/>
              </w:rPr>
              <w:t xml:space="preserve"> after they</w:t>
            </w:r>
            <w:r w:rsidR="00E87F96" w:rsidRPr="00B36B91">
              <w:rPr>
                <w:lang w:val="en-GB"/>
              </w:rPr>
              <w:t xml:space="preserve"> put the</w:t>
            </w:r>
            <w:r w:rsidR="004558F2" w:rsidRPr="00B36B91">
              <w:rPr>
                <w:lang w:val="en-GB"/>
              </w:rPr>
              <w:t>se</w:t>
            </w:r>
            <w:r w:rsidR="00E87F96" w:rsidRPr="00B36B91">
              <w:rPr>
                <w:lang w:val="en-GB"/>
              </w:rPr>
              <w:t xml:space="preserve"> answers in place to </w:t>
            </w:r>
            <w:r w:rsidR="00B46607" w:rsidRPr="00B36B91">
              <w:rPr>
                <w:lang w:val="en-GB"/>
              </w:rPr>
              <w:t>do</w:t>
            </w:r>
            <w:r w:rsidR="00E87F96" w:rsidRPr="00B36B91">
              <w:rPr>
                <w:lang w:val="en-GB"/>
              </w:rPr>
              <w:t xml:space="preserve"> the measurements</w:t>
            </w:r>
            <w:r w:rsidR="00C707C9" w:rsidRPr="00B36B91">
              <w:rPr>
                <w:lang w:val="en-GB"/>
              </w:rPr>
              <w:t>, t</w:t>
            </w:r>
            <w:r w:rsidR="00E87F96" w:rsidRPr="00B36B91">
              <w:rPr>
                <w:lang w:val="en-GB"/>
              </w:rPr>
              <w:t xml:space="preserve">he Landlord had sent in the cleaning staff to clean ceilings etc. </w:t>
            </w:r>
            <w:r w:rsidR="00C707C9" w:rsidRPr="00B36B91">
              <w:rPr>
                <w:lang w:val="en-GB"/>
              </w:rPr>
              <w:t xml:space="preserve"> </w:t>
            </w:r>
            <w:r w:rsidR="00E87F96" w:rsidRPr="00B36B91">
              <w:rPr>
                <w:lang w:val="en-GB"/>
              </w:rPr>
              <w:t xml:space="preserve">And </w:t>
            </w:r>
            <w:r w:rsidR="00C707C9" w:rsidRPr="00B36B91">
              <w:rPr>
                <w:lang w:val="en-GB"/>
              </w:rPr>
              <w:t>effectively their</w:t>
            </w:r>
            <w:r w:rsidR="00E87F96" w:rsidRPr="00B36B91">
              <w:rPr>
                <w:lang w:val="en-GB"/>
              </w:rPr>
              <w:t xml:space="preserve"> cleaning products have very high VOC’s to them so</w:t>
            </w:r>
            <w:r w:rsidR="004558F2" w:rsidRPr="00B36B91">
              <w:rPr>
                <w:lang w:val="en-GB"/>
              </w:rPr>
              <w:t xml:space="preserve"> very much </w:t>
            </w:r>
            <w:r w:rsidR="00843F19" w:rsidRPr="00B36B91">
              <w:rPr>
                <w:lang w:val="en-GB"/>
              </w:rPr>
              <w:t>emphas</w:t>
            </w:r>
            <w:r w:rsidR="0058737B" w:rsidRPr="00B36B91">
              <w:rPr>
                <w:lang w:val="en-GB"/>
              </w:rPr>
              <w:t>ise</w:t>
            </w:r>
            <w:r w:rsidR="00843F19" w:rsidRPr="00B36B91">
              <w:rPr>
                <w:lang w:val="en-GB"/>
              </w:rPr>
              <w:t xml:space="preserve"> the fact</w:t>
            </w:r>
            <w:r w:rsidR="004558F2" w:rsidRPr="00B36B91">
              <w:rPr>
                <w:lang w:val="en-GB"/>
              </w:rPr>
              <w:t xml:space="preserve"> that doesn’t matter how you design the space, if you don’t actually manage it properly and get people to behave themselves and what might have been low VOC and healthy so it becomes high and potentially unhealthy. </w:t>
            </w:r>
            <w:r w:rsidR="00C707C9" w:rsidRPr="00B36B91">
              <w:rPr>
                <w:lang w:val="en-GB"/>
              </w:rPr>
              <w:t xml:space="preserve"> </w:t>
            </w:r>
            <w:r w:rsidR="004558F2" w:rsidRPr="00B36B91">
              <w:rPr>
                <w:lang w:val="en-GB"/>
              </w:rPr>
              <w:t xml:space="preserve">And acknowledges everything as </w:t>
            </w:r>
            <w:r w:rsidR="00843F19" w:rsidRPr="00B36B91">
              <w:rPr>
                <w:lang w:val="en-GB"/>
              </w:rPr>
              <w:t xml:space="preserve">always </w:t>
            </w:r>
            <w:r w:rsidR="004558F2" w:rsidRPr="00B36B91">
              <w:rPr>
                <w:lang w:val="en-GB"/>
              </w:rPr>
              <w:t xml:space="preserve">so air quality monitoring was one of the elements that we have </w:t>
            </w:r>
            <w:r w:rsidR="00D51275" w:rsidRPr="00B36B91">
              <w:rPr>
                <w:lang w:val="en-GB"/>
              </w:rPr>
              <w:t>introduced</w:t>
            </w:r>
            <w:r w:rsidR="00AB3CE7" w:rsidRPr="00B36B91">
              <w:rPr>
                <w:lang w:val="en-GB"/>
              </w:rPr>
              <w:t xml:space="preserve"> into the offices, so all of our offices around the world now we monitor </w:t>
            </w:r>
            <w:r w:rsidR="00843F19" w:rsidRPr="00B36B91">
              <w:rPr>
                <w:lang w:val="en-GB"/>
              </w:rPr>
              <w:t>temperature, CO2</w:t>
            </w:r>
            <w:r w:rsidR="00AB3CE7" w:rsidRPr="00B36B91">
              <w:rPr>
                <w:lang w:val="en-GB"/>
              </w:rPr>
              <w:t xml:space="preserve"> levels</w:t>
            </w:r>
            <w:r w:rsidR="00843F19" w:rsidRPr="00B36B91">
              <w:rPr>
                <w:lang w:val="en-GB"/>
              </w:rPr>
              <w:t>, VOCs, PM10s a</w:t>
            </w:r>
            <w:r w:rsidR="00AB3CE7" w:rsidRPr="00B36B91">
              <w:rPr>
                <w:lang w:val="en-GB"/>
              </w:rPr>
              <w:t xml:space="preserve">nd again being able to do that is really important in relation to understanding what air quality is in the space and in current times what the potential risk of infection might be </w:t>
            </w:r>
            <w:r w:rsidR="00A40218" w:rsidRPr="00B36B91">
              <w:rPr>
                <w:lang w:val="en-GB"/>
              </w:rPr>
              <w:t>and this is like monitoring from our office over a week period and basically all the numbers around four and five hundred</w:t>
            </w:r>
            <w:r w:rsidR="00843F19" w:rsidRPr="00B36B91">
              <w:rPr>
                <w:lang w:val="en-GB"/>
              </w:rPr>
              <w:t xml:space="preserve"> is showing </w:t>
            </w:r>
            <w:r w:rsidR="00D51275" w:rsidRPr="00B36B91">
              <w:rPr>
                <w:lang w:val="en-GB"/>
              </w:rPr>
              <w:t xml:space="preserve">very </w:t>
            </w:r>
            <w:r w:rsidR="00843F19" w:rsidRPr="00B36B91">
              <w:rPr>
                <w:lang w:val="en-GB"/>
              </w:rPr>
              <w:t xml:space="preserve">low </w:t>
            </w:r>
            <w:r w:rsidR="00BB0F45" w:rsidRPr="00B36B91">
              <w:rPr>
                <w:lang w:val="en-GB"/>
              </w:rPr>
              <w:t>levels of CO2, anything goes over 1,000 is suggesting that there is potentially a problem and you can see there we</w:t>
            </w:r>
            <w:r w:rsidR="00D51275" w:rsidRPr="00B36B91">
              <w:rPr>
                <w:lang w:val="en-GB"/>
              </w:rPr>
              <w:t>’</w:t>
            </w:r>
            <w:r w:rsidR="00BB0F45" w:rsidRPr="00B36B91">
              <w:rPr>
                <w:lang w:val="en-GB"/>
              </w:rPr>
              <w:t>re</w:t>
            </w:r>
            <w:r w:rsidR="003F3A52" w:rsidRPr="00B36B91">
              <w:rPr>
                <w:lang w:val="en-GB"/>
              </w:rPr>
              <w:t xml:space="preserve"> finding certainly some </w:t>
            </w:r>
            <w:r w:rsidR="00BB0F45" w:rsidRPr="00B36B91">
              <w:rPr>
                <w:lang w:val="en-GB"/>
              </w:rPr>
              <w:t xml:space="preserve">occasions is getting much higher. </w:t>
            </w:r>
            <w:r w:rsidR="00D51275" w:rsidRPr="00B36B91">
              <w:rPr>
                <w:lang w:val="en-GB"/>
              </w:rPr>
              <w:t xml:space="preserve"> </w:t>
            </w:r>
            <w:r w:rsidR="00BB0F45" w:rsidRPr="00B36B91">
              <w:rPr>
                <w:lang w:val="en-GB"/>
              </w:rPr>
              <w:t>What we found was that the [</w:t>
            </w:r>
            <w:r w:rsidR="00BB0F45" w:rsidRPr="00B36B91">
              <w:rPr>
                <w:i/>
                <w:iCs/>
                <w:lang w:val="en-GB"/>
              </w:rPr>
              <w:t>inaudible</w:t>
            </w:r>
            <w:r w:rsidR="00BB0F45" w:rsidRPr="00B36B91">
              <w:rPr>
                <w:lang w:val="en-GB"/>
              </w:rPr>
              <w:t xml:space="preserve">] had been </w:t>
            </w:r>
            <w:r w:rsidR="00D51275" w:rsidRPr="00B36B91">
              <w:rPr>
                <w:lang w:val="en-GB"/>
              </w:rPr>
              <w:t>fitted</w:t>
            </w:r>
            <w:r w:rsidR="00BB0F45" w:rsidRPr="00B36B91">
              <w:rPr>
                <w:lang w:val="en-GB"/>
              </w:rPr>
              <w:t xml:space="preserve"> out [</w:t>
            </w:r>
            <w:r w:rsidR="00BB0F45" w:rsidRPr="00B36B91">
              <w:rPr>
                <w:i/>
                <w:iCs/>
                <w:lang w:val="en-GB"/>
              </w:rPr>
              <w:t>inaudible</w:t>
            </w:r>
            <w:r w:rsidR="00BB0F45" w:rsidRPr="00B36B91">
              <w:rPr>
                <w:lang w:val="en-GB"/>
              </w:rPr>
              <w:t>] they managed to take [</w:t>
            </w:r>
            <w:r w:rsidR="00BB0F45" w:rsidRPr="00B36B91">
              <w:rPr>
                <w:i/>
                <w:iCs/>
                <w:lang w:val="en-GB"/>
              </w:rPr>
              <w:t>inaudible</w:t>
            </w:r>
            <w:r w:rsidR="00BB0F45" w:rsidRPr="00B36B91">
              <w:rPr>
                <w:lang w:val="en-GB"/>
              </w:rPr>
              <w:t>] as 30%</w:t>
            </w:r>
            <w:r w:rsidR="00762DB7" w:rsidRPr="00B36B91">
              <w:rPr>
                <w:lang w:val="en-GB"/>
              </w:rPr>
              <w:t xml:space="preserve"> </w:t>
            </w:r>
            <w:r w:rsidR="003F3A52" w:rsidRPr="00B36B91">
              <w:rPr>
                <w:lang w:val="en-GB"/>
              </w:rPr>
              <w:t>of this.  The [</w:t>
            </w:r>
            <w:r w:rsidR="003F3A52" w:rsidRPr="00B36B91">
              <w:rPr>
                <w:i/>
                <w:iCs/>
                <w:lang w:val="en-GB"/>
              </w:rPr>
              <w:t>inaudible</w:t>
            </w:r>
            <w:r w:rsidR="003F3A52" w:rsidRPr="00B36B91">
              <w:rPr>
                <w:lang w:val="en-GB"/>
              </w:rPr>
              <w:t>] were much higher [</w:t>
            </w:r>
            <w:r w:rsidR="003F3A52" w:rsidRPr="00B36B91">
              <w:rPr>
                <w:i/>
                <w:iCs/>
                <w:lang w:val="en-GB"/>
              </w:rPr>
              <w:t>inaudible</w:t>
            </w:r>
            <w:r w:rsidR="003F3A52" w:rsidRPr="00B36B91">
              <w:rPr>
                <w:lang w:val="en-GB"/>
              </w:rPr>
              <w:t>] we’ve addressed that the billings and recommissions, but we hadn’t been looking at what’s happening</w:t>
            </w:r>
            <w:r w:rsidR="00CA2C80" w:rsidRPr="00B36B91">
              <w:rPr>
                <w:lang w:val="en-GB"/>
              </w:rPr>
              <w:t>, we would never have, had known that our air had been removed by [</w:t>
            </w:r>
            <w:r w:rsidR="00CA2C80" w:rsidRPr="00B36B91">
              <w:rPr>
                <w:i/>
                <w:iCs/>
                <w:lang w:val="en-GB"/>
              </w:rPr>
              <w:t>inaudible</w:t>
            </w:r>
            <w:r w:rsidR="00CA2C80" w:rsidRPr="00B36B91">
              <w:rPr>
                <w:lang w:val="en-GB"/>
              </w:rPr>
              <w:t xml:space="preserve">] </w:t>
            </w:r>
            <w:r w:rsidR="00D51275" w:rsidRPr="00B36B91">
              <w:rPr>
                <w:lang w:val="en-GB"/>
              </w:rPr>
              <w:t xml:space="preserve">below </w:t>
            </w:r>
            <w:r w:rsidR="00CA2C80" w:rsidRPr="00B36B91">
              <w:rPr>
                <w:lang w:val="en-GB"/>
              </w:rPr>
              <w:t>and the levels of stuffin</w:t>
            </w:r>
            <w:r w:rsidR="002710C4" w:rsidRPr="00B36B91">
              <w:rPr>
                <w:lang w:val="en-GB"/>
              </w:rPr>
              <w:t>ess</w:t>
            </w:r>
            <w:r w:rsidR="00CA2C80" w:rsidRPr="00B36B91">
              <w:rPr>
                <w:lang w:val="en-GB"/>
              </w:rPr>
              <w:t xml:space="preserve"> and the impact and productivity could be quite significant and we also</w:t>
            </w:r>
            <w:r w:rsidR="00957F9B" w:rsidRPr="00B36B91">
              <w:rPr>
                <w:lang w:val="en-GB"/>
              </w:rPr>
              <w:t xml:space="preserve"> observed that on one day </w:t>
            </w:r>
            <w:r w:rsidR="002710C4" w:rsidRPr="00B36B91">
              <w:rPr>
                <w:lang w:val="en-GB"/>
              </w:rPr>
              <w:t xml:space="preserve">in </w:t>
            </w:r>
            <w:r w:rsidR="00957F9B" w:rsidRPr="00B36B91">
              <w:rPr>
                <w:lang w:val="en-GB"/>
              </w:rPr>
              <w:t xml:space="preserve">January the outside air pollution was worse than Beijing, but actually, it showed also that within the office over the weekend the </w:t>
            </w:r>
            <w:r w:rsidR="002710C4" w:rsidRPr="00B36B91">
              <w:rPr>
                <w:lang w:val="en-GB"/>
              </w:rPr>
              <w:t xml:space="preserve">pollutant </w:t>
            </w:r>
            <w:r w:rsidR="00957F9B" w:rsidRPr="00B36B91">
              <w:rPr>
                <w:lang w:val="en-GB"/>
              </w:rPr>
              <w:t>levels got much higher and we are trying to figure out what happened and basically nobody in the ventilation system switched on.  It</w:t>
            </w:r>
            <w:r w:rsidR="002710C4" w:rsidRPr="00B36B91">
              <w:rPr>
                <w:lang w:val="en-GB"/>
              </w:rPr>
              <w:t>’</w:t>
            </w:r>
            <w:r w:rsidR="00957F9B" w:rsidRPr="00B36B91">
              <w:rPr>
                <w:lang w:val="en-GB"/>
              </w:rPr>
              <w:t>s pressurizing the building</w:t>
            </w:r>
            <w:r w:rsidR="00382916" w:rsidRPr="00B36B91">
              <w:rPr>
                <w:lang w:val="en-GB"/>
              </w:rPr>
              <w:t xml:space="preserve"> and it keeps the outside air outside and it’s being filtered through the filter system, but on the weekends it’s switched off and the actual facades themselves are very leaky, so the dirty outside air was coming straight into the office accommodation without going through</w:t>
            </w:r>
            <w:r w:rsidR="007F2321" w:rsidRPr="00B36B91">
              <w:rPr>
                <w:lang w:val="en-GB"/>
              </w:rPr>
              <w:t xml:space="preserve"> the filtration system.  So that’s an issue that we highlighted with the landlord and some rem</w:t>
            </w:r>
            <w:r w:rsidR="002710C4" w:rsidRPr="00B36B91">
              <w:rPr>
                <w:lang w:val="en-GB"/>
              </w:rPr>
              <w:t>edial measures have taken place.  Wa</w:t>
            </w:r>
            <w:r w:rsidR="00952EF2" w:rsidRPr="00B36B91">
              <w:rPr>
                <w:lang w:val="en-GB"/>
              </w:rPr>
              <w:t>ter testing is another key point.  And we first tested, we found that we were failing and we had to put in a filter system to clean the water, a very demanding standards and as a result that was quite an expensive exercise</w:t>
            </w:r>
            <w:r w:rsidR="002710C4" w:rsidRPr="00B36B91">
              <w:rPr>
                <w:lang w:val="en-GB"/>
              </w:rPr>
              <w:t xml:space="preserve"> </w:t>
            </w:r>
            <w:r w:rsidR="00952EF2" w:rsidRPr="00B36B91">
              <w:rPr>
                <w:lang w:val="en-GB"/>
              </w:rPr>
              <w:t xml:space="preserve"> </w:t>
            </w:r>
            <w:r w:rsidR="002710C4" w:rsidRPr="00B36B91">
              <w:rPr>
                <w:lang w:val="en-GB"/>
              </w:rPr>
              <w:t>I</w:t>
            </w:r>
            <w:r w:rsidR="00952EF2" w:rsidRPr="00B36B91">
              <w:rPr>
                <w:lang w:val="en-GB"/>
              </w:rPr>
              <w:t xml:space="preserve">t was six or seven thousand pounds.  So the water quality is good, and </w:t>
            </w:r>
            <w:proofErr w:type="gramStart"/>
            <w:r w:rsidR="00952EF2" w:rsidRPr="00B36B91">
              <w:rPr>
                <w:lang w:val="en-GB"/>
              </w:rPr>
              <w:t>a</w:t>
            </w:r>
            <w:proofErr w:type="gramEnd"/>
            <w:r w:rsidR="00952EF2" w:rsidRPr="00B36B91">
              <w:rPr>
                <w:lang w:val="en-GB"/>
              </w:rPr>
              <w:t xml:space="preserve"> expensive exercise to rectify</w:t>
            </w:r>
            <w:r w:rsidR="006B17FD" w:rsidRPr="00B36B91">
              <w:rPr>
                <w:lang w:val="en-GB"/>
              </w:rPr>
              <w:t>.  Li</w:t>
            </w:r>
            <w:r w:rsidR="00D100D6" w:rsidRPr="00B36B91">
              <w:rPr>
                <w:lang w:val="en-GB"/>
              </w:rPr>
              <w:t>ght</w:t>
            </w:r>
            <w:r w:rsidR="006B17FD" w:rsidRPr="00B36B91">
              <w:rPr>
                <w:lang w:val="en-GB"/>
              </w:rPr>
              <w:t xml:space="preserve"> is very important and the </w:t>
            </w:r>
            <w:r w:rsidR="00B53C55" w:rsidRPr="00B36B91">
              <w:rPr>
                <w:lang w:val="en-GB"/>
              </w:rPr>
              <w:t>Circadian lighting</w:t>
            </w:r>
            <w:r w:rsidR="006B17FD" w:rsidRPr="00B36B91">
              <w:rPr>
                <w:lang w:val="en-GB"/>
              </w:rPr>
              <w:t xml:space="preserve">, so it’s a life level that’s </w:t>
            </w:r>
            <w:r w:rsidR="00B53C55" w:rsidRPr="00B36B91">
              <w:rPr>
                <w:lang w:val="en-GB"/>
              </w:rPr>
              <w:t>Circadian</w:t>
            </w:r>
            <w:r w:rsidR="006B17FD" w:rsidRPr="00B36B91">
              <w:rPr>
                <w:lang w:val="en-GB"/>
              </w:rPr>
              <w:t xml:space="preserve"> system in the body itself and again by focusing on this we can improve peoples’ ability to sleep at night time.  Make a difference of up</w:t>
            </w:r>
            <w:r w:rsidR="00B53C55" w:rsidRPr="00B36B91">
              <w:rPr>
                <w:lang w:val="en-GB"/>
              </w:rPr>
              <w:t xml:space="preserve"> </w:t>
            </w:r>
            <w:r w:rsidR="006B17FD" w:rsidRPr="00B36B91">
              <w:rPr>
                <w:lang w:val="en-GB"/>
              </w:rPr>
              <w:t>to 45 minutes sleep and that ups the impact of peoples</w:t>
            </w:r>
            <w:r w:rsidR="00AF077B" w:rsidRPr="00B36B91">
              <w:rPr>
                <w:lang w:val="en-GB"/>
              </w:rPr>
              <w:t>’</w:t>
            </w:r>
            <w:r w:rsidR="006B17FD" w:rsidRPr="00B36B91">
              <w:rPr>
                <w:lang w:val="en-GB"/>
              </w:rPr>
              <w:t xml:space="preserve"> performance.  We’ve looked at this for our other offices as well, this is our prem</w:t>
            </w:r>
            <w:r w:rsidR="00AF077B" w:rsidRPr="00B36B91">
              <w:rPr>
                <w:lang w:val="en-GB"/>
              </w:rPr>
              <w:t>i</w:t>
            </w:r>
            <w:r w:rsidR="006B17FD" w:rsidRPr="00B36B91">
              <w:rPr>
                <w:lang w:val="en-GB"/>
              </w:rPr>
              <w:t xml:space="preserve">er office and we introduced </w:t>
            </w:r>
            <w:r w:rsidR="00AF077B" w:rsidRPr="00B36B91">
              <w:rPr>
                <w:lang w:val="en-GB"/>
              </w:rPr>
              <w:t xml:space="preserve">licenses </w:t>
            </w:r>
            <w:r w:rsidR="00B53C55" w:rsidRPr="00B36B91">
              <w:rPr>
                <w:lang w:val="en-GB"/>
              </w:rPr>
              <w:t>so it varies</w:t>
            </w:r>
            <w:r w:rsidR="00AF077B" w:rsidRPr="00B36B91">
              <w:rPr>
                <w:lang w:val="en-GB"/>
              </w:rPr>
              <w:t xml:space="preserve"> across the day, so it gives people greater contact with outside and it looks really attractive as well.  Again just reinforcing, the </w:t>
            </w:r>
            <w:r w:rsidR="00B53C55" w:rsidRPr="00B36B91">
              <w:rPr>
                <w:lang w:val="en-GB"/>
              </w:rPr>
              <w:t>Circadian</w:t>
            </w:r>
            <w:r w:rsidR="00AF077B" w:rsidRPr="00B36B91">
              <w:rPr>
                <w:lang w:val="en-GB"/>
              </w:rPr>
              <w:t xml:space="preserve"> approach.  </w:t>
            </w:r>
          </w:p>
          <w:p w:rsidR="00AF077B" w:rsidRPr="00B36B91" w:rsidRDefault="00AF077B" w:rsidP="006B17FD">
            <w:pPr>
              <w:pStyle w:val="BodyText"/>
              <w:jc w:val="both"/>
              <w:rPr>
                <w:lang w:val="en-GB"/>
              </w:rPr>
            </w:pPr>
          </w:p>
          <w:p w:rsidR="00AF077B" w:rsidRPr="00B36B91" w:rsidRDefault="00AF077B" w:rsidP="005A61FE">
            <w:pPr>
              <w:pStyle w:val="BodyText"/>
              <w:jc w:val="both"/>
              <w:rPr>
                <w:lang w:val="en-GB"/>
              </w:rPr>
            </w:pPr>
            <w:r w:rsidRPr="00B36B91">
              <w:rPr>
                <w:lang w:val="en-GB"/>
              </w:rPr>
              <w:t xml:space="preserve">Generally, daylighting the office is great and we had gone for this VOC plastic prolong material for the floor and </w:t>
            </w:r>
            <w:r w:rsidR="00193D81" w:rsidRPr="00B36B91">
              <w:rPr>
                <w:lang w:val="en-GB"/>
              </w:rPr>
              <w:t xml:space="preserve">it’s not a </w:t>
            </w:r>
            <w:r w:rsidRPr="00B36B91">
              <w:rPr>
                <w:lang w:val="en-GB"/>
              </w:rPr>
              <w:t>carpet, it’</w:t>
            </w:r>
            <w:r w:rsidR="00193D81" w:rsidRPr="00B36B91">
              <w:rPr>
                <w:lang w:val="en-GB"/>
              </w:rPr>
              <w:t xml:space="preserve">s very easy to clean, to recycle the plastic.  And because it’s very easy to clean, we went for a much lighter finish, which gives it a nice airy feel to the space, which is fantastic, it really lightens it up.  But what it also does, is it makes the light travel further within the office, which reflecting daylight from the perimeter </w:t>
            </w:r>
            <w:r w:rsidR="00263B01" w:rsidRPr="00B36B91">
              <w:rPr>
                <w:lang w:val="en-GB"/>
              </w:rPr>
              <w:t>into the office further and we found that subsequently, when we measured this, we’re getting 20 to 30 percent more daylight across the office space.  So, simple choice of materials for your floor for maintenance can actually impact on what’s happening deep into your office space in relationship to daylighting.</w:t>
            </w:r>
          </w:p>
          <w:p w:rsidR="00263B01" w:rsidRPr="00B36B91" w:rsidRDefault="00263B01" w:rsidP="00193D81">
            <w:pPr>
              <w:pStyle w:val="BodyText"/>
              <w:jc w:val="both"/>
              <w:rPr>
                <w:lang w:val="en-GB"/>
              </w:rPr>
            </w:pPr>
          </w:p>
          <w:p w:rsidR="00793613" w:rsidRPr="00B36B91" w:rsidRDefault="00263B01" w:rsidP="00146DCA">
            <w:pPr>
              <w:pStyle w:val="BodyText"/>
              <w:jc w:val="both"/>
              <w:rPr>
                <w:lang w:val="en-GB"/>
              </w:rPr>
            </w:pPr>
            <w:r w:rsidRPr="00B36B91">
              <w:rPr>
                <w:lang w:val="en-GB"/>
              </w:rPr>
              <w:t>In terms of nour</w:t>
            </w:r>
            <w:r w:rsidR="00F60F12" w:rsidRPr="00B36B91">
              <w:rPr>
                <w:lang w:val="en-GB"/>
              </w:rPr>
              <w:t xml:space="preserve">ishment, we had to have seating for 30% of our staff, so they could all sit together.  And for us, it is a bit of a risk associated with this because </w:t>
            </w:r>
            <w:r w:rsidR="005A61FE" w:rsidRPr="00B36B91">
              <w:rPr>
                <w:lang w:val="en-GB"/>
              </w:rPr>
              <w:t xml:space="preserve">where do we put it?  </w:t>
            </w:r>
            <w:proofErr w:type="gramStart"/>
            <w:r w:rsidR="00F60F12" w:rsidRPr="00B36B91">
              <w:rPr>
                <w:lang w:val="en-GB"/>
              </w:rPr>
              <w:t>it</w:t>
            </w:r>
            <w:proofErr w:type="gramEnd"/>
            <w:r w:rsidR="00F60F12" w:rsidRPr="00B36B91">
              <w:rPr>
                <w:lang w:val="en-GB"/>
              </w:rPr>
              <w:t xml:space="preserve"> beside our reception area and people haven’t shown any great interest in sitting together in our last office, so would they actually show great interest in this office.  And, if it really, really successful, people would sit there, </w:t>
            </w:r>
            <w:r w:rsidR="005A61FE" w:rsidRPr="00B36B91">
              <w:rPr>
                <w:lang w:val="en-GB"/>
              </w:rPr>
              <w:t>two or three sitting at</w:t>
            </w:r>
            <w:r w:rsidR="00F60F12" w:rsidRPr="00B36B91">
              <w:rPr>
                <w:lang w:val="en-GB"/>
              </w:rPr>
              <w:t xml:space="preserve"> lunch time, have breakfast there</w:t>
            </w:r>
            <w:r w:rsidR="00CF554C" w:rsidRPr="00B36B91">
              <w:rPr>
                <w:lang w:val="en-GB"/>
              </w:rPr>
              <w:t>, it’s been used for breakout space during the day, impromptu meetings, etc.  So, it’s been, it’s been a great success for us, in terms of bringing people together.  Our last bit for nourishment is, again very relevant to current times, about hygiene and having surfaces that are microbial.  You’ve got [</w:t>
            </w:r>
            <w:r w:rsidR="00CF554C" w:rsidRPr="00B36B91">
              <w:rPr>
                <w:i/>
                <w:iCs/>
                <w:lang w:val="en-GB"/>
              </w:rPr>
              <w:t>inaudible</w:t>
            </w:r>
            <w:r w:rsidR="00CF554C" w:rsidRPr="00B36B91">
              <w:rPr>
                <w:lang w:val="en-GB"/>
              </w:rPr>
              <w:t>] counter in the cant</w:t>
            </w:r>
            <w:r w:rsidR="00753012" w:rsidRPr="00B36B91">
              <w:rPr>
                <w:lang w:val="en-GB"/>
              </w:rPr>
              <w:t>ee</w:t>
            </w:r>
            <w:r w:rsidR="00CF554C" w:rsidRPr="00B36B91">
              <w:rPr>
                <w:lang w:val="en-GB"/>
              </w:rPr>
              <w:t xml:space="preserve">n area or </w:t>
            </w:r>
            <w:r w:rsidR="00F86DC1" w:rsidRPr="00B36B91">
              <w:rPr>
                <w:lang w:val="en-GB"/>
              </w:rPr>
              <w:t xml:space="preserve">the </w:t>
            </w:r>
            <w:r w:rsidR="00CF554C" w:rsidRPr="00B36B91">
              <w:rPr>
                <w:lang w:val="en-GB"/>
              </w:rPr>
              <w:t>taps or the handles</w:t>
            </w:r>
            <w:r w:rsidR="00F86DC1" w:rsidRPr="00B36B91">
              <w:rPr>
                <w:lang w:val="en-GB"/>
              </w:rPr>
              <w:t xml:space="preserve"> are </w:t>
            </w:r>
            <w:r w:rsidR="00CF554C" w:rsidRPr="00B36B91">
              <w:rPr>
                <w:lang w:val="en-GB"/>
              </w:rPr>
              <w:t xml:space="preserve">perhaps </w:t>
            </w:r>
            <w:r w:rsidR="00F86DC1" w:rsidRPr="00B36B91">
              <w:rPr>
                <w:lang w:val="en-GB"/>
              </w:rPr>
              <w:t>and they naturally will causes micro</w:t>
            </w:r>
            <w:r w:rsidR="00753012" w:rsidRPr="00B36B91">
              <w:rPr>
                <w:lang w:val="en-GB"/>
              </w:rPr>
              <w:t>be</w:t>
            </w:r>
            <w:r w:rsidR="00F86DC1" w:rsidRPr="00B36B91">
              <w:rPr>
                <w:lang w:val="en-GB"/>
              </w:rPr>
              <w:t xml:space="preserve">s to </w:t>
            </w:r>
            <w:r w:rsidR="00753012" w:rsidRPr="00B36B91">
              <w:rPr>
                <w:lang w:val="en-GB"/>
              </w:rPr>
              <w:t>dissipate</w:t>
            </w:r>
            <w:r w:rsidR="00F86DC1" w:rsidRPr="00B36B91">
              <w:rPr>
                <w:lang w:val="en-GB"/>
              </w:rPr>
              <w:t xml:space="preserve"> or virus for that matter as well.  The sink themselves have particular standards to height of the water column and the distan</w:t>
            </w:r>
            <w:r w:rsidR="00753012" w:rsidRPr="00B36B91">
              <w:rPr>
                <w:lang w:val="en-GB"/>
              </w:rPr>
              <w:t>ce</w:t>
            </w:r>
            <w:r w:rsidR="00F86DC1" w:rsidRPr="00B36B91">
              <w:rPr>
                <w:lang w:val="en-GB"/>
              </w:rPr>
              <w:t xml:space="preserve"> from the edge of the sink</w:t>
            </w:r>
            <w:r w:rsidR="00EE476B" w:rsidRPr="00B36B91">
              <w:rPr>
                <w:lang w:val="en-GB"/>
              </w:rPr>
              <w:t>s</w:t>
            </w:r>
            <w:r w:rsidR="00F86DC1" w:rsidRPr="00B36B91">
              <w:rPr>
                <w:lang w:val="en-GB"/>
              </w:rPr>
              <w:t xml:space="preserve"> is minimum standard</w:t>
            </w:r>
            <w:r w:rsidR="00EE476B" w:rsidRPr="00B36B91">
              <w:rPr>
                <w:lang w:val="en-GB"/>
              </w:rPr>
              <w:t xml:space="preserve"> for that sink.  It is enough space to be able to wash your hands </w:t>
            </w:r>
            <w:r w:rsidR="00753012" w:rsidRPr="00B36B91">
              <w:rPr>
                <w:lang w:val="en-GB"/>
              </w:rPr>
              <w:t>and not be a</w:t>
            </w:r>
            <w:r w:rsidR="00EE476B" w:rsidRPr="00B36B91">
              <w:rPr>
                <w:lang w:val="en-GB"/>
              </w:rPr>
              <w:t xml:space="preserve">t risk from cross contamination.  Paper towels are essential and basically doctors use towels, surgeons use towels </w:t>
            </w:r>
            <w:r w:rsidR="00753012" w:rsidRPr="00B36B91">
              <w:rPr>
                <w:lang w:val="en-GB"/>
              </w:rPr>
              <w:t xml:space="preserve">to </w:t>
            </w:r>
            <w:r w:rsidR="00EE476B" w:rsidRPr="00B36B91">
              <w:rPr>
                <w:lang w:val="en-GB"/>
              </w:rPr>
              <w:t>dry their hands because</w:t>
            </w:r>
            <w:r w:rsidR="00FB4A66" w:rsidRPr="00B36B91">
              <w:rPr>
                <w:lang w:val="en-GB"/>
              </w:rPr>
              <w:t xml:space="preserve"> </w:t>
            </w:r>
            <w:proofErr w:type="gramStart"/>
            <w:r w:rsidR="00FB4A66" w:rsidRPr="00B36B91">
              <w:rPr>
                <w:lang w:val="en-GB"/>
              </w:rPr>
              <w:t>it’s</w:t>
            </w:r>
            <w:proofErr w:type="gramEnd"/>
            <w:r w:rsidR="00FB4A66" w:rsidRPr="00B36B91">
              <w:rPr>
                <w:lang w:val="en-GB"/>
              </w:rPr>
              <w:t xml:space="preserve"> better at reducing key environments, key hands, much better than using hand dryers, etc.  </w:t>
            </w:r>
            <w:r w:rsidR="00753012" w:rsidRPr="00B36B91">
              <w:rPr>
                <w:lang w:val="en-GB"/>
              </w:rPr>
              <w:t>So again, w</w:t>
            </w:r>
            <w:r w:rsidR="00FB4A66" w:rsidRPr="00B36B91">
              <w:rPr>
                <w:lang w:val="en-GB"/>
              </w:rPr>
              <w:t>ell [</w:t>
            </w:r>
            <w:r w:rsidR="00FB4A66" w:rsidRPr="00B36B91">
              <w:rPr>
                <w:i/>
                <w:iCs/>
                <w:lang w:val="en-GB"/>
              </w:rPr>
              <w:t>inaudible</w:t>
            </w:r>
            <w:r w:rsidR="00FB4A66" w:rsidRPr="00B36B91">
              <w:rPr>
                <w:lang w:val="en-GB"/>
              </w:rPr>
              <w:t xml:space="preserve">] standards requires the use of paper towels and we provide vegetable platters and fruit for our staff, which </w:t>
            </w:r>
            <w:r w:rsidR="00753012" w:rsidRPr="00B36B91">
              <w:rPr>
                <w:lang w:val="en-GB"/>
              </w:rPr>
              <w:t>go down</w:t>
            </w:r>
            <w:r w:rsidR="00745651" w:rsidRPr="00B36B91">
              <w:rPr>
                <w:lang w:val="en-GB"/>
              </w:rPr>
              <w:t xml:space="preserve"> very well.  Again another, well standard and staff very much welcomes it.  And if anything, because the well building standard is very much against sugary drinks.  Trying to get, keep </w:t>
            </w:r>
            <w:r w:rsidR="00753012" w:rsidRPr="00B36B91">
              <w:rPr>
                <w:lang w:val="en-GB"/>
              </w:rPr>
              <w:t>C</w:t>
            </w:r>
            <w:r w:rsidR="00745651" w:rsidRPr="00B36B91">
              <w:rPr>
                <w:lang w:val="en-GB"/>
              </w:rPr>
              <w:t>oca-</w:t>
            </w:r>
            <w:r w:rsidR="00753012" w:rsidRPr="00B36B91">
              <w:rPr>
                <w:lang w:val="en-GB"/>
              </w:rPr>
              <w:t>C</w:t>
            </w:r>
            <w:r w:rsidR="00745651" w:rsidRPr="00B36B91">
              <w:rPr>
                <w:lang w:val="en-GB"/>
              </w:rPr>
              <w:t xml:space="preserve">ola out of our fridge which has been very difficult, particularly when you have clients that visit us from the states, such as Apple or Microsoft, etc.  If they want </w:t>
            </w:r>
            <w:r w:rsidR="00753012" w:rsidRPr="00B36B91">
              <w:rPr>
                <w:lang w:val="en-GB"/>
              </w:rPr>
              <w:t>C</w:t>
            </w:r>
            <w:r w:rsidR="00745651" w:rsidRPr="00B36B91">
              <w:rPr>
                <w:lang w:val="en-GB"/>
              </w:rPr>
              <w:t xml:space="preserve">oke, they get </w:t>
            </w:r>
            <w:r w:rsidR="00753012" w:rsidRPr="00B36B91">
              <w:rPr>
                <w:lang w:val="en-GB"/>
              </w:rPr>
              <w:t>C</w:t>
            </w:r>
            <w:r w:rsidR="00745651" w:rsidRPr="00B36B91">
              <w:rPr>
                <w:lang w:val="en-GB"/>
              </w:rPr>
              <w:t xml:space="preserve">oke.  So the well building standard, is very much against </w:t>
            </w:r>
            <w:r w:rsidR="00753012" w:rsidRPr="00B36B91">
              <w:rPr>
                <w:lang w:val="en-GB"/>
              </w:rPr>
              <w:t xml:space="preserve">high </w:t>
            </w:r>
            <w:r w:rsidR="00F840A6" w:rsidRPr="00B36B91">
              <w:rPr>
                <w:lang w:val="en-GB"/>
              </w:rPr>
              <w:t>sugary drinks, but actually has no problem whatsoever with alcohol, which is a relief.  And other aspects of our well building standards surround fitness, so very much [</w:t>
            </w:r>
            <w:r w:rsidR="00F840A6" w:rsidRPr="00B36B91">
              <w:rPr>
                <w:i/>
                <w:iCs/>
                <w:lang w:val="en-GB"/>
              </w:rPr>
              <w:t>inaudible</w:t>
            </w:r>
            <w:r w:rsidR="00F840A6" w:rsidRPr="00B36B91">
              <w:rPr>
                <w:lang w:val="en-GB"/>
              </w:rPr>
              <w:t xml:space="preserve">] is that fitness is what we normally do in terms of cycling to work </w:t>
            </w:r>
            <w:r w:rsidR="00753012" w:rsidRPr="00B36B91">
              <w:rPr>
                <w:lang w:val="en-GB"/>
              </w:rPr>
              <w:t>split teams,</w:t>
            </w:r>
            <w:r w:rsidR="00F840A6" w:rsidRPr="00B36B91">
              <w:rPr>
                <w:lang w:val="en-GB"/>
              </w:rPr>
              <w:t xml:space="preserve"> etc.  </w:t>
            </w:r>
            <w:r w:rsidR="001B29E5" w:rsidRPr="00B36B91">
              <w:rPr>
                <w:lang w:val="en-GB"/>
              </w:rPr>
              <w:t>It is about encouraging people to, to do these things, so there’s incentives to join the gym and the like.  And we’ve seen staff responding by forming jogging clubs, had yoga classes going for a period of time, [</w:t>
            </w:r>
            <w:r w:rsidR="001B29E5" w:rsidRPr="00B36B91">
              <w:rPr>
                <w:i/>
                <w:iCs/>
                <w:lang w:val="en-GB"/>
              </w:rPr>
              <w:t>inaudible</w:t>
            </w:r>
            <w:r w:rsidR="001B29E5" w:rsidRPr="00B36B91">
              <w:rPr>
                <w:lang w:val="en-GB"/>
              </w:rPr>
              <w:t>]</w:t>
            </w:r>
            <w:r w:rsidR="00B95B2F" w:rsidRPr="00B36B91">
              <w:rPr>
                <w:lang w:val="en-GB"/>
              </w:rPr>
              <w:t xml:space="preserve"> times.  And, it is not our office, but we introduced some of these kind of active desk type arrangements and frankly they were a waste of time, the only people who used them was the marketing team to get some good photographs but the reality of it is that it is very distracting having this type of thing going on in the office, so I would say keep [</w:t>
            </w:r>
            <w:r w:rsidR="00B95B2F" w:rsidRPr="00B36B91">
              <w:rPr>
                <w:i/>
                <w:iCs/>
                <w:lang w:val="en-GB"/>
              </w:rPr>
              <w:t>inaudible</w:t>
            </w:r>
            <w:r w:rsidR="00B95B2F" w:rsidRPr="00B36B91">
              <w:rPr>
                <w:lang w:val="en-GB"/>
              </w:rPr>
              <w:t>].  Standing desk</w:t>
            </w:r>
            <w:r w:rsidR="005A59E5" w:rsidRPr="00B36B91">
              <w:rPr>
                <w:lang w:val="en-GB"/>
              </w:rPr>
              <w:t>s</w:t>
            </w:r>
            <w:r w:rsidR="00B95B2F" w:rsidRPr="00B36B91">
              <w:rPr>
                <w:lang w:val="en-GB"/>
              </w:rPr>
              <w:t xml:space="preserve"> have been very popular </w:t>
            </w:r>
            <w:r w:rsidR="00C552A7" w:rsidRPr="00B36B91">
              <w:rPr>
                <w:lang w:val="en-GB"/>
              </w:rPr>
              <w:t>with people but you do have to watch how you use it because again it can be quite distracting so it’s probably better to put to use together, so if people want to use them they distract each other</w:t>
            </w:r>
            <w:r w:rsidR="00840A46" w:rsidRPr="00B36B91">
              <w:rPr>
                <w:lang w:val="en-GB"/>
              </w:rPr>
              <w:t xml:space="preserve"> and everybody else around them.  Other aspects are duty and the time and </w:t>
            </w:r>
            <w:r w:rsidR="000D55CC" w:rsidRPr="00B36B91">
              <w:rPr>
                <w:lang w:val="en-GB"/>
              </w:rPr>
              <w:t xml:space="preserve">it’s not </w:t>
            </w:r>
            <w:r w:rsidR="00840A46" w:rsidRPr="00B36B91">
              <w:rPr>
                <w:lang w:val="en-GB"/>
              </w:rPr>
              <w:t xml:space="preserve">the script </w:t>
            </w:r>
            <w:r w:rsidR="006B678F" w:rsidRPr="00B36B91">
              <w:rPr>
                <w:lang w:val="en-GB"/>
              </w:rPr>
              <w:t xml:space="preserve">that fits it’s </w:t>
            </w:r>
            <w:r w:rsidR="00840A46" w:rsidRPr="00B36B91">
              <w:rPr>
                <w:lang w:val="en-GB"/>
              </w:rPr>
              <w:t>about how</w:t>
            </w:r>
            <w:r w:rsidR="000D55CC" w:rsidRPr="00B36B91">
              <w:rPr>
                <w:lang w:val="en-GB"/>
              </w:rPr>
              <w:t xml:space="preserve"> </w:t>
            </w:r>
            <w:r w:rsidR="00840A46" w:rsidRPr="00B36B91">
              <w:rPr>
                <w:lang w:val="en-GB"/>
              </w:rPr>
              <w:t>you think about things and in our</w:t>
            </w:r>
            <w:r w:rsidR="006B678F" w:rsidRPr="00B36B91">
              <w:rPr>
                <w:lang w:val="en-GB"/>
              </w:rPr>
              <w:t xml:space="preserve"> architects </w:t>
            </w:r>
            <w:r w:rsidR="00CF096C" w:rsidRPr="00B36B91">
              <w:rPr>
                <w:lang w:val="en-GB"/>
              </w:rPr>
              <w:t xml:space="preserve">came up with </w:t>
            </w:r>
            <w:r w:rsidR="006B678F" w:rsidRPr="00B36B91">
              <w:rPr>
                <w:lang w:val="en-GB"/>
              </w:rPr>
              <w:t xml:space="preserve">this kind of patterns </w:t>
            </w:r>
            <w:r w:rsidR="00840A46" w:rsidRPr="00B36B91">
              <w:rPr>
                <w:lang w:val="en-GB"/>
              </w:rPr>
              <w:t xml:space="preserve">on the </w:t>
            </w:r>
            <w:r w:rsidR="006B678F" w:rsidRPr="00B36B91">
              <w:rPr>
                <w:lang w:val="en-GB"/>
              </w:rPr>
              <w:t xml:space="preserve">wall of the </w:t>
            </w:r>
            <w:r w:rsidR="00840A46" w:rsidRPr="00B36B91">
              <w:rPr>
                <w:lang w:val="en-GB"/>
              </w:rPr>
              <w:t xml:space="preserve">reception </w:t>
            </w:r>
            <w:r w:rsidR="00CF096C" w:rsidRPr="00B36B91">
              <w:rPr>
                <w:lang w:val="en-GB"/>
              </w:rPr>
              <w:t xml:space="preserve">and for the </w:t>
            </w:r>
            <w:r w:rsidR="006B678F" w:rsidRPr="00B36B91">
              <w:rPr>
                <w:lang w:val="en-GB"/>
              </w:rPr>
              <w:t xml:space="preserve">architect </w:t>
            </w:r>
            <w:r w:rsidR="00CF096C" w:rsidRPr="00B36B91">
              <w:rPr>
                <w:lang w:val="en-GB"/>
              </w:rPr>
              <w:t xml:space="preserve">it </w:t>
            </w:r>
            <w:r w:rsidR="00840A46" w:rsidRPr="00B36B91">
              <w:rPr>
                <w:lang w:val="en-GB"/>
              </w:rPr>
              <w:t xml:space="preserve">was all about </w:t>
            </w:r>
            <w:r w:rsidR="000D55CC" w:rsidRPr="00B36B91">
              <w:rPr>
                <w:lang w:val="en-GB"/>
              </w:rPr>
              <w:t>M</w:t>
            </w:r>
            <w:r w:rsidR="00840A46" w:rsidRPr="00B36B91">
              <w:rPr>
                <w:lang w:val="en-GB"/>
              </w:rPr>
              <w:t>one</w:t>
            </w:r>
            <w:r w:rsidR="000D55CC" w:rsidRPr="00B36B91">
              <w:rPr>
                <w:lang w:val="en-GB"/>
              </w:rPr>
              <w:t>t</w:t>
            </w:r>
            <w:r w:rsidR="006B678F" w:rsidRPr="00B36B91">
              <w:rPr>
                <w:lang w:val="en-GB"/>
              </w:rPr>
              <w:t>’s [</w:t>
            </w:r>
            <w:r w:rsidR="006B678F" w:rsidRPr="00B36B91">
              <w:rPr>
                <w:i/>
                <w:iCs/>
                <w:lang w:val="en-GB"/>
              </w:rPr>
              <w:t>inaudible</w:t>
            </w:r>
            <w:r w:rsidR="006B678F" w:rsidRPr="00B36B91">
              <w:rPr>
                <w:lang w:val="en-GB"/>
              </w:rPr>
              <w:t>]</w:t>
            </w:r>
            <w:r w:rsidR="00840A46" w:rsidRPr="00B36B91">
              <w:rPr>
                <w:lang w:val="en-GB"/>
              </w:rPr>
              <w:t xml:space="preserve"> </w:t>
            </w:r>
            <w:r w:rsidR="00CF096C" w:rsidRPr="00B36B91">
              <w:rPr>
                <w:lang w:val="en-GB"/>
              </w:rPr>
              <w:t>painting</w:t>
            </w:r>
            <w:r w:rsidR="006B678F" w:rsidRPr="00B36B91">
              <w:rPr>
                <w:lang w:val="en-GB"/>
              </w:rPr>
              <w:t>s,</w:t>
            </w:r>
            <w:r w:rsidR="00CF096C" w:rsidRPr="00B36B91">
              <w:rPr>
                <w:lang w:val="en-GB"/>
              </w:rPr>
              <w:t xml:space="preserve"> for me it reminded me of our honeybee</w:t>
            </w:r>
            <w:r w:rsidR="006B678F" w:rsidRPr="00B36B91">
              <w:rPr>
                <w:lang w:val="en-GB"/>
              </w:rPr>
              <w:t>s</w:t>
            </w:r>
            <w:r w:rsidR="00CF096C" w:rsidRPr="00B36B91">
              <w:rPr>
                <w:lang w:val="en-GB"/>
              </w:rPr>
              <w:t xml:space="preserve"> and </w:t>
            </w:r>
            <w:r w:rsidR="000D55CC" w:rsidRPr="00B36B91">
              <w:rPr>
                <w:lang w:val="en-GB"/>
              </w:rPr>
              <w:t xml:space="preserve">so </w:t>
            </w:r>
            <w:r w:rsidR="006B678F" w:rsidRPr="00B36B91">
              <w:rPr>
                <w:lang w:val="en-GB"/>
              </w:rPr>
              <w:t xml:space="preserve">it’s going </w:t>
            </w:r>
            <w:r w:rsidR="00405607" w:rsidRPr="00B36B91">
              <w:rPr>
                <w:lang w:val="en-GB"/>
              </w:rPr>
              <w:t xml:space="preserve">to be a case of </w:t>
            </w:r>
            <w:r w:rsidR="000D55CC" w:rsidRPr="00B36B91">
              <w:rPr>
                <w:lang w:val="en-GB"/>
              </w:rPr>
              <w:t xml:space="preserve">beauty in the </w:t>
            </w:r>
            <w:r w:rsidR="00CF096C" w:rsidRPr="00B36B91">
              <w:rPr>
                <w:lang w:val="en-GB"/>
              </w:rPr>
              <w:t>eye of the beholder</w:t>
            </w:r>
            <w:r w:rsidR="006B678F" w:rsidRPr="00B36B91">
              <w:rPr>
                <w:lang w:val="en-GB"/>
              </w:rPr>
              <w:t xml:space="preserve">. </w:t>
            </w:r>
            <w:r w:rsidR="00CF096C" w:rsidRPr="00B36B91">
              <w:rPr>
                <w:lang w:val="en-GB"/>
              </w:rPr>
              <w:t xml:space="preserve"> </w:t>
            </w:r>
            <w:r w:rsidR="006B678F" w:rsidRPr="00B36B91">
              <w:rPr>
                <w:lang w:val="en-GB"/>
              </w:rPr>
              <w:t>A</w:t>
            </w:r>
            <w:r w:rsidR="00CF096C" w:rsidRPr="00B36B91">
              <w:rPr>
                <w:lang w:val="en-GB"/>
              </w:rPr>
              <w:t xml:space="preserve">nd what </w:t>
            </w:r>
            <w:r w:rsidR="000D55CC" w:rsidRPr="00B36B91">
              <w:rPr>
                <w:lang w:val="en-GB"/>
              </w:rPr>
              <w:t xml:space="preserve">one of </w:t>
            </w:r>
            <w:r w:rsidR="00CF096C" w:rsidRPr="00B36B91">
              <w:rPr>
                <w:lang w:val="en-GB"/>
              </w:rPr>
              <w:t xml:space="preserve">the aspects of our </w:t>
            </w:r>
            <w:r w:rsidR="000D55CC" w:rsidRPr="00B36B91">
              <w:rPr>
                <w:lang w:val="en-GB"/>
              </w:rPr>
              <w:t>building</w:t>
            </w:r>
            <w:r w:rsidR="006B678F" w:rsidRPr="00B36B91">
              <w:rPr>
                <w:lang w:val="en-GB"/>
              </w:rPr>
              <w:t>,</w:t>
            </w:r>
            <w:r w:rsidR="000D55CC" w:rsidRPr="00B36B91">
              <w:rPr>
                <w:lang w:val="en-GB"/>
              </w:rPr>
              <w:t xml:space="preserve"> </w:t>
            </w:r>
            <w:r w:rsidR="006B678F" w:rsidRPr="00B36B91">
              <w:rPr>
                <w:lang w:val="en-GB"/>
              </w:rPr>
              <w:t>which establishes t</w:t>
            </w:r>
            <w:r w:rsidR="00073E2A" w:rsidRPr="00B36B91">
              <w:rPr>
                <w:lang w:val="en-GB"/>
              </w:rPr>
              <w:t>o</w:t>
            </w:r>
            <w:r w:rsidR="006B678F" w:rsidRPr="00B36B91">
              <w:rPr>
                <w:lang w:val="en-GB"/>
              </w:rPr>
              <w:t xml:space="preserve"> us to meet at the same </w:t>
            </w:r>
            <w:r w:rsidR="00073E2A" w:rsidRPr="00B36B91">
              <w:rPr>
                <w:lang w:val="en-GB"/>
              </w:rPr>
              <w:t>pole</w:t>
            </w:r>
            <w:r w:rsidR="006B678F" w:rsidRPr="00B36B91">
              <w:rPr>
                <w:lang w:val="en-GB"/>
              </w:rPr>
              <w:t xml:space="preserve"> </w:t>
            </w:r>
            <w:r w:rsidR="00CF096C" w:rsidRPr="00B36B91">
              <w:rPr>
                <w:lang w:val="en-GB"/>
              </w:rPr>
              <w:t xml:space="preserve">and one of the things that we didn’t do </w:t>
            </w:r>
            <w:r w:rsidR="00073E2A" w:rsidRPr="00B36B91">
              <w:rPr>
                <w:lang w:val="en-GB"/>
              </w:rPr>
              <w:t xml:space="preserve">was </w:t>
            </w:r>
            <w:r w:rsidR="000D55CC" w:rsidRPr="00B36B91">
              <w:rPr>
                <w:lang w:val="en-GB"/>
              </w:rPr>
              <w:t xml:space="preserve">put in </w:t>
            </w:r>
            <w:r w:rsidR="006B678F" w:rsidRPr="00B36B91">
              <w:rPr>
                <w:lang w:val="en-GB"/>
              </w:rPr>
              <w:t>[</w:t>
            </w:r>
            <w:r w:rsidR="006B678F" w:rsidRPr="00B36B91">
              <w:rPr>
                <w:i/>
                <w:iCs/>
                <w:lang w:val="en-GB"/>
              </w:rPr>
              <w:t>inaudible</w:t>
            </w:r>
            <w:r w:rsidR="006B678F" w:rsidRPr="00B36B91">
              <w:rPr>
                <w:lang w:val="en-GB"/>
              </w:rPr>
              <w:t>]</w:t>
            </w:r>
            <w:r w:rsidR="000D55CC" w:rsidRPr="00B36B91">
              <w:rPr>
                <w:lang w:val="en-GB"/>
              </w:rPr>
              <w:t xml:space="preserve"> film to prevent the tourist</w:t>
            </w:r>
            <w:r w:rsidR="00073E2A" w:rsidRPr="00B36B91">
              <w:rPr>
                <w:lang w:val="en-GB"/>
              </w:rPr>
              <w:t>s from</w:t>
            </w:r>
            <w:r w:rsidR="000D55CC" w:rsidRPr="00B36B91">
              <w:rPr>
                <w:lang w:val="en-GB"/>
              </w:rPr>
              <w:t xml:space="preserve"> looking into our meeting room</w:t>
            </w:r>
            <w:r w:rsidR="00344FD7" w:rsidRPr="00B36B91">
              <w:rPr>
                <w:lang w:val="en-GB"/>
              </w:rPr>
              <w:t>s</w:t>
            </w:r>
            <w:r w:rsidR="000D55CC" w:rsidRPr="00B36B91">
              <w:rPr>
                <w:lang w:val="en-GB"/>
              </w:rPr>
              <w:t xml:space="preserve"> because the</w:t>
            </w:r>
            <w:r w:rsidR="00344FD7" w:rsidRPr="00B36B91">
              <w:rPr>
                <w:lang w:val="en-GB"/>
              </w:rPr>
              <w:t xml:space="preserve">re a huge amount of tourist around St. Paul’s </w:t>
            </w:r>
            <w:r w:rsidR="000D55CC" w:rsidRPr="00B36B91">
              <w:rPr>
                <w:lang w:val="en-GB"/>
              </w:rPr>
              <w:t xml:space="preserve">and that was going </w:t>
            </w:r>
            <w:r w:rsidR="00073E2A" w:rsidRPr="00B36B91">
              <w:rPr>
                <w:lang w:val="en-GB"/>
              </w:rPr>
              <w:t>to</w:t>
            </w:r>
            <w:r w:rsidR="000D55CC" w:rsidRPr="00B36B91">
              <w:rPr>
                <w:lang w:val="en-GB"/>
              </w:rPr>
              <w:t xml:space="preserve"> </w:t>
            </w:r>
            <w:r w:rsidR="00344FD7" w:rsidRPr="00B36B91">
              <w:rPr>
                <w:lang w:val="en-GB"/>
              </w:rPr>
              <w:t>affect the, a celebration</w:t>
            </w:r>
            <w:r w:rsidR="000D55CC" w:rsidRPr="00B36B91">
              <w:rPr>
                <w:lang w:val="en-GB"/>
              </w:rPr>
              <w:t xml:space="preserve"> of the place and </w:t>
            </w:r>
            <w:r w:rsidR="00344FD7" w:rsidRPr="00B36B91">
              <w:rPr>
                <w:lang w:val="en-GB"/>
              </w:rPr>
              <w:t xml:space="preserve">beauty, because St. Paul’s itself is obviously </w:t>
            </w:r>
            <w:r w:rsidR="007409B8" w:rsidRPr="00B36B91">
              <w:rPr>
                <w:lang w:val="en-GB"/>
              </w:rPr>
              <w:t xml:space="preserve">a </w:t>
            </w:r>
            <w:r w:rsidR="00344FD7" w:rsidRPr="00B36B91">
              <w:rPr>
                <w:lang w:val="en-GB"/>
              </w:rPr>
              <w:t>fabulous place.  And a key element too, is by [</w:t>
            </w:r>
            <w:r w:rsidR="00344FD7" w:rsidRPr="00B36B91">
              <w:rPr>
                <w:i/>
                <w:iCs/>
                <w:lang w:val="en-GB"/>
              </w:rPr>
              <w:t>inaudible</w:t>
            </w:r>
            <w:r w:rsidR="00344FD7" w:rsidRPr="00B36B91">
              <w:rPr>
                <w:lang w:val="en-GB"/>
              </w:rPr>
              <w:t>] design and this is all about connecting people</w:t>
            </w:r>
            <w:r w:rsidR="007409B8" w:rsidRPr="00B36B91">
              <w:rPr>
                <w:lang w:val="en-GB"/>
              </w:rPr>
              <w:t xml:space="preserve"> with </w:t>
            </w:r>
            <w:r w:rsidR="00344FD7" w:rsidRPr="00B36B91">
              <w:rPr>
                <w:lang w:val="en-GB"/>
              </w:rPr>
              <w:t>nature</w:t>
            </w:r>
            <w:r w:rsidR="007409B8" w:rsidRPr="00B36B91">
              <w:rPr>
                <w:lang w:val="en-GB"/>
              </w:rPr>
              <w:t>, that material surfaces,</w:t>
            </w:r>
            <w:r w:rsidR="00073E2A" w:rsidRPr="00B36B91">
              <w:rPr>
                <w:lang w:val="en-GB"/>
              </w:rPr>
              <w:t xml:space="preserve"> etc</w:t>
            </w:r>
            <w:r w:rsidR="00C9169F" w:rsidRPr="00B36B91">
              <w:rPr>
                <w:lang w:val="en-GB"/>
              </w:rPr>
              <w:t>.</w:t>
            </w:r>
            <w:r w:rsidR="007409B8" w:rsidRPr="00B36B91">
              <w:rPr>
                <w:lang w:val="en-GB"/>
              </w:rPr>
              <w:t xml:space="preserve"> </w:t>
            </w:r>
            <w:r w:rsidR="00073E2A" w:rsidRPr="00B36B91">
              <w:rPr>
                <w:lang w:val="en-GB"/>
              </w:rPr>
              <w:t>and</w:t>
            </w:r>
            <w:r w:rsidR="007409B8" w:rsidRPr="00B36B91">
              <w:rPr>
                <w:lang w:val="en-GB"/>
              </w:rPr>
              <w:t xml:space="preserve"> I believe this to be a very strong feature for any building, it really does have a very popular effect on the staff and we </w:t>
            </w:r>
            <w:r w:rsidR="0099731B" w:rsidRPr="00B36B91">
              <w:rPr>
                <w:lang w:val="en-GB"/>
              </w:rPr>
              <w:t>look at all kinds of aspects</w:t>
            </w:r>
            <w:r w:rsidR="007409B8" w:rsidRPr="00B36B91">
              <w:rPr>
                <w:lang w:val="en-GB"/>
              </w:rPr>
              <w:t xml:space="preserve"> </w:t>
            </w:r>
            <w:r w:rsidR="00073E2A" w:rsidRPr="00B36B91">
              <w:rPr>
                <w:lang w:val="en-GB"/>
              </w:rPr>
              <w:t xml:space="preserve">in </w:t>
            </w:r>
            <w:r w:rsidR="007409B8" w:rsidRPr="00B36B91">
              <w:rPr>
                <w:lang w:val="en-GB"/>
              </w:rPr>
              <w:t xml:space="preserve">terms of natural woods and we’ve got this </w:t>
            </w:r>
            <w:r w:rsidR="0099731B" w:rsidRPr="00B36B91">
              <w:rPr>
                <w:lang w:val="en-GB"/>
              </w:rPr>
              <w:t>trellis</w:t>
            </w:r>
            <w:r w:rsidR="007409B8" w:rsidRPr="00B36B91">
              <w:rPr>
                <w:lang w:val="en-GB"/>
              </w:rPr>
              <w:t xml:space="preserve"> in the reception area    and which</w:t>
            </w:r>
            <w:r w:rsidR="0099731B" w:rsidRPr="00B36B91">
              <w:rPr>
                <w:lang w:val="en-GB"/>
              </w:rPr>
              <w:t xml:space="preserve"> is plants </w:t>
            </w:r>
            <w:r w:rsidR="00C9169F" w:rsidRPr="00B36B91">
              <w:rPr>
                <w:lang w:val="en-GB"/>
              </w:rPr>
              <w:t>embedded</w:t>
            </w:r>
            <w:r w:rsidR="007409B8" w:rsidRPr="00B36B91">
              <w:rPr>
                <w:lang w:val="en-GB"/>
              </w:rPr>
              <w:t xml:space="preserve">, </w:t>
            </w:r>
            <w:r w:rsidR="0099731B" w:rsidRPr="00B36B91">
              <w:rPr>
                <w:lang w:val="en-GB"/>
              </w:rPr>
              <w:t xml:space="preserve">which </w:t>
            </w:r>
            <w:r w:rsidR="007409B8" w:rsidRPr="00B36B91">
              <w:rPr>
                <w:lang w:val="en-GB"/>
              </w:rPr>
              <w:t xml:space="preserve">it has a very </w:t>
            </w:r>
            <w:r w:rsidR="00C9169F" w:rsidRPr="00B36B91">
              <w:rPr>
                <w:lang w:val="en-GB"/>
              </w:rPr>
              <w:t xml:space="preserve">strong impact on people </w:t>
            </w:r>
            <w:r w:rsidR="0099731B" w:rsidRPr="00B36B91">
              <w:rPr>
                <w:lang w:val="en-GB"/>
              </w:rPr>
              <w:t xml:space="preserve">as they </w:t>
            </w:r>
            <w:r w:rsidR="007409B8" w:rsidRPr="00B36B91">
              <w:rPr>
                <w:lang w:val="en-GB"/>
              </w:rPr>
              <w:t xml:space="preserve">come into the space </w:t>
            </w:r>
            <w:r w:rsidR="0027151B" w:rsidRPr="00B36B91">
              <w:rPr>
                <w:lang w:val="en-GB"/>
              </w:rPr>
              <w:t>and they think</w:t>
            </w:r>
            <w:r w:rsidR="0099731B" w:rsidRPr="00B36B91">
              <w:rPr>
                <w:lang w:val="en-GB"/>
              </w:rPr>
              <w:t xml:space="preserve"> that it looks really fabulous.  And we are going to use this mock, in certain locations around the office.  And it</w:t>
            </w:r>
            <w:r w:rsidR="0027151B" w:rsidRPr="00B36B91">
              <w:rPr>
                <w:lang w:val="en-GB"/>
              </w:rPr>
              <w:t>’s</w:t>
            </w:r>
            <w:r w:rsidR="0099731B" w:rsidRPr="00B36B91">
              <w:rPr>
                <w:lang w:val="en-GB"/>
              </w:rPr>
              <w:t xml:space="preserve"> funny because</w:t>
            </w:r>
            <w:r w:rsidR="002F67C3" w:rsidRPr="00B36B91">
              <w:rPr>
                <w:lang w:val="en-GB"/>
              </w:rPr>
              <w:t>, when they first got this it came in three panels and I put the first panel up myself.  But, I didn’t do terribly well, the [</w:t>
            </w:r>
            <w:r w:rsidR="002F67C3" w:rsidRPr="00B36B91">
              <w:rPr>
                <w:i/>
                <w:iCs/>
                <w:lang w:val="en-GB"/>
              </w:rPr>
              <w:t>inaudible</w:t>
            </w:r>
            <w:r w:rsidR="002F67C3" w:rsidRPr="00B36B91">
              <w:rPr>
                <w:lang w:val="en-GB"/>
              </w:rPr>
              <w:t xml:space="preserve">] contractors, the other two panels went onto this bench at the end of the </w:t>
            </w:r>
            <w:r w:rsidR="0027151B" w:rsidRPr="00B36B91">
              <w:rPr>
                <w:lang w:val="en-GB"/>
              </w:rPr>
              <w:t>c</w:t>
            </w:r>
            <w:r w:rsidR="002F67C3" w:rsidRPr="00B36B91">
              <w:rPr>
                <w:lang w:val="en-GB"/>
              </w:rPr>
              <w:t>anteen right beside the meeting room itself and it was there for two to three weeks before the contractor put it up.  And it was really interesting to watch staff, the people would sit there in preference to any other bench</w:t>
            </w:r>
            <w:r w:rsidR="00A7288B" w:rsidRPr="00B36B91">
              <w:rPr>
                <w:lang w:val="en-GB"/>
              </w:rPr>
              <w:t>es, even though there wasn’t much room and you could’ve had eight people sat at that bench, where people just really enjoyed being close to this really nice natural material.  So it does re</w:t>
            </w:r>
            <w:r w:rsidR="00DD017D" w:rsidRPr="00B36B91">
              <w:rPr>
                <w:lang w:val="en-GB"/>
              </w:rPr>
              <w:t>ally show the strength</w:t>
            </w:r>
            <w:r w:rsidR="00727729" w:rsidRPr="00B36B91">
              <w:rPr>
                <w:lang w:val="en-GB"/>
              </w:rPr>
              <w:t xml:space="preserve"> of this </w:t>
            </w:r>
            <w:r w:rsidR="00B26E4F" w:rsidRPr="00B36B91">
              <w:rPr>
                <w:lang w:val="en-GB"/>
              </w:rPr>
              <w:t>temp</w:t>
            </w:r>
            <w:r w:rsidR="0027151B" w:rsidRPr="00B36B91">
              <w:rPr>
                <w:lang w:val="en-GB"/>
              </w:rPr>
              <w:t>oral</w:t>
            </w:r>
            <w:r w:rsidR="00B26E4F" w:rsidRPr="00B36B91">
              <w:rPr>
                <w:lang w:val="en-GB"/>
              </w:rPr>
              <w:t xml:space="preserve"> approach.  And again </w:t>
            </w:r>
            <w:r w:rsidR="00714256" w:rsidRPr="00B36B91">
              <w:rPr>
                <w:lang w:val="en-GB"/>
              </w:rPr>
              <w:t>I</w:t>
            </w:r>
            <w:r w:rsidR="0027151B" w:rsidRPr="00B36B91">
              <w:rPr>
                <w:lang w:val="en-GB"/>
              </w:rPr>
              <w:t>’ve</w:t>
            </w:r>
            <w:r w:rsidR="009C6F3B" w:rsidRPr="00B36B91">
              <w:rPr>
                <w:lang w:val="en-GB"/>
              </w:rPr>
              <w:t xml:space="preserve"> been in office </w:t>
            </w:r>
            <w:r w:rsidR="0027151B" w:rsidRPr="00B36B91">
              <w:rPr>
                <w:lang w:val="en-GB"/>
              </w:rPr>
              <w:t>at the head of the</w:t>
            </w:r>
            <w:r w:rsidR="00B26E4F" w:rsidRPr="00B36B91">
              <w:rPr>
                <w:lang w:val="en-GB"/>
              </w:rPr>
              <w:t xml:space="preserve"> stairwell and there’s no straight lines </w:t>
            </w:r>
            <w:r w:rsidR="009C6F3B" w:rsidRPr="00B36B91">
              <w:rPr>
                <w:lang w:val="en-GB"/>
              </w:rPr>
              <w:t>with nature</w:t>
            </w:r>
            <w:r w:rsidR="00714256" w:rsidRPr="00B36B91">
              <w:rPr>
                <w:lang w:val="en-GB"/>
              </w:rPr>
              <w:t xml:space="preserve"> and [</w:t>
            </w:r>
            <w:r w:rsidR="00714256" w:rsidRPr="00B36B91">
              <w:rPr>
                <w:i/>
                <w:lang w:val="en-GB"/>
              </w:rPr>
              <w:t>inaudible</w:t>
            </w:r>
            <w:r w:rsidR="00714256" w:rsidRPr="00B36B91">
              <w:rPr>
                <w:lang w:val="en-GB"/>
              </w:rPr>
              <w:t xml:space="preserve">] </w:t>
            </w:r>
            <w:r w:rsidR="009233BD" w:rsidRPr="00B36B91">
              <w:rPr>
                <w:lang w:val="en-GB"/>
              </w:rPr>
              <w:t xml:space="preserve">opponents </w:t>
            </w:r>
            <w:r w:rsidR="00714256" w:rsidRPr="00B36B91">
              <w:rPr>
                <w:lang w:val="en-GB"/>
              </w:rPr>
              <w:t xml:space="preserve">but it looks </w:t>
            </w:r>
            <w:r w:rsidR="00A11799" w:rsidRPr="00B36B91">
              <w:rPr>
                <w:lang w:val="en-GB"/>
              </w:rPr>
              <w:t>fabulous and</w:t>
            </w:r>
            <w:r w:rsidR="003100D5" w:rsidRPr="00B36B91">
              <w:rPr>
                <w:lang w:val="en-GB"/>
              </w:rPr>
              <w:t xml:space="preserve"> it looks</w:t>
            </w:r>
            <w:r w:rsidR="0027151B" w:rsidRPr="00B36B91">
              <w:rPr>
                <w:lang w:val="en-GB"/>
              </w:rPr>
              <w:t xml:space="preserve"> like a</w:t>
            </w:r>
            <w:r w:rsidR="003100D5" w:rsidRPr="00B36B91">
              <w:rPr>
                <w:lang w:val="en-GB"/>
              </w:rPr>
              <w:t xml:space="preserve"> </w:t>
            </w:r>
            <w:r w:rsidR="0027151B" w:rsidRPr="00B36B91">
              <w:rPr>
                <w:lang w:val="en-GB"/>
              </w:rPr>
              <w:t>very natural</w:t>
            </w:r>
            <w:r w:rsidR="003100D5" w:rsidRPr="00B36B91">
              <w:rPr>
                <w:lang w:val="en-GB"/>
              </w:rPr>
              <w:t xml:space="preserve"> </w:t>
            </w:r>
            <w:r w:rsidR="0027151B" w:rsidRPr="00B36B91">
              <w:rPr>
                <w:lang w:val="en-GB"/>
              </w:rPr>
              <w:t xml:space="preserve">feature </w:t>
            </w:r>
            <w:r w:rsidR="003100D5" w:rsidRPr="00B36B91">
              <w:rPr>
                <w:lang w:val="en-GB"/>
              </w:rPr>
              <w:t xml:space="preserve">and </w:t>
            </w:r>
            <w:r w:rsidR="00DE37F0" w:rsidRPr="00B36B91">
              <w:rPr>
                <w:lang w:val="en-GB"/>
              </w:rPr>
              <w:t xml:space="preserve">again and were very strong </w:t>
            </w:r>
            <w:r w:rsidR="0027151B" w:rsidRPr="00B36B91">
              <w:rPr>
                <w:lang w:val="en-GB"/>
              </w:rPr>
              <w:t>impact on</w:t>
            </w:r>
            <w:r w:rsidR="00484004" w:rsidRPr="00B36B91">
              <w:rPr>
                <w:lang w:val="en-GB"/>
              </w:rPr>
              <w:t xml:space="preserve"> people</w:t>
            </w:r>
            <w:r w:rsidR="00DE37F0" w:rsidRPr="00B36B91">
              <w:rPr>
                <w:lang w:val="en-GB"/>
              </w:rPr>
              <w:t xml:space="preserve">.  It </w:t>
            </w:r>
            <w:r w:rsidR="00A11799" w:rsidRPr="00B36B91">
              <w:rPr>
                <w:lang w:val="en-GB"/>
              </w:rPr>
              <w:t xml:space="preserve">doesn’t have to be </w:t>
            </w:r>
            <w:r w:rsidR="0015101E" w:rsidRPr="00B36B91">
              <w:rPr>
                <w:lang w:val="en-GB"/>
              </w:rPr>
              <w:t xml:space="preserve">plants </w:t>
            </w:r>
            <w:r w:rsidR="00A11799" w:rsidRPr="00B36B91">
              <w:rPr>
                <w:lang w:val="en-GB"/>
              </w:rPr>
              <w:t>in the office it could be</w:t>
            </w:r>
            <w:r w:rsidR="00484004" w:rsidRPr="00B36B91">
              <w:rPr>
                <w:lang w:val="en-GB"/>
              </w:rPr>
              <w:t xml:space="preserve"> what you look at </w:t>
            </w:r>
            <w:r w:rsidR="0015101E" w:rsidRPr="00B36B91">
              <w:rPr>
                <w:lang w:val="en-GB"/>
              </w:rPr>
              <w:t>throughout your</w:t>
            </w:r>
            <w:r w:rsidR="00484004" w:rsidRPr="00B36B91">
              <w:rPr>
                <w:lang w:val="en-GB"/>
              </w:rPr>
              <w:t xml:space="preserve"> </w:t>
            </w:r>
            <w:r w:rsidR="0015101E" w:rsidRPr="00B36B91">
              <w:rPr>
                <w:lang w:val="en-GB"/>
              </w:rPr>
              <w:t>w</w:t>
            </w:r>
            <w:r w:rsidR="00484004" w:rsidRPr="00B36B91">
              <w:rPr>
                <w:lang w:val="en-GB"/>
              </w:rPr>
              <w:t xml:space="preserve">indow.  I must say I really enjoy seeing the tree there, </w:t>
            </w:r>
            <w:r w:rsidR="0015101E" w:rsidRPr="00B36B91">
              <w:rPr>
                <w:lang w:val="en-GB"/>
              </w:rPr>
              <w:t>it draws</w:t>
            </w:r>
            <w:r w:rsidR="00484004" w:rsidRPr="00B36B91">
              <w:rPr>
                <w:lang w:val="en-GB"/>
              </w:rPr>
              <w:t xml:space="preserve"> my vision [</w:t>
            </w:r>
            <w:r w:rsidR="00484004" w:rsidRPr="00B36B91">
              <w:rPr>
                <w:i/>
                <w:lang w:val="en-GB"/>
              </w:rPr>
              <w:t>inaudible</w:t>
            </w:r>
            <w:r w:rsidR="00484004" w:rsidRPr="00B36B91">
              <w:rPr>
                <w:lang w:val="en-GB"/>
              </w:rPr>
              <w:t xml:space="preserve">] </w:t>
            </w:r>
            <w:r w:rsidR="0015101E" w:rsidRPr="00B36B91">
              <w:rPr>
                <w:lang w:val="en-GB"/>
              </w:rPr>
              <w:t xml:space="preserve">and stretches your eye and gives you a brief pause </w:t>
            </w:r>
            <w:r w:rsidR="00DD1F43" w:rsidRPr="00B36B91">
              <w:rPr>
                <w:lang w:val="en-GB"/>
              </w:rPr>
              <w:t>from your working day.  And comfort and [</w:t>
            </w:r>
            <w:r w:rsidR="00DD1F43" w:rsidRPr="00B36B91">
              <w:rPr>
                <w:i/>
                <w:lang w:val="en-GB"/>
              </w:rPr>
              <w:t>inaudible</w:t>
            </w:r>
            <w:r w:rsidR="00DD1F43" w:rsidRPr="00B36B91">
              <w:rPr>
                <w:lang w:val="en-GB"/>
              </w:rPr>
              <w:t xml:space="preserve">] is a really important area and frankly </w:t>
            </w:r>
            <w:r w:rsidR="00E3292B" w:rsidRPr="00B36B91">
              <w:rPr>
                <w:lang w:val="en-GB"/>
              </w:rPr>
              <w:t xml:space="preserve">worldly </w:t>
            </w:r>
            <w:r w:rsidR="00DD1F43" w:rsidRPr="00B36B91">
              <w:rPr>
                <w:lang w:val="en-GB"/>
              </w:rPr>
              <w:t>founded simply</w:t>
            </w:r>
            <w:r w:rsidR="00E3292B" w:rsidRPr="00B36B91">
              <w:rPr>
                <w:lang w:val="en-GB"/>
              </w:rPr>
              <w:t xml:space="preserve"> references an </w:t>
            </w:r>
            <w:r w:rsidR="00DD1F43" w:rsidRPr="00B36B91">
              <w:rPr>
                <w:lang w:val="en-GB"/>
              </w:rPr>
              <w:t xml:space="preserve">existing </w:t>
            </w:r>
            <w:r w:rsidR="00E3292B" w:rsidRPr="00B36B91">
              <w:rPr>
                <w:lang w:val="en-GB"/>
              </w:rPr>
              <w:t xml:space="preserve">comfort standard </w:t>
            </w:r>
            <w:r w:rsidR="00146DCA" w:rsidRPr="00B36B91">
              <w:rPr>
                <w:lang w:val="en-GB"/>
              </w:rPr>
              <w:t xml:space="preserve">and I don’t think it’s nearly </w:t>
            </w:r>
            <w:r w:rsidR="00E3292B" w:rsidRPr="00B36B91">
              <w:rPr>
                <w:lang w:val="en-GB"/>
              </w:rPr>
              <w:t>good enough</w:t>
            </w:r>
            <w:r w:rsidR="00146DCA" w:rsidRPr="00B36B91">
              <w:rPr>
                <w:lang w:val="en-GB"/>
              </w:rPr>
              <w:t xml:space="preserve"> and</w:t>
            </w:r>
            <w:r w:rsidR="00E3292B" w:rsidRPr="00B36B91">
              <w:rPr>
                <w:lang w:val="en-GB"/>
              </w:rPr>
              <w:t xml:space="preserve"> I don’t think we properly understand what makes people comfortable and one temperature</w:t>
            </w:r>
            <w:r w:rsidR="000928CC" w:rsidRPr="00B36B91">
              <w:rPr>
                <w:lang w:val="en-GB"/>
              </w:rPr>
              <w:t xml:space="preserve"> one </w:t>
            </w:r>
            <w:r w:rsidR="00146DCA" w:rsidRPr="00B36B91">
              <w:rPr>
                <w:lang w:val="en-GB"/>
              </w:rPr>
              <w:t xml:space="preserve">humidity </w:t>
            </w:r>
            <w:r w:rsidR="000928CC" w:rsidRPr="00B36B91">
              <w:rPr>
                <w:lang w:val="en-GB"/>
              </w:rPr>
              <w:t xml:space="preserve">setting does not do that, it’s by choice and giving people the range of temperatures where they can choose where they </w:t>
            </w:r>
            <w:r w:rsidR="00056175" w:rsidRPr="00B36B91">
              <w:rPr>
                <w:lang w:val="en-GB"/>
              </w:rPr>
              <w:t>s</w:t>
            </w:r>
            <w:r w:rsidR="00146DCA" w:rsidRPr="00B36B91">
              <w:rPr>
                <w:lang w:val="en-GB"/>
              </w:rPr>
              <w:t>i</w:t>
            </w:r>
            <w:r w:rsidR="000928CC" w:rsidRPr="00B36B91">
              <w:rPr>
                <w:lang w:val="en-GB"/>
              </w:rPr>
              <w:t>t in a</w:t>
            </w:r>
            <w:r w:rsidR="00146DCA" w:rsidRPr="00B36B91">
              <w:rPr>
                <w:lang w:val="en-GB"/>
              </w:rPr>
              <w:t>n</w:t>
            </w:r>
            <w:r w:rsidR="000928CC" w:rsidRPr="00B36B91">
              <w:rPr>
                <w:lang w:val="en-GB"/>
              </w:rPr>
              <w:t xml:space="preserve"> office is an important aspect of </w:t>
            </w:r>
            <w:r w:rsidR="00146DCA" w:rsidRPr="00B36B91">
              <w:rPr>
                <w:lang w:val="en-GB"/>
              </w:rPr>
              <w:t>it.</w:t>
            </w:r>
            <w:r w:rsidR="000928CC" w:rsidRPr="00B36B91">
              <w:rPr>
                <w:lang w:val="en-GB"/>
              </w:rPr>
              <w:t xml:space="preserve">  And in our office we seen temperatures go up as high as </w:t>
            </w:r>
            <w:r w:rsidR="0047507B" w:rsidRPr="00B36B91">
              <w:rPr>
                <w:lang w:val="en-GB"/>
              </w:rPr>
              <w:t xml:space="preserve">27 degrees which </w:t>
            </w:r>
            <w:r w:rsidR="00146DCA" w:rsidRPr="00B36B91">
              <w:rPr>
                <w:lang w:val="en-GB"/>
              </w:rPr>
              <w:t>in theory</w:t>
            </w:r>
            <w:r w:rsidR="0047507B" w:rsidRPr="00B36B91">
              <w:rPr>
                <w:lang w:val="en-GB"/>
              </w:rPr>
              <w:t xml:space="preserve"> is too high and it is </w:t>
            </w:r>
            <w:r w:rsidR="00E753A1" w:rsidRPr="00B36B91">
              <w:rPr>
                <w:lang w:val="en-GB"/>
              </w:rPr>
              <w:t>a bit high but certainly [</w:t>
            </w:r>
            <w:r w:rsidR="00E753A1" w:rsidRPr="00B36B91">
              <w:rPr>
                <w:i/>
                <w:lang w:val="en-GB"/>
              </w:rPr>
              <w:t>inaudible</w:t>
            </w:r>
            <w:r w:rsidR="00E753A1" w:rsidRPr="00B36B91">
              <w:rPr>
                <w:lang w:val="en-GB"/>
              </w:rPr>
              <w:t xml:space="preserve">] response you get from being in the office from the chances </w:t>
            </w:r>
            <w:r w:rsidR="00146DCA" w:rsidRPr="00B36B91">
              <w:rPr>
                <w:lang w:val="en-GB"/>
              </w:rPr>
              <w:t>materials</w:t>
            </w:r>
            <w:r w:rsidR="00E753A1" w:rsidRPr="00B36B91">
              <w:rPr>
                <w:lang w:val="en-GB"/>
              </w:rPr>
              <w:t xml:space="preserve"> etc.  People are actually very [</w:t>
            </w:r>
            <w:r w:rsidR="00E753A1" w:rsidRPr="00B36B91">
              <w:rPr>
                <w:i/>
                <w:lang w:val="en-GB"/>
              </w:rPr>
              <w:t>inaudible</w:t>
            </w:r>
            <w:r w:rsidR="00E753A1" w:rsidRPr="00B36B91">
              <w:rPr>
                <w:lang w:val="en-GB"/>
              </w:rPr>
              <w:t xml:space="preserve">] of us and as result </w:t>
            </w:r>
            <w:r w:rsidR="00146DCA" w:rsidRPr="00B36B91">
              <w:rPr>
                <w:lang w:val="en-GB"/>
              </w:rPr>
              <w:t>the complaint</w:t>
            </w:r>
            <w:r w:rsidR="00E753A1" w:rsidRPr="00B36B91">
              <w:rPr>
                <w:lang w:val="en-GB"/>
              </w:rPr>
              <w:t xml:space="preserve"> is very, very low.  We adjusted the access point downwards </w:t>
            </w:r>
            <w:r w:rsidR="00590D24" w:rsidRPr="00B36B91">
              <w:rPr>
                <w:lang w:val="en-GB"/>
              </w:rPr>
              <w:t>but the</w:t>
            </w:r>
            <w:r w:rsidR="00E753A1" w:rsidRPr="00B36B91">
              <w:rPr>
                <w:lang w:val="en-GB"/>
              </w:rPr>
              <w:t xml:space="preserve"> lack of </w:t>
            </w:r>
            <w:r w:rsidR="00146DCA" w:rsidRPr="00B36B91">
              <w:rPr>
                <w:lang w:val="en-GB"/>
              </w:rPr>
              <w:t>complaints is telling.</w:t>
            </w:r>
            <w:r w:rsidR="00590D24" w:rsidRPr="00B36B91">
              <w:rPr>
                <w:lang w:val="en-GB"/>
              </w:rPr>
              <w:t xml:space="preserve">  One area where I think we </w:t>
            </w:r>
            <w:r w:rsidR="00CC17AA" w:rsidRPr="00B36B91">
              <w:rPr>
                <w:lang w:val="en-GB"/>
              </w:rPr>
              <w:t xml:space="preserve">had struggled </w:t>
            </w:r>
            <w:r w:rsidR="00056175" w:rsidRPr="00B36B91">
              <w:rPr>
                <w:lang w:val="en-GB"/>
              </w:rPr>
              <w:t xml:space="preserve">is </w:t>
            </w:r>
            <w:r w:rsidR="00146DCA" w:rsidRPr="00B36B91">
              <w:rPr>
                <w:lang w:val="en-GB"/>
              </w:rPr>
              <w:t>acoustics</w:t>
            </w:r>
            <w:r w:rsidR="00CC17AA" w:rsidRPr="00B36B91">
              <w:rPr>
                <w:lang w:val="en-GB"/>
              </w:rPr>
              <w:t xml:space="preserve"> and the problem is it’s actually too quiet</w:t>
            </w:r>
            <w:r w:rsidR="00056175" w:rsidRPr="00B36B91">
              <w:rPr>
                <w:lang w:val="en-GB"/>
              </w:rPr>
              <w:t xml:space="preserve"> [</w:t>
            </w:r>
            <w:r w:rsidR="00056175" w:rsidRPr="00B36B91">
              <w:rPr>
                <w:i/>
                <w:lang w:val="en-GB"/>
              </w:rPr>
              <w:t>inaudible</w:t>
            </w:r>
            <w:r w:rsidR="00056175" w:rsidRPr="00B36B91">
              <w:rPr>
                <w:lang w:val="en-GB"/>
              </w:rPr>
              <w:t xml:space="preserve">] of being with that and </w:t>
            </w:r>
            <w:r w:rsidR="00146DCA" w:rsidRPr="00B36B91">
              <w:rPr>
                <w:lang w:val="en-GB"/>
              </w:rPr>
              <w:t xml:space="preserve">we’ve got </w:t>
            </w:r>
            <w:r w:rsidR="00197DE4" w:rsidRPr="00B36B91">
              <w:rPr>
                <w:lang w:val="en-GB"/>
              </w:rPr>
              <w:t>soundscaping</w:t>
            </w:r>
            <w:r w:rsidR="00056175" w:rsidRPr="00B36B91">
              <w:rPr>
                <w:lang w:val="en-GB"/>
              </w:rPr>
              <w:t xml:space="preserve"> systems and [</w:t>
            </w:r>
            <w:r w:rsidR="00056175" w:rsidRPr="00B36B91">
              <w:rPr>
                <w:i/>
                <w:lang w:val="en-GB"/>
              </w:rPr>
              <w:t>inaudible</w:t>
            </w:r>
            <w:r w:rsidR="00056175" w:rsidRPr="00B36B91">
              <w:rPr>
                <w:lang w:val="en-GB"/>
              </w:rPr>
              <w:t>] area which provides backgrounds noise, water, bird songs etc</w:t>
            </w:r>
            <w:r w:rsidR="00146DCA" w:rsidRPr="00B36B91">
              <w:rPr>
                <w:lang w:val="en-GB"/>
              </w:rPr>
              <w:t>.</w:t>
            </w:r>
            <w:r w:rsidR="00056175" w:rsidRPr="00B36B91">
              <w:rPr>
                <w:lang w:val="en-GB"/>
              </w:rPr>
              <w:t xml:space="preserve"> </w:t>
            </w:r>
            <w:r w:rsidR="00793613" w:rsidRPr="00B36B91">
              <w:rPr>
                <w:lang w:val="en-GB"/>
              </w:rPr>
              <w:t xml:space="preserve">again that’s a really </w:t>
            </w:r>
            <w:r w:rsidR="00146DCA" w:rsidRPr="00B36B91">
              <w:rPr>
                <w:lang w:val="en-GB"/>
              </w:rPr>
              <w:t xml:space="preserve">nice </w:t>
            </w:r>
            <w:r w:rsidR="00115E51" w:rsidRPr="00B36B91">
              <w:rPr>
                <w:lang w:val="en-GB"/>
              </w:rPr>
              <w:t xml:space="preserve">environment </w:t>
            </w:r>
            <w:r w:rsidR="00146DCA" w:rsidRPr="00B36B91">
              <w:rPr>
                <w:lang w:val="en-GB"/>
              </w:rPr>
              <w:t>to</w:t>
            </w:r>
            <w:r w:rsidR="00793613" w:rsidRPr="00B36B91">
              <w:rPr>
                <w:lang w:val="en-GB"/>
              </w:rPr>
              <w:t xml:space="preserve"> </w:t>
            </w:r>
            <w:r w:rsidR="00115E51" w:rsidRPr="00B36B91">
              <w:rPr>
                <w:lang w:val="en-GB"/>
              </w:rPr>
              <w:t>update</w:t>
            </w:r>
            <w:r w:rsidR="00146DCA" w:rsidRPr="00B36B91">
              <w:rPr>
                <w:lang w:val="en-GB"/>
              </w:rPr>
              <w:t xml:space="preserve"> it</w:t>
            </w:r>
            <w:r w:rsidR="00056175" w:rsidRPr="00B36B91">
              <w:rPr>
                <w:lang w:val="en-GB"/>
              </w:rPr>
              <w:t xml:space="preserve">.  </w:t>
            </w:r>
          </w:p>
          <w:p w:rsidR="00793613" w:rsidRPr="00B36B91" w:rsidRDefault="00793613" w:rsidP="00793613">
            <w:pPr>
              <w:pStyle w:val="BodyText"/>
              <w:jc w:val="both"/>
              <w:rPr>
                <w:lang w:val="en-GB"/>
              </w:rPr>
            </w:pPr>
          </w:p>
          <w:p w:rsidR="00FB1DA2" w:rsidRPr="00B36B91" w:rsidRDefault="00056175" w:rsidP="00831534">
            <w:pPr>
              <w:pStyle w:val="BodyText"/>
              <w:jc w:val="both"/>
              <w:rPr>
                <w:lang w:val="en-GB"/>
              </w:rPr>
            </w:pPr>
            <w:r w:rsidRPr="00B36B91">
              <w:rPr>
                <w:lang w:val="en-GB"/>
              </w:rPr>
              <w:t xml:space="preserve">So </w:t>
            </w:r>
            <w:r w:rsidR="00115E51" w:rsidRPr="00B36B91">
              <w:rPr>
                <w:lang w:val="en-GB"/>
              </w:rPr>
              <w:t xml:space="preserve">last couple of </w:t>
            </w:r>
            <w:r w:rsidRPr="00B36B91">
              <w:rPr>
                <w:lang w:val="en-GB"/>
              </w:rPr>
              <w:t>slide</w:t>
            </w:r>
            <w:r w:rsidR="00115E51" w:rsidRPr="00B36B91">
              <w:rPr>
                <w:lang w:val="en-GB"/>
              </w:rPr>
              <w:t>s</w:t>
            </w:r>
            <w:r w:rsidRPr="00B36B91">
              <w:rPr>
                <w:lang w:val="en-GB"/>
              </w:rPr>
              <w:t xml:space="preserve"> </w:t>
            </w:r>
            <w:r w:rsidR="00115E51" w:rsidRPr="00B36B91">
              <w:rPr>
                <w:lang w:val="en-GB"/>
              </w:rPr>
              <w:t>just looking at</w:t>
            </w:r>
            <w:r w:rsidR="00CC1397" w:rsidRPr="00B36B91">
              <w:rPr>
                <w:lang w:val="en-GB"/>
              </w:rPr>
              <w:t xml:space="preserve"> some of the</w:t>
            </w:r>
            <w:r w:rsidR="00115E51" w:rsidRPr="00B36B91">
              <w:rPr>
                <w:lang w:val="en-GB"/>
              </w:rPr>
              <w:t xml:space="preserve"> impact </w:t>
            </w:r>
            <w:r w:rsidR="006E2907" w:rsidRPr="00B36B91">
              <w:rPr>
                <w:lang w:val="en-GB"/>
              </w:rPr>
              <w:t xml:space="preserve">some of these things the cost the </w:t>
            </w:r>
            <w:r w:rsidR="00CC1397" w:rsidRPr="00B36B91">
              <w:rPr>
                <w:lang w:val="en-GB"/>
              </w:rPr>
              <w:t>total cost,</w:t>
            </w:r>
            <w:r w:rsidR="006E2907" w:rsidRPr="00B36B91">
              <w:rPr>
                <w:lang w:val="en-GB"/>
              </w:rPr>
              <w:t xml:space="preserve"> the most important </w:t>
            </w:r>
            <w:r w:rsidR="00793613" w:rsidRPr="00B36B91">
              <w:rPr>
                <w:lang w:val="en-GB"/>
              </w:rPr>
              <w:t>data [</w:t>
            </w:r>
            <w:r w:rsidR="00793613" w:rsidRPr="00B36B91">
              <w:rPr>
                <w:i/>
                <w:lang w:val="en-GB"/>
              </w:rPr>
              <w:t>inaudible</w:t>
            </w:r>
            <w:r w:rsidR="00793613" w:rsidRPr="00B36B91">
              <w:rPr>
                <w:lang w:val="en-GB"/>
              </w:rPr>
              <w:t>] the</w:t>
            </w:r>
            <w:r w:rsidR="00701C70" w:rsidRPr="00B36B91">
              <w:rPr>
                <w:lang w:val="en-GB"/>
              </w:rPr>
              <w:t xml:space="preserve"> £200.00 per head.  So the £200.00 in terms of </w:t>
            </w:r>
            <w:r w:rsidR="006A6D4B" w:rsidRPr="00B36B91">
              <w:rPr>
                <w:lang w:val="en-GB"/>
              </w:rPr>
              <w:t xml:space="preserve">an </w:t>
            </w:r>
            <w:r w:rsidR="00701C70" w:rsidRPr="00B36B91">
              <w:rPr>
                <w:lang w:val="en-GB"/>
              </w:rPr>
              <w:t xml:space="preserve">investment </w:t>
            </w:r>
            <w:r w:rsidR="006A6D4B" w:rsidRPr="00B36B91">
              <w:rPr>
                <w:lang w:val="en-GB"/>
              </w:rPr>
              <w:t>in that</w:t>
            </w:r>
            <w:r w:rsidR="00BE7092" w:rsidRPr="00B36B91">
              <w:rPr>
                <w:lang w:val="en-GB"/>
              </w:rPr>
              <w:t xml:space="preserve"> </w:t>
            </w:r>
            <w:r w:rsidR="006A6D4B" w:rsidRPr="00B36B91">
              <w:rPr>
                <w:lang w:val="en-GB"/>
              </w:rPr>
              <w:t>members</w:t>
            </w:r>
            <w:r w:rsidR="00BE7092" w:rsidRPr="00B36B91">
              <w:rPr>
                <w:lang w:val="en-GB"/>
              </w:rPr>
              <w:t xml:space="preserve"> of staff</w:t>
            </w:r>
            <w:r w:rsidR="00701C70" w:rsidRPr="00B36B91">
              <w:rPr>
                <w:lang w:val="en-GB"/>
              </w:rPr>
              <w:t xml:space="preserve"> is absolutely nothing</w:t>
            </w:r>
            <w:r w:rsidR="00BE7092" w:rsidRPr="00B36B91">
              <w:rPr>
                <w:lang w:val="en-GB"/>
              </w:rPr>
              <w:t xml:space="preserve">. </w:t>
            </w:r>
            <w:r w:rsidR="00701C70" w:rsidRPr="00B36B91">
              <w:rPr>
                <w:lang w:val="en-GB"/>
              </w:rPr>
              <w:t xml:space="preserve"> </w:t>
            </w:r>
            <w:r w:rsidR="006A6D4B" w:rsidRPr="00B36B91">
              <w:rPr>
                <w:lang w:val="en-GB"/>
              </w:rPr>
              <w:t>Come onto to with a</w:t>
            </w:r>
            <w:r w:rsidR="00701C70" w:rsidRPr="00B36B91">
              <w:rPr>
                <w:lang w:val="en-GB"/>
              </w:rPr>
              <w:t xml:space="preserve"> return on that m</w:t>
            </w:r>
            <w:r w:rsidR="006A6D4B" w:rsidRPr="00B36B91">
              <w:rPr>
                <w:lang w:val="en-GB"/>
              </w:rPr>
              <w:t>ight</w:t>
            </w:r>
            <w:r w:rsidR="00701C70" w:rsidRPr="00B36B91">
              <w:rPr>
                <w:lang w:val="en-GB"/>
              </w:rPr>
              <w:t xml:space="preserve"> be, this </w:t>
            </w:r>
            <w:r w:rsidR="006A6D4B" w:rsidRPr="00B36B91">
              <w:rPr>
                <w:lang w:val="en-GB"/>
              </w:rPr>
              <w:t xml:space="preserve">is a </w:t>
            </w:r>
            <w:r w:rsidR="00701C70" w:rsidRPr="00B36B91">
              <w:rPr>
                <w:lang w:val="en-GB"/>
              </w:rPr>
              <w:t xml:space="preserve">survey that we did and our old office </w:t>
            </w:r>
            <w:r w:rsidR="00BE7092" w:rsidRPr="00B36B91">
              <w:rPr>
                <w:lang w:val="en-GB"/>
              </w:rPr>
              <w:t xml:space="preserve">was </w:t>
            </w:r>
            <w:r w:rsidR="00CC1397" w:rsidRPr="00B36B91">
              <w:rPr>
                <w:lang w:val="en-GB"/>
              </w:rPr>
              <w:t>half and half</w:t>
            </w:r>
            <w:r w:rsidR="00BE7092" w:rsidRPr="00B36B91">
              <w:rPr>
                <w:lang w:val="en-GB"/>
              </w:rPr>
              <w:t xml:space="preserve"> and the survey that we did there was really successful like people </w:t>
            </w:r>
            <w:r w:rsidR="00CC1397" w:rsidRPr="00B36B91">
              <w:rPr>
                <w:lang w:val="en-GB"/>
              </w:rPr>
              <w:t xml:space="preserve">liked </w:t>
            </w:r>
            <w:r w:rsidR="00BE7092" w:rsidRPr="00B36B91">
              <w:rPr>
                <w:lang w:val="en-GB"/>
              </w:rPr>
              <w:t xml:space="preserve">space it was a </w:t>
            </w:r>
            <w:r w:rsidR="006A6D4B" w:rsidRPr="00B36B91">
              <w:rPr>
                <w:lang w:val="en-GB"/>
              </w:rPr>
              <w:t xml:space="preserve">very, very </w:t>
            </w:r>
            <w:r w:rsidR="00BE7092" w:rsidRPr="00B36B91">
              <w:rPr>
                <w:lang w:val="en-GB"/>
              </w:rPr>
              <w:t xml:space="preserve">nice office </w:t>
            </w:r>
            <w:r w:rsidR="00593A5E" w:rsidRPr="00B36B91">
              <w:rPr>
                <w:lang w:val="en-GB"/>
              </w:rPr>
              <w:t xml:space="preserve">to be in </w:t>
            </w:r>
            <w:r w:rsidR="006A6D4B" w:rsidRPr="00B36B91">
              <w:rPr>
                <w:lang w:val="en-GB"/>
              </w:rPr>
              <w:t xml:space="preserve">and </w:t>
            </w:r>
            <w:r w:rsidR="00BE7092" w:rsidRPr="00B36B91">
              <w:rPr>
                <w:lang w:val="en-GB"/>
              </w:rPr>
              <w:t xml:space="preserve">but we compared that with the new office </w:t>
            </w:r>
            <w:r w:rsidR="00593A5E" w:rsidRPr="00B36B91">
              <w:rPr>
                <w:lang w:val="en-GB"/>
              </w:rPr>
              <w:t xml:space="preserve">we could see some very </w:t>
            </w:r>
            <w:r w:rsidR="006A6D4B" w:rsidRPr="00B36B91">
              <w:rPr>
                <w:lang w:val="en-GB"/>
              </w:rPr>
              <w:t>substantial</w:t>
            </w:r>
            <w:r w:rsidR="00593A5E" w:rsidRPr="00B36B91">
              <w:rPr>
                <w:lang w:val="en-GB"/>
              </w:rPr>
              <w:t xml:space="preserve"> improvements in relation to people’s perception of </w:t>
            </w:r>
            <w:r w:rsidR="006A6D4B" w:rsidRPr="00B36B91">
              <w:rPr>
                <w:lang w:val="en-GB"/>
              </w:rPr>
              <w:t xml:space="preserve">how it is </w:t>
            </w:r>
            <w:r w:rsidR="00593A5E" w:rsidRPr="00B36B91">
              <w:rPr>
                <w:lang w:val="en-GB"/>
              </w:rPr>
              <w:t>[</w:t>
            </w:r>
            <w:r w:rsidR="00593A5E" w:rsidRPr="00B36B91">
              <w:rPr>
                <w:i/>
                <w:lang w:val="en-GB"/>
              </w:rPr>
              <w:t>inaudible</w:t>
            </w:r>
            <w:r w:rsidR="00593A5E" w:rsidRPr="00B36B91">
              <w:rPr>
                <w:lang w:val="en-GB"/>
              </w:rPr>
              <w:t>] attractions</w:t>
            </w:r>
            <w:r w:rsidR="00DC7B2A" w:rsidRPr="00B36B91">
              <w:rPr>
                <w:lang w:val="en-GB"/>
              </w:rPr>
              <w:t>,</w:t>
            </w:r>
            <w:r w:rsidR="00593A5E" w:rsidRPr="00B36B91">
              <w:rPr>
                <w:lang w:val="en-GB"/>
              </w:rPr>
              <w:t xml:space="preserve"> increased </w:t>
            </w:r>
            <w:r w:rsidR="006A6D4B" w:rsidRPr="00B36B91">
              <w:rPr>
                <w:lang w:val="en-GB"/>
              </w:rPr>
              <w:t xml:space="preserve">productivity is very interesting, sustainability, </w:t>
            </w:r>
            <w:r w:rsidR="00CC1397" w:rsidRPr="00B36B91">
              <w:rPr>
                <w:lang w:val="en-GB"/>
              </w:rPr>
              <w:t xml:space="preserve">corporate image, workplace culture, </w:t>
            </w:r>
            <w:r w:rsidR="006A6D4B" w:rsidRPr="00B36B91">
              <w:rPr>
                <w:lang w:val="en-GB"/>
              </w:rPr>
              <w:t>etcetera</w:t>
            </w:r>
            <w:r w:rsidR="0050011A" w:rsidRPr="00B36B91">
              <w:rPr>
                <w:lang w:val="en-GB"/>
              </w:rPr>
              <w:t xml:space="preserve">.  </w:t>
            </w:r>
            <w:r w:rsidR="006A6D4B" w:rsidRPr="00B36B91">
              <w:rPr>
                <w:lang w:val="en-GB"/>
              </w:rPr>
              <w:t>So as an employer</w:t>
            </w:r>
            <w:r w:rsidR="006D3ED0" w:rsidRPr="00B36B91">
              <w:rPr>
                <w:lang w:val="en-GB"/>
              </w:rPr>
              <w:t xml:space="preserve"> this is a response from our staff is really powerful and for me cannot justify i</w:t>
            </w:r>
            <w:r w:rsidR="00CA6218" w:rsidRPr="00B36B91">
              <w:rPr>
                <w:lang w:val="en-GB"/>
              </w:rPr>
              <w:t>t</w:t>
            </w:r>
            <w:r w:rsidR="006D3ED0" w:rsidRPr="00B36B91">
              <w:rPr>
                <w:lang w:val="en-GB"/>
              </w:rPr>
              <w:t xml:space="preserve"> as to the action that we took but some of our HR statistics have been really impressive.  So the first year we saw it at 50% reduction in absenteeism </w:t>
            </w:r>
            <w:r w:rsidR="00CA6218" w:rsidRPr="00B36B91">
              <w:rPr>
                <w:lang w:val="en-GB"/>
              </w:rPr>
              <w:t xml:space="preserve">and now when you move office </w:t>
            </w:r>
            <w:r w:rsidR="00831534" w:rsidRPr="00B36B91">
              <w:rPr>
                <w:lang w:val="en-GB"/>
              </w:rPr>
              <w:t xml:space="preserve">you get a </w:t>
            </w:r>
            <w:r w:rsidR="00CA6218" w:rsidRPr="00B36B91">
              <w:rPr>
                <w:lang w:val="en-GB"/>
              </w:rPr>
              <w:t>balance so we compared that with our new coun</w:t>
            </w:r>
            <w:r w:rsidR="00D23AEA" w:rsidRPr="00B36B91">
              <w:rPr>
                <w:lang w:val="en-GB"/>
              </w:rPr>
              <w:t xml:space="preserve">sellor in </w:t>
            </w:r>
            <w:r w:rsidR="00831534" w:rsidRPr="00B36B91">
              <w:rPr>
                <w:lang w:val="en-GB"/>
              </w:rPr>
              <w:t>Edinburgh</w:t>
            </w:r>
            <w:r w:rsidR="00D23AEA" w:rsidRPr="00B36B91">
              <w:rPr>
                <w:lang w:val="en-GB"/>
              </w:rPr>
              <w:t xml:space="preserve"> office, offices both who had moved </w:t>
            </w:r>
            <w:r w:rsidR="00DC7B2A" w:rsidRPr="00B36B91">
              <w:rPr>
                <w:lang w:val="en-GB"/>
              </w:rPr>
              <w:t>to a</w:t>
            </w:r>
            <w:r w:rsidR="00D23AEA" w:rsidRPr="00B36B91">
              <w:rPr>
                <w:lang w:val="en-GB"/>
              </w:rPr>
              <w:t xml:space="preserve"> similar plant </w:t>
            </w:r>
            <w:r w:rsidR="00DC7B2A" w:rsidRPr="00B36B91">
              <w:rPr>
                <w:lang w:val="en-GB"/>
              </w:rPr>
              <w:t>compared to</w:t>
            </w:r>
            <w:r w:rsidR="00D23AEA" w:rsidRPr="00B36B91">
              <w:rPr>
                <w:lang w:val="en-GB"/>
              </w:rPr>
              <w:t xml:space="preserve"> ourselves and their balance was varied by 20%, 27% reduction. </w:t>
            </w:r>
            <w:r w:rsidR="00DC7B2A" w:rsidRPr="00B36B91">
              <w:rPr>
                <w:lang w:val="en-GB"/>
              </w:rPr>
              <w:t xml:space="preserve"> </w:t>
            </w:r>
            <w:r w:rsidR="00D23AEA" w:rsidRPr="00B36B91">
              <w:rPr>
                <w:lang w:val="en-GB"/>
              </w:rPr>
              <w:t xml:space="preserve">So 50% is very significant.  There was also 20%, </w:t>
            </w:r>
            <w:r w:rsidR="008C3B83" w:rsidRPr="00B36B91">
              <w:rPr>
                <w:lang w:val="en-GB"/>
              </w:rPr>
              <w:t>7</w:t>
            </w:r>
            <w:r w:rsidR="00D23AEA" w:rsidRPr="00B36B91">
              <w:rPr>
                <w:lang w:val="en-GB"/>
              </w:rPr>
              <w:t>% reduction in staff turnover</w:t>
            </w:r>
            <w:r w:rsidR="008C3B83" w:rsidRPr="00B36B91">
              <w:rPr>
                <w:lang w:val="en-GB"/>
              </w:rPr>
              <w:t xml:space="preserve"> and that equates to about a £212</w:t>
            </w:r>
            <w:r w:rsidR="00831534" w:rsidRPr="00B36B91">
              <w:rPr>
                <w:lang w:val="en-GB"/>
              </w:rPr>
              <w:t>,000</w:t>
            </w:r>
            <w:r w:rsidR="008C3B83" w:rsidRPr="00B36B91">
              <w:rPr>
                <w:lang w:val="en-GB"/>
              </w:rPr>
              <w:t xml:space="preserve"> savings per annum.  So the £200 costs per head are 30,000 in total extra cost</w:t>
            </w:r>
            <w:r w:rsidR="00831534" w:rsidRPr="00B36B91">
              <w:rPr>
                <w:lang w:val="en-GB"/>
              </w:rPr>
              <w:t>s</w:t>
            </w:r>
            <w:r w:rsidR="008C3B83" w:rsidRPr="00B36B91">
              <w:rPr>
                <w:lang w:val="en-GB"/>
              </w:rPr>
              <w:t xml:space="preserve"> absorbed by the savings in terms of a group perform</w:t>
            </w:r>
            <w:r w:rsidR="003F0933" w:rsidRPr="00B36B91">
              <w:rPr>
                <w:lang w:val="en-GB"/>
              </w:rPr>
              <w:t xml:space="preserve">ance </w:t>
            </w:r>
            <w:r w:rsidR="008C3B83" w:rsidRPr="00B36B91">
              <w:rPr>
                <w:lang w:val="en-GB"/>
              </w:rPr>
              <w:t>from staff.  So that wa</w:t>
            </w:r>
            <w:r w:rsidR="00FD060A" w:rsidRPr="00B36B91">
              <w:rPr>
                <w:lang w:val="en-GB"/>
              </w:rPr>
              <w:t>s very successful for</w:t>
            </w:r>
            <w:r w:rsidR="003F0933" w:rsidRPr="00B36B91">
              <w:rPr>
                <w:lang w:val="en-GB"/>
              </w:rPr>
              <w:t xml:space="preserve"> us.</w:t>
            </w:r>
          </w:p>
          <w:p w:rsidR="003F0933" w:rsidRPr="00B36B91" w:rsidRDefault="003F0933" w:rsidP="00FB1DA2">
            <w:pPr>
              <w:pStyle w:val="BodyText"/>
              <w:jc w:val="both"/>
              <w:rPr>
                <w:lang w:val="en-GB"/>
              </w:rPr>
            </w:pPr>
          </w:p>
          <w:p w:rsidR="00263B01" w:rsidRPr="00B36B91" w:rsidRDefault="003F0933" w:rsidP="00FB1DA2">
            <w:pPr>
              <w:pStyle w:val="BodyText"/>
              <w:jc w:val="both"/>
              <w:rPr>
                <w:lang w:val="en-GB"/>
              </w:rPr>
            </w:pPr>
            <w:r w:rsidRPr="00B36B91">
              <w:rPr>
                <w:lang w:val="en-GB"/>
              </w:rPr>
              <w:t>Thank you for listening. I will leave it there.</w:t>
            </w:r>
          </w:p>
        </w:tc>
      </w:tr>
      <w:tr w:rsidR="00116703" w:rsidRPr="00B36B91" w:rsidTr="002C6304">
        <w:tc>
          <w:tcPr>
            <w:tcW w:w="2428" w:type="dxa"/>
          </w:tcPr>
          <w:p w:rsidR="00116703" w:rsidRPr="00B36B91" w:rsidRDefault="003F0933" w:rsidP="002C6304">
            <w:pPr>
              <w:pStyle w:val="BodyText"/>
              <w:rPr>
                <w:lang w:val="en-GB"/>
              </w:rPr>
            </w:pPr>
            <w:r w:rsidRPr="00B36B91">
              <w:rPr>
                <w:lang w:val="en-GB"/>
              </w:rPr>
              <w:t>Jerry Goldsmith</w:t>
            </w:r>
          </w:p>
        </w:tc>
        <w:tc>
          <w:tcPr>
            <w:tcW w:w="6922" w:type="dxa"/>
          </w:tcPr>
          <w:p w:rsidR="00116703" w:rsidRPr="00B36B91" w:rsidRDefault="003F0933" w:rsidP="002C6304">
            <w:pPr>
              <w:pStyle w:val="BodyText"/>
              <w:jc w:val="both"/>
              <w:rPr>
                <w:lang w:val="en-GB"/>
              </w:rPr>
            </w:pPr>
            <w:r w:rsidRPr="00B36B91">
              <w:rPr>
                <w:lang w:val="en-GB"/>
              </w:rPr>
              <w:t>Excellent again, [</w:t>
            </w:r>
            <w:r w:rsidRPr="00B36B91">
              <w:rPr>
                <w:i/>
                <w:lang w:val="en-GB"/>
              </w:rPr>
              <w:t>coughing</w:t>
            </w:r>
            <w:r w:rsidRPr="00B36B91">
              <w:rPr>
                <w:lang w:val="en-GB"/>
              </w:rPr>
              <w:t>] [</w:t>
            </w:r>
            <w:r w:rsidRPr="00B36B91">
              <w:rPr>
                <w:i/>
                <w:lang w:val="en-GB"/>
              </w:rPr>
              <w:t>inaudible</w:t>
            </w:r>
            <w:r w:rsidRPr="00B36B91">
              <w:rPr>
                <w:lang w:val="en-GB"/>
              </w:rPr>
              <w:t xml:space="preserve">] </w:t>
            </w:r>
            <w:r w:rsidR="00D7272A" w:rsidRPr="00B36B91">
              <w:rPr>
                <w:lang w:val="en-GB"/>
              </w:rPr>
              <w:t xml:space="preserve">Alan, I think I’m echoing </w:t>
            </w:r>
            <w:r w:rsidRPr="00B36B91">
              <w:rPr>
                <w:lang w:val="en-GB"/>
              </w:rPr>
              <w:t>through your microphone.</w:t>
            </w:r>
          </w:p>
        </w:tc>
      </w:tr>
      <w:tr w:rsidR="00116703" w:rsidRPr="00B36B91" w:rsidTr="002C6304">
        <w:tc>
          <w:tcPr>
            <w:tcW w:w="2428" w:type="dxa"/>
          </w:tcPr>
          <w:p w:rsidR="00116703" w:rsidRPr="00B36B91" w:rsidRDefault="00831534" w:rsidP="002C6304">
            <w:pPr>
              <w:pStyle w:val="BodyText"/>
              <w:rPr>
                <w:lang w:val="en-GB"/>
              </w:rPr>
            </w:pPr>
            <w:r w:rsidRPr="00B36B91">
              <w:rPr>
                <w:lang w:val="en-GB"/>
              </w:rPr>
              <w:t>Alan Fogarty</w:t>
            </w:r>
          </w:p>
        </w:tc>
        <w:tc>
          <w:tcPr>
            <w:tcW w:w="6922" w:type="dxa"/>
          </w:tcPr>
          <w:p w:rsidR="00116703" w:rsidRPr="00B36B91" w:rsidRDefault="003F0933" w:rsidP="00831534">
            <w:pPr>
              <w:pStyle w:val="BodyText"/>
              <w:jc w:val="both"/>
              <w:rPr>
                <w:lang w:val="en-GB"/>
              </w:rPr>
            </w:pPr>
            <w:r w:rsidRPr="00B36B91">
              <w:rPr>
                <w:lang w:val="en-GB"/>
              </w:rPr>
              <w:t xml:space="preserve">I, I’ll mute it for you to talk </w:t>
            </w:r>
            <w:r w:rsidR="00831534" w:rsidRPr="00B36B91">
              <w:rPr>
                <w:lang w:val="en-GB"/>
              </w:rPr>
              <w:t>sorry.</w:t>
            </w:r>
          </w:p>
        </w:tc>
      </w:tr>
      <w:tr w:rsidR="00116703" w:rsidRPr="00B36B91" w:rsidTr="002C6304">
        <w:tc>
          <w:tcPr>
            <w:tcW w:w="2428" w:type="dxa"/>
          </w:tcPr>
          <w:p w:rsidR="00116703" w:rsidRPr="00B36B91" w:rsidRDefault="003F0933" w:rsidP="002C6304">
            <w:pPr>
              <w:pStyle w:val="BodyText"/>
              <w:rPr>
                <w:lang w:val="en-GB"/>
              </w:rPr>
            </w:pPr>
            <w:r w:rsidRPr="00B36B91">
              <w:rPr>
                <w:lang w:val="en-GB"/>
              </w:rPr>
              <w:t>Jerry Goldsmith</w:t>
            </w:r>
          </w:p>
        </w:tc>
        <w:tc>
          <w:tcPr>
            <w:tcW w:w="6922" w:type="dxa"/>
          </w:tcPr>
          <w:p w:rsidR="00116703" w:rsidRPr="00B36B91" w:rsidRDefault="003F0933" w:rsidP="004803B1">
            <w:pPr>
              <w:pStyle w:val="BodyText"/>
              <w:jc w:val="both"/>
              <w:rPr>
                <w:lang w:val="en-GB"/>
              </w:rPr>
            </w:pPr>
            <w:r w:rsidRPr="00B36B91">
              <w:rPr>
                <w:lang w:val="en-GB"/>
              </w:rPr>
              <w:t xml:space="preserve">OK.  </w:t>
            </w:r>
            <w:r w:rsidR="00D7272A" w:rsidRPr="00B36B91">
              <w:rPr>
                <w:lang w:val="en-GB"/>
              </w:rPr>
              <w:t xml:space="preserve">Oh, that’s it. </w:t>
            </w:r>
            <w:r w:rsidRPr="00B36B91">
              <w:rPr>
                <w:lang w:val="en-GB"/>
              </w:rPr>
              <w:t xml:space="preserve">Yeah, no. </w:t>
            </w:r>
            <w:r w:rsidR="004803B1" w:rsidRPr="00B36B91">
              <w:rPr>
                <w:lang w:val="en-GB"/>
              </w:rPr>
              <w:t xml:space="preserve"> </w:t>
            </w:r>
            <w:r w:rsidRPr="00B36B91">
              <w:rPr>
                <w:lang w:val="en-GB"/>
              </w:rPr>
              <w:t xml:space="preserve">Many thanks once again on a presenting some physical things that people, or companies can implement quite simply really </w:t>
            </w:r>
            <w:r w:rsidR="00D7272A" w:rsidRPr="00B36B91">
              <w:rPr>
                <w:lang w:val="en-GB"/>
              </w:rPr>
              <w:t xml:space="preserve">in many cases to help with </w:t>
            </w:r>
            <w:r w:rsidR="004803B1" w:rsidRPr="00B36B91">
              <w:rPr>
                <w:lang w:val="en-GB"/>
              </w:rPr>
              <w:t>overall</w:t>
            </w:r>
            <w:r w:rsidR="00D7272A" w:rsidRPr="00B36B91">
              <w:rPr>
                <w:lang w:val="en-GB"/>
              </w:rPr>
              <w:t xml:space="preserve"> </w:t>
            </w:r>
            <w:r w:rsidR="004803B1" w:rsidRPr="00B36B91">
              <w:rPr>
                <w:lang w:val="en-GB"/>
              </w:rPr>
              <w:t>w</w:t>
            </w:r>
            <w:r w:rsidR="00D7272A" w:rsidRPr="00B36B91">
              <w:rPr>
                <w:lang w:val="en-GB"/>
              </w:rPr>
              <w:t xml:space="preserve">ellbeing </w:t>
            </w:r>
            <w:r w:rsidR="004803B1" w:rsidRPr="00B36B91">
              <w:rPr>
                <w:lang w:val="en-GB"/>
              </w:rPr>
              <w:t>s</w:t>
            </w:r>
            <w:r w:rsidR="00D7272A" w:rsidRPr="00B36B91">
              <w:rPr>
                <w:lang w:val="en-GB"/>
              </w:rPr>
              <w:t>trategy and really interesting to hear some of the things that didn’t work as well as some of the things that did work and the lessons that have learned.  Any questions at all for Alan, in any of that?  So, Alan, you’re not, unmute yourself and so in relations to paper towels has there been a set change to move to hand dryers and what’s your thoughts?  I hope not but from the horror stories I’ve heard about hand dryers, they’re over to you Alan on that.</w:t>
            </w:r>
          </w:p>
        </w:tc>
      </w:tr>
      <w:tr w:rsidR="00116703" w:rsidRPr="00B36B91" w:rsidTr="002C6304">
        <w:tc>
          <w:tcPr>
            <w:tcW w:w="2428" w:type="dxa"/>
          </w:tcPr>
          <w:p w:rsidR="00116703" w:rsidRPr="00B36B91" w:rsidRDefault="00D7272A" w:rsidP="002C6304">
            <w:pPr>
              <w:pStyle w:val="BodyText"/>
              <w:rPr>
                <w:lang w:val="en-GB"/>
              </w:rPr>
            </w:pPr>
            <w:r w:rsidRPr="00B36B91">
              <w:rPr>
                <w:lang w:val="en-GB"/>
              </w:rPr>
              <w:t>Alan Fogarty</w:t>
            </w:r>
          </w:p>
        </w:tc>
        <w:tc>
          <w:tcPr>
            <w:tcW w:w="6922" w:type="dxa"/>
          </w:tcPr>
          <w:p w:rsidR="00116703" w:rsidRPr="00B36B91" w:rsidRDefault="00D7272A" w:rsidP="00146468">
            <w:pPr>
              <w:pStyle w:val="BodyText"/>
              <w:jc w:val="both"/>
              <w:rPr>
                <w:lang w:val="en-GB"/>
              </w:rPr>
            </w:pPr>
            <w:r w:rsidRPr="00B36B91">
              <w:rPr>
                <w:lang w:val="en-GB"/>
              </w:rPr>
              <w:t xml:space="preserve">Well </w:t>
            </w:r>
            <w:r w:rsidR="00146468" w:rsidRPr="00B36B91">
              <w:rPr>
                <w:lang w:val="en-GB"/>
              </w:rPr>
              <w:t xml:space="preserve">as I said, </w:t>
            </w:r>
            <w:r w:rsidRPr="00B36B91">
              <w:rPr>
                <w:lang w:val="en-GB"/>
              </w:rPr>
              <w:t xml:space="preserve">the said the wellbeing standard requires the hand dryers and actually quite a lot of people </w:t>
            </w:r>
            <w:r w:rsidR="002C5549" w:rsidRPr="00B36B91">
              <w:rPr>
                <w:lang w:val="en-GB"/>
              </w:rPr>
              <w:t>preferred the [</w:t>
            </w:r>
            <w:r w:rsidR="002C5549" w:rsidRPr="00B36B91">
              <w:rPr>
                <w:i/>
                <w:lang w:val="en-GB"/>
              </w:rPr>
              <w:t>inaudible</w:t>
            </w:r>
            <w:r w:rsidR="002C5549" w:rsidRPr="00B36B91">
              <w:rPr>
                <w:lang w:val="en-GB"/>
              </w:rPr>
              <w:t>] refers paper towels.  We have hand dryers as well but most people prefer using the paper towels themselves.  I think as an anti-</w:t>
            </w:r>
            <w:r w:rsidR="00F118B6" w:rsidRPr="00B36B91">
              <w:rPr>
                <w:lang w:val="en-GB"/>
              </w:rPr>
              <w:t>COVID</w:t>
            </w:r>
            <w:r w:rsidR="002C5549" w:rsidRPr="00B36B91">
              <w:rPr>
                <w:lang w:val="en-GB"/>
              </w:rPr>
              <w:t xml:space="preserve"> approach hand dryers are typically getting switched off because they’re just simply circulating air </w:t>
            </w:r>
            <w:r w:rsidR="00DE7E15" w:rsidRPr="00B36B91">
              <w:rPr>
                <w:lang w:val="en-GB"/>
              </w:rPr>
              <w:t xml:space="preserve">and </w:t>
            </w:r>
            <w:r w:rsidR="00146468" w:rsidRPr="00B36B91">
              <w:rPr>
                <w:lang w:val="en-GB"/>
              </w:rPr>
              <w:t>in the</w:t>
            </w:r>
            <w:r w:rsidR="00DE7E15" w:rsidRPr="00B36B91">
              <w:rPr>
                <w:lang w:val="en-GB"/>
              </w:rPr>
              <w:t xml:space="preserve"> space which can increase in the risk of cross infection.  So I suspect we will see hand dryers being less popular as a way for</w:t>
            </w:r>
            <w:r w:rsidR="00146468" w:rsidRPr="00B36B91">
              <w:rPr>
                <w:lang w:val="en-GB"/>
              </w:rPr>
              <w:t>ward</w:t>
            </w:r>
            <w:r w:rsidR="00DE7E15" w:rsidRPr="00B36B91">
              <w:rPr>
                <w:lang w:val="en-GB"/>
              </w:rPr>
              <w:t xml:space="preserve">.  The whole range of thought that thought that’s going into this particular area as to how you deal with air quality in spaces.  You said use UV lights to try and cleaners whether you should have in your ventilation system etcetera.  And evidence will slowly adhere to support one of </w:t>
            </w:r>
            <w:r w:rsidR="0045461F" w:rsidRPr="00B36B91">
              <w:rPr>
                <w:lang w:val="en-GB"/>
              </w:rPr>
              <w:t xml:space="preserve">them </w:t>
            </w:r>
            <w:r w:rsidR="00146468" w:rsidRPr="00B36B91">
              <w:rPr>
                <w:lang w:val="en-GB"/>
              </w:rPr>
              <w:t>in the approach.</w:t>
            </w:r>
          </w:p>
        </w:tc>
      </w:tr>
      <w:tr w:rsidR="00116703" w:rsidRPr="00B36B91" w:rsidTr="002C6304">
        <w:tc>
          <w:tcPr>
            <w:tcW w:w="2428" w:type="dxa"/>
          </w:tcPr>
          <w:p w:rsidR="00116703" w:rsidRPr="00B36B91" w:rsidRDefault="0045461F" w:rsidP="002C6304">
            <w:pPr>
              <w:pStyle w:val="BodyText"/>
              <w:rPr>
                <w:lang w:val="en-GB"/>
              </w:rPr>
            </w:pPr>
            <w:r w:rsidRPr="00B36B91">
              <w:rPr>
                <w:lang w:val="en-GB"/>
              </w:rPr>
              <w:t>Jerry Goldsmith</w:t>
            </w:r>
          </w:p>
        </w:tc>
        <w:tc>
          <w:tcPr>
            <w:tcW w:w="6922" w:type="dxa"/>
          </w:tcPr>
          <w:p w:rsidR="00116703" w:rsidRPr="00B36B91" w:rsidRDefault="0045461F" w:rsidP="00912B7E">
            <w:pPr>
              <w:pStyle w:val="BodyText"/>
              <w:jc w:val="both"/>
              <w:rPr>
                <w:lang w:val="en-GB"/>
              </w:rPr>
            </w:pPr>
            <w:r w:rsidRPr="00B36B91">
              <w:rPr>
                <w:lang w:val="en-GB"/>
              </w:rPr>
              <w:t>Excellent</w:t>
            </w:r>
            <w:r w:rsidR="00912B7E" w:rsidRPr="00B36B91">
              <w:rPr>
                <w:lang w:val="en-GB"/>
              </w:rPr>
              <w:t xml:space="preserve">. </w:t>
            </w:r>
            <w:r w:rsidRPr="00B36B91">
              <w:rPr>
                <w:lang w:val="en-GB"/>
              </w:rPr>
              <w:t xml:space="preserve"> OK, thanks for very much.  That was a question from Paul.  Any other questions at all for Alan before we move on?  Nope, that wasn’t a question.  [</w:t>
            </w:r>
            <w:r w:rsidRPr="00B36B91">
              <w:rPr>
                <w:i/>
                <w:lang w:val="en-GB"/>
              </w:rPr>
              <w:t>Chuckle</w:t>
            </w:r>
            <w:r w:rsidRPr="00B36B91">
              <w:rPr>
                <w:lang w:val="en-GB"/>
              </w:rPr>
              <w:t xml:space="preserve">]  Just a colleague.  OK, looks like, that’s, that it as far as questions are concerned.  </w:t>
            </w:r>
            <w:r w:rsidR="00912B7E" w:rsidRPr="00B36B91">
              <w:rPr>
                <w:lang w:val="en-GB"/>
              </w:rPr>
              <w:t>Alan</w:t>
            </w:r>
            <w:r w:rsidRPr="00B36B91">
              <w:rPr>
                <w:lang w:val="en-GB"/>
              </w:rPr>
              <w:t xml:space="preserve"> that’s been brilliant.  </w:t>
            </w:r>
          </w:p>
          <w:p w:rsidR="0045461F" w:rsidRPr="00B36B91" w:rsidRDefault="0045461F" w:rsidP="0045461F">
            <w:pPr>
              <w:pStyle w:val="BodyText"/>
              <w:jc w:val="both"/>
              <w:rPr>
                <w:lang w:val="en-GB"/>
              </w:rPr>
            </w:pPr>
          </w:p>
          <w:p w:rsidR="0045461F" w:rsidRPr="00B36B91" w:rsidRDefault="0045461F" w:rsidP="00912B7E">
            <w:pPr>
              <w:pStyle w:val="BodyText"/>
              <w:jc w:val="both"/>
              <w:rPr>
                <w:lang w:val="en-GB"/>
              </w:rPr>
            </w:pPr>
            <w:r w:rsidRPr="00B36B91">
              <w:rPr>
                <w:lang w:val="en-GB"/>
              </w:rPr>
              <w:t xml:space="preserve">Laura if you could get Duncan lined up as well as the next </w:t>
            </w:r>
            <w:r w:rsidR="00912B7E" w:rsidRPr="00B36B91">
              <w:rPr>
                <w:lang w:val="en-GB"/>
              </w:rPr>
              <w:t>panellist</w:t>
            </w:r>
            <w:r w:rsidRPr="00B36B91">
              <w:rPr>
                <w:lang w:val="en-GB"/>
              </w:rPr>
              <w:t>.  Alan, I bet if you’re going to get to stay with us, we might finish a bit earlier.</w:t>
            </w:r>
            <w:r w:rsidR="009D0E3C" w:rsidRPr="00B36B91">
              <w:rPr>
                <w:lang w:val="en-GB"/>
              </w:rPr>
              <w:t xml:space="preserve">  Because we might rather than have a final break as we only got one talk after the final break we might just go straight on and then have a big panel at the end if anybody </w:t>
            </w:r>
            <w:r w:rsidR="00912B7E" w:rsidRPr="00B36B91">
              <w:rPr>
                <w:lang w:val="en-GB"/>
              </w:rPr>
              <w:t xml:space="preserve">is </w:t>
            </w:r>
            <w:r w:rsidR="009D0E3C" w:rsidRPr="00B36B91">
              <w:rPr>
                <w:lang w:val="en-GB"/>
              </w:rPr>
              <w:t>still around.  So welcome to stay with us and join us on that.  Don’t know if your slides are available to share at the end.</w:t>
            </w:r>
          </w:p>
        </w:tc>
      </w:tr>
      <w:tr w:rsidR="00116703" w:rsidRPr="00B36B91" w:rsidTr="002C6304">
        <w:tc>
          <w:tcPr>
            <w:tcW w:w="2428" w:type="dxa"/>
          </w:tcPr>
          <w:p w:rsidR="00116703" w:rsidRPr="00B36B91" w:rsidRDefault="00912B7E" w:rsidP="002C6304">
            <w:pPr>
              <w:pStyle w:val="BodyText"/>
              <w:rPr>
                <w:lang w:val="en-GB"/>
              </w:rPr>
            </w:pPr>
            <w:r w:rsidRPr="00B36B91">
              <w:rPr>
                <w:lang w:val="en-GB"/>
              </w:rPr>
              <w:t>Alan Fogarty</w:t>
            </w:r>
          </w:p>
        </w:tc>
        <w:tc>
          <w:tcPr>
            <w:tcW w:w="6922" w:type="dxa"/>
          </w:tcPr>
          <w:p w:rsidR="00116703" w:rsidRPr="00B36B91" w:rsidRDefault="009D0E3C" w:rsidP="002C6304">
            <w:pPr>
              <w:pStyle w:val="BodyText"/>
              <w:jc w:val="both"/>
              <w:rPr>
                <w:lang w:val="en-GB"/>
              </w:rPr>
            </w:pPr>
            <w:r w:rsidRPr="00B36B91">
              <w:rPr>
                <w:lang w:val="en-GB"/>
              </w:rPr>
              <w:t>Yes, that’s no problem.  [</w:t>
            </w:r>
            <w:r w:rsidRPr="00B36B91">
              <w:rPr>
                <w:i/>
                <w:lang w:val="en-GB"/>
              </w:rPr>
              <w:t>Inaudible</w:t>
            </w:r>
            <w:r w:rsidRPr="00B36B91">
              <w:rPr>
                <w:lang w:val="en-GB"/>
              </w:rPr>
              <w:t>]</w:t>
            </w:r>
          </w:p>
        </w:tc>
      </w:tr>
      <w:tr w:rsidR="00116703" w:rsidRPr="00B36B91" w:rsidTr="002C6304">
        <w:tc>
          <w:tcPr>
            <w:tcW w:w="2428" w:type="dxa"/>
          </w:tcPr>
          <w:p w:rsidR="00116703" w:rsidRPr="00B36B91" w:rsidRDefault="00912B7E" w:rsidP="002C6304">
            <w:pPr>
              <w:pStyle w:val="BodyText"/>
              <w:rPr>
                <w:lang w:val="en-GB"/>
              </w:rPr>
            </w:pPr>
            <w:r w:rsidRPr="00B36B91">
              <w:rPr>
                <w:lang w:val="en-GB"/>
              </w:rPr>
              <w:t>Jerry Goldsmith</w:t>
            </w:r>
          </w:p>
        </w:tc>
        <w:tc>
          <w:tcPr>
            <w:tcW w:w="6922" w:type="dxa"/>
          </w:tcPr>
          <w:p w:rsidR="00116703" w:rsidRPr="00B36B91" w:rsidRDefault="009D0E3C" w:rsidP="00912B7E">
            <w:pPr>
              <w:pStyle w:val="BodyText"/>
              <w:jc w:val="both"/>
              <w:rPr>
                <w:lang w:val="en-GB"/>
              </w:rPr>
            </w:pPr>
            <w:r w:rsidRPr="00B36B91">
              <w:rPr>
                <w:lang w:val="en-GB"/>
              </w:rPr>
              <w:t xml:space="preserve">OK, great, so yes so I thought the questions coming up about that.  I did notice that there were some late questions for GEFCO, but I think, I think Sandra’s going to stay with us till the end.  So if those people that did ask some questions for GEFCO, if you want to re-ask them at the end then we might have that panel as I </w:t>
            </w:r>
            <w:r w:rsidR="00912B7E" w:rsidRPr="00B36B91">
              <w:rPr>
                <w:lang w:val="en-GB"/>
              </w:rPr>
              <w:t>said</w:t>
            </w:r>
            <w:r w:rsidRPr="00B36B91">
              <w:rPr>
                <w:lang w:val="en-GB"/>
              </w:rPr>
              <w:t>.  Excellent.</w:t>
            </w:r>
            <w:r w:rsidR="00366E4B" w:rsidRPr="00B36B91">
              <w:rPr>
                <w:lang w:val="en-GB"/>
              </w:rPr>
              <w:t xml:space="preserve">  Well great to have Duncan back.  Welcome back again.  So those of you who were on yesterday we had some very enlightening research from IOSH about mental health first aiders and there was a lot of talk on that yesterday.  Find out that there’s been slightly different bias today in terms of some of their talks and what’s interesting is that this this other research that Duncan’s done on how companies miss – probably relates quite a lot to some of the talks we’ve actually had </w:t>
            </w:r>
            <w:r w:rsidR="00D857F5" w:rsidRPr="00B36B91">
              <w:rPr>
                <w:lang w:val="en-GB"/>
              </w:rPr>
              <w:t>so it’s quite going to [i</w:t>
            </w:r>
            <w:r w:rsidR="00D857F5" w:rsidRPr="00B36B91">
              <w:rPr>
                <w:i/>
                <w:iCs/>
                <w:lang w:val="en-GB"/>
              </w:rPr>
              <w:t>naudible</w:t>
            </w:r>
            <w:r w:rsidR="00D857F5" w:rsidRPr="00B36B91">
              <w:rPr>
                <w:lang w:val="en-GB"/>
              </w:rPr>
              <w:t xml:space="preserve">] it’s calling them about how companies deal with people returning from mental health.  So obviously, lot of companies, most companies are </w:t>
            </w:r>
            <w:r w:rsidR="00912B7E" w:rsidRPr="00B36B91">
              <w:rPr>
                <w:lang w:val="en-GB"/>
              </w:rPr>
              <w:t xml:space="preserve">all </w:t>
            </w:r>
            <w:r w:rsidR="00D857F5" w:rsidRPr="00B36B91">
              <w:rPr>
                <w:lang w:val="en-GB"/>
              </w:rPr>
              <w:t>geared up for welcoming back employees after a long-term physical sickness or injury but how are they when, when someone comes back from a mental health.  So Duncan, over to you.  For us, as your second talk.  Thanks very much.</w:t>
            </w:r>
          </w:p>
        </w:tc>
      </w:tr>
      <w:tr w:rsidR="00116703" w:rsidRPr="00B36B91" w:rsidTr="002C6304">
        <w:tc>
          <w:tcPr>
            <w:tcW w:w="2428" w:type="dxa"/>
          </w:tcPr>
          <w:p w:rsidR="00116703" w:rsidRPr="00B36B91" w:rsidRDefault="00D857F5" w:rsidP="002C6304">
            <w:pPr>
              <w:pStyle w:val="BodyText"/>
              <w:rPr>
                <w:lang w:val="en-GB"/>
              </w:rPr>
            </w:pPr>
            <w:r w:rsidRPr="00B36B91">
              <w:rPr>
                <w:lang w:val="en-GB"/>
              </w:rPr>
              <w:t>Duncan Spencer</w:t>
            </w:r>
          </w:p>
        </w:tc>
        <w:tc>
          <w:tcPr>
            <w:tcW w:w="6922" w:type="dxa"/>
          </w:tcPr>
          <w:p w:rsidR="00116703" w:rsidRPr="003472FF" w:rsidRDefault="00D857F5" w:rsidP="00912B7E">
            <w:pPr>
              <w:pStyle w:val="BodyText"/>
              <w:jc w:val="both"/>
              <w:rPr>
                <w:lang w:val="en-GB"/>
              </w:rPr>
            </w:pPr>
            <w:r w:rsidRPr="003472FF">
              <w:rPr>
                <w:lang w:val="en-GB"/>
              </w:rPr>
              <w:t>Thank you very much Jerry.  If I, just bear with me second while I find my presentation so hopefully everybody can see that.  So yes, IOSH has recently delivered two pieces of research around return to work after common mental disorders.  Both them by the same teams.  So I’m going to talk about the results of both of those today.</w:t>
            </w:r>
          </w:p>
          <w:p w:rsidR="00D857F5" w:rsidRPr="003472FF" w:rsidRDefault="00D857F5" w:rsidP="002C6304">
            <w:pPr>
              <w:pStyle w:val="BodyText"/>
              <w:jc w:val="both"/>
              <w:rPr>
                <w:lang w:val="en-GB"/>
              </w:rPr>
            </w:pPr>
          </w:p>
          <w:p w:rsidR="00A03872" w:rsidRPr="003472FF" w:rsidRDefault="00D857F5" w:rsidP="00912B7E">
            <w:pPr>
              <w:pStyle w:val="BodyText"/>
              <w:jc w:val="both"/>
              <w:rPr>
                <w:lang w:val="en-GB"/>
              </w:rPr>
            </w:pPr>
            <w:r w:rsidRPr="003472FF">
              <w:rPr>
                <w:lang w:val="en-GB"/>
              </w:rPr>
              <w:t xml:space="preserve">So, I, introduced myself yesterday so hopefully everybody has seen that.  We haven’t got long, so I don’t know I’ve got a lot to be able to get through so I will press on.  I think that yesterday we talked more generally </w:t>
            </w:r>
            <w:r w:rsidR="00912B7E" w:rsidRPr="003472FF">
              <w:rPr>
                <w:lang w:val="en-GB"/>
              </w:rPr>
              <w:t>about</w:t>
            </w:r>
            <w:r w:rsidRPr="003472FF">
              <w:rPr>
                <w:lang w:val="en-GB"/>
              </w:rPr>
              <w:t xml:space="preserve"> the challenges of good mental health management</w:t>
            </w:r>
            <w:r w:rsidR="0085674E" w:rsidRPr="003472FF">
              <w:rPr>
                <w:lang w:val="en-GB"/>
              </w:rPr>
              <w:t xml:space="preserve"> in </w:t>
            </w:r>
            <w:r w:rsidR="00832BD1" w:rsidRPr="003472FF">
              <w:rPr>
                <w:lang w:val="en-GB"/>
              </w:rPr>
              <w:t>organisation</w:t>
            </w:r>
            <w:r w:rsidR="0085674E" w:rsidRPr="003472FF">
              <w:rPr>
                <w:lang w:val="en-GB"/>
              </w:rPr>
              <w:t xml:space="preserve">s and I highlighted the recent research that IOSH commissioned from </w:t>
            </w:r>
            <w:r w:rsidR="00A03872" w:rsidRPr="003472FF">
              <w:rPr>
                <w:lang w:val="en-GB"/>
              </w:rPr>
              <w:t xml:space="preserve">Nottingham University on mental health first aiders and their effected deployment.  </w:t>
            </w:r>
          </w:p>
          <w:p w:rsidR="00A03872" w:rsidRPr="003472FF" w:rsidRDefault="00A03872" w:rsidP="00A03872">
            <w:pPr>
              <w:pStyle w:val="BodyText"/>
              <w:jc w:val="both"/>
              <w:rPr>
                <w:lang w:val="en-GB"/>
              </w:rPr>
            </w:pPr>
          </w:p>
          <w:p w:rsidR="00D857F5" w:rsidRPr="003472FF" w:rsidRDefault="00A03872" w:rsidP="00DD15D4">
            <w:pPr>
              <w:pStyle w:val="BodyText"/>
              <w:jc w:val="both"/>
              <w:rPr>
                <w:lang w:val="en-GB"/>
              </w:rPr>
            </w:pPr>
            <w:r w:rsidRPr="003472FF">
              <w:rPr>
                <w:lang w:val="en-GB"/>
              </w:rPr>
              <w:t xml:space="preserve">Today I’m going to focus on another aspect of mental health management system:  Helping People Recover and Return to Work.  So before we get into the main subject for the discussion Return to Work or RTW as I will call it.  Let’s first reflect on the why?  Of course, primarily it’s a moral duty </w:t>
            </w:r>
            <w:r w:rsidR="00286237" w:rsidRPr="003472FF">
              <w:rPr>
                <w:lang w:val="en-GB"/>
              </w:rPr>
              <w:t xml:space="preserve">and </w:t>
            </w:r>
            <w:r w:rsidRPr="003472FF">
              <w:rPr>
                <w:lang w:val="en-GB"/>
              </w:rPr>
              <w:t xml:space="preserve">it is just the right thing to do but sometimes people need more of shove in the right direction.  So this diagram highlights the legal imperative for preventing work </w:t>
            </w:r>
            <w:r w:rsidR="003C258C" w:rsidRPr="003472FF">
              <w:rPr>
                <w:lang w:val="en-GB"/>
              </w:rPr>
              <w:t>induced mental ill health.  And that’s one of the things I’m very keen that, that that people don’t lose sight of.  It is our primary responsibility to be preventative rather than, you know, treating the, the sy</w:t>
            </w:r>
            <w:r w:rsidR="00286237" w:rsidRPr="003472FF">
              <w:rPr>
                <w:lang w:val="en-GB"/>
              </w:rPr>
              <w:t>mptom so we can treat the causes</w:t>
            </w:r>
            <w:r w:rsidR="003C258C" w:rsidRPr="003472FF">
              <w:rPr>
                <w:lang w:val="en-GB"/>
              </w:rPr>
              <w:t xml:space="preserve"> and make sure the people don’t fall ill in the first place.  And as you can see the trends of the day have us consider our duty of care in the lower tort personnel legislation, controlling conflict in the workplace, human rights in some countries even compensation systems and the requirements to access and control stresses.  But let’s not get t</w:t>
            </w:r>
            <w:r w:rsidR="00286237" w:rsidRPr="003472FF">
              <w:rPr>
                <w:lang w:val="en-GB"/>
              </w:rPr>
              <w:t>o</w:t>
            </w:r>
            <w:r w:rsidR="003C258C" w:rsidRPr="003472FF">
              <w:rPr>
                <w:lang w:val="en-GB"/>
              </w:rPr>
              <w:t xml:space="preserve">o </w:t>
            </w:r>
            <w:r w:rsidR="00286237" w:rsidRPr="003472FF">
              <w:rPr>
                <w:lang w:val="en-GB"/>
              </w:rPr>
              <w:t>deflected</w:t>
            </w:r>
            <w:r w:rsidR="003C258C" w:rsidRPr="003472FF">
              <w:rPr>
                <w:lang w:val="en-GB"/>
              </w:rPr>
              <w:t xml:space="preserve"> by the fact that what we will be discussing today is return to work which a recovery control.  Responsibility we all have is to build preventative systems of management and control.  I mean we must ensure that we don’t break people in the first place.  Waiting for them to suffer first before we do something to help them is actually morally reprehensible to most of us I hope.  So it’s worthwhile just, I’m flicking over the future of work again here for a second and there are massive changes happening in the world around us.  Globalization, technology, new forms of labour employment, like </w:t>
            </w:r>
            <w:r w:rsidR="00DD15D4" w:rsidRPr="003472FF">
              <w:rPr>
                <w:lang w:val="en-GB"/>
              </w:rPr>
              <w:t xml:space="preserve">Gig </w:t>
            </w:r>
            <w:r w:rsidR="003C258C" w:rsidRPr="003472FF">
              <w:rPr>
                <w:lang w:val="en-GB"/>
              </w:rPr>
              <w:t>Work and Transit</w:t>
            </w:r>
            <w:r w:rsidR="00DD15D4" w:rsidRPr="003472FF">
              <w:rPr>
                <w:lang w:val="en-GB"/>
              </w:rPr>
              <w:t>ory</w:t>
            </w:r>
            <w:r w:rsidR="003C258C" w:rsidRPr="003472FF">
              <w:rPr>
                <w:lang w:val="en-GB"/>
              </w:rPr>
              <w:t xml:space="preserve"> Labo</w:t>
            </w:r>
            <w:r w:rsidR="00DD15D4" w:rsidRPr="003472FF">
              <w:rPr>
                <w:lang w:val="en-GB"/>
              </w:rPr>
              <w:t>u</w:t>
            </w:r>
            <w:r w:rsidR="003C258C" w:rsidRPr="003472FF">
              <w:rPr>
                <w:lang w:val="en-GB"/>
              </w:rPr>
              <w:t>r Forces</w:t>
            </w:r>
            <w:r w:rsidR="0070172F" w:rsidRPr="003472FF">
              <w:rPr>
                <w:lang w:val="en-GB"/>
              </w:rPr>
              <w:t>, Economic Migran</w:t>
            </w:r>
            <w:r w:rsidR="005F1E9F" w:rsidRPr="003472FF">
              <w:rPr>
                <w:lang w:val="en-GB"/>
              </w:rPr>
              <w:t>cy</w:t>
            </w:r>
            <w:r w:rsidR="0070172F" w:rsidRPr="003472FF">
              <w:rPr>
                <w:lang w:val="en-GB"/>
              </w:rPr>
              <w:t>, Modern Slavery and then there has b</w:t>
            </w:r>
            <w:r w:rsidR="00DD15D4" w:rsidRPr="003472FF">
              <w:rPr>
                <w:lang w:val="en-GB"/>
              </w:rPr>
              <w:t>e</w:t>
            </w:r>
            <w:r w:rsidR="0070172F" w:rsidRPr="003472FF">
              <w:rPr>
                <w:lang w:val="en-GB"/>
              </w:rPr>
              <w:t>e</w:t>
            </w:r>
            <w:r w:rsidR="00DD15D4" w:rsidRPr="003472FF">
              <w:rPr>
                <w:lang w:val="en-GB"/>
              </w:rPr>
              <w:t>n</w:t>
            </w:r>
            <w:r w:rsidR="0070172F" w:rsidRPr="003472FF">
              <w:rPr>
                <w:lang w:val="en-GB"/>
              </w:rPr>
              <w:t xml:space="preserve"> an acceleration in </w:t>
            </w:r>
            <w:r w:rsidR="00832BD1" w:rsidRPr="003472FF">
              <w:rPr>
                <w:lang w:val="en-GB"/>
              </w:rPr>
              <w:t>organisation</w:t>
            </w:r>
            <w:r w:rsidR="0070172F" w:rsidRPr="003472FF">
              <w:rPr>
                <w:lang w:val="en-GB"/>
              </w:rPr>
              <w:t>al changes in response to a rapidly changing world, too.</w:t>
            </w:r>
            <w:r w:rsidR="005F1E9F" w:rsidRPr="003472FF">
              <w:rPr>
                <w:lang w:val="en-GB"/>
              </w:rPr>
              <w:t xml:space="preserve">  Doing more with less, increasing pressure </w:t>
            </w:r>
            <w:r w:rsidR="00DD15D4" w:rsidRPr="003472FF">
              <w:rPr>
                <w:lang w:val="en-GB"/>
              </w:rPr>
              <w:t xml:space="preserve">on </w:t>
            </w:r>
            <w:r w:rsidR="005F1E9F" w:rsidRPr="003472FF">
              <w:rPr>
                <w:lang w:val="en-GB"/>
              </w:rPr>
              <w:t xml:space="preserve">employees, an encroachment of work into our private lives are all starting to take their </w:t>
            </w:r>
            <w:proofErr w:type="gramStart"/>
            <w:r w:rsidR="005F1E9F" w:rsidRPr="003472FF">
              <w:rPr>
                <w:lang w:val="en-GB"/>
              </w:rPr>
              <w:t>toll.</w:t>
            </w:r>
            <w:proofErr w:type="gramEnd"/>
            <w:r w:rsidR="005F1E9F" w:rsidRPr="003472FF">
              <w:rPr>
                <w:lang w:val="en-GB"/>
              </w:rPr>
              <w:t xml:space="preserve">  And then of course along comes </w:t>
            </w:r>
            <w:r w:rsidR="00F118B6" w:rsidRPr="003472FF">
              <w:rPr>
                <w:lang w:val="en-GB"/>
              </w:rPr>
              <w:t>COVID-</w:t>
            </w:r>
            <w:r w:rsidR="005F1E9F" w:rsidRPr="003472FF">
              <w:rPr>
                <w:lang w:val="en-GB"/>
              </w:rPr>
              <w:t>19.  The pandemic has accelerated these changes</w:t>
            </w:r>
            <w:r w:rsidR="00DD15D4" w:rsidRPr="003472FF">
              <w:rPr>
                <w:lang w:val="en-GB"/>
              </w:rPr>
              <w:t xml:space="preserve">. </w:t>
            </w:r>
            <w:r w:rsidR="005F1E9F" w:rsidRPr="003472FF">
              <w:rPr>
                <w:lang w:val="en-GB"/>
              </w:rPr>
              <w:t xml:space="preserve"> </w:t>
            </w:r>
            <w:r w:rsidR="00DD15D4" w:rsidRPr="003472FF">
              <w:rPr>
                <w:lang w:val="en-GB"/>
              </w:rPr>
              <w:t>I</w:t>
            </w:r>
            <w:r w:rsidR="005F1E9F" w:rsidRPr="003472FF">
              <w:rPr>
                <w:lang w:val="en-GB"/>
              </w:rPr>
              <w:t xml:space="preserve">t has force a new radical approach to </w:t>
            </w:r>
            <w:r w:rsidR="00DD15D4" w:rsidRPr="003472FF">
              <w:rPr>
                <w:lang w:val="en-GB"/>
              </w:rPr>
              <w:t xml:space="preserve">work in </w:t>
            </w:r>
            <w:r w:rsidR="005F1E9F" w:rsidRPr="003472FF">
              <w:rPr>
                <w:lang w:val="en-GB"/>
              </w:rPr>
              <w:t xml:space="preserve">many sectors.  For example, a friend of mine manages a treasury team for a well-known bank and he was telling me prior </w:t>
            </w:r>
            <w:r w:rsidR="00F118B6" w:rsidRPr="003472FF">
              <w:rPr>
                <w:lang w:val="en-GB"/>
              </w:rPr>
              <w:t>COVID</w:t>
            </w:r>
            <w:r w:rsidR="0093019B" w:rsidRPr="003472FF">
              <w:rPr>
                <w:lang w:val="en-GB"/>
              </w:rPr>
              <w:t xml:space="preserve"> security would not </w:t>
            </w:r>
            <w:r w:rsidR="00DD15D4" w:rsidRPr="003472FF">
              <w:rPr>
                <w:lang w:val="en-GB"/>
              </w:rPr>
              <w:t>be</w:t>
            </w:r>
            <w:r w:rsidR="0093019B" w:rsidRPr="003472FF">
              <w:rPr>
                <w:lang w:val="en-GB"/>
              </w:rPr>
              <w:t>, would not allow his service to be located anywhere else other than in a control</w:t>
            </w:r>
            <w:r w:rsidR="00DD15D4" w:rsidRPr="003472FF">
              <w:rPr>
                <w:lang w:val="en-GB"/>
              </w:rPr>
              <w:t>led</w:t>
            </w:r>
            <w:r w:rsidR="0093019B" w:rsidRPr="003472FF">
              <w:rPr>
                <w:lang w:val="en-GB"/>
              </w:rPr>
              <w:t xml:space="preserve"> office space.  </w:t>
            </w:r>
            <w:r w:rsidR="00F118B6" w:rsidRPr="003472FF">
              <w:rPr>
                <w:lang w:val="en-GB"/>
              </w:rPr>
              <w:t xml:space="preserve">COVID </w:t>
            </w:r>
            <w:r w:rsidR="0093019B" w:rsidRPr="003472FF">
              <w:rPr>
                <w:lang w:val="en-GB"/>
              </w:rPr>
              <w:t xml:space="preserve">came along and then within two weeks they had the software that was necessary and everybody was working from home.  There was complete U-turn in policy and so there is a major question mark here in terms of can we ever go back to the way thing were?  And I don’t think any of us can answer that question with any degree of certainty at the moment.  So </w:t>
            </w:r>
            <w:r w:rsidR="00F118B6" w:rsidRPr="003472FF">
              <w:rPr>
                <w:lang w:val="en-GB"/>
              </w:rPr>
              <w:t>COVID</w:t>
            </w:r>
            <w:r w:rsidR="0093019B" w:rsidRPr="003472FF">
              <w:rPr>
                <w:lang w:val="en-GB"/>
              </w:rPr>
              <w:t xml:space="preserve"> has introduced new stresses, let’s not forget, illness, loss of family members, caring for children, trying to work while you’re home schooling at the same time, working from a bed sit, lack of interaction with other humans, people are talking about the possibility </w:t>
            </w:r>
            <w:r w:rsidR="00FF0483" w:rsidRPr="003472FF">
              <w:rPr>
                <w:lang w:val="en-GB"/>
              </w:rPr>
              <w:t xml:space="preserve">that </w:t>
            </w:r>
            <w:r w:rsidR="00F118B6" w:rsidRPr="003472FF">
              <w:rPr>
                <w:lang w:val="en-GB"/>
              </w:rPr>
              <w:t>COVID</w:t>
            </w:r>
            <w:r w:rsidR="00FF0483" w:rsidRPr="003472FF">
              <w:rPr>
                <w:lang w:val="en-GB"/>
              </w:rPr>
              <w:t xml:space="preserve"> is bringing along a new pandemic and that is the pandemic of, of mental health.  So can you, or should you divorce work stresses from home ones you may ask.  Well in the UK liability lies with causality of course and if mental health problems have domestic origin then it’s true that employers have no direct liability.  Yet, they do have a responsibility to adapt and flex work to accommodate peoples changing capability.  Frankly, you bring the same brain to work that you take home.  So, I’d argue is a </w:t>
            </w:r>
            <w:r w:rsidR="00DD15D4" w:rsidRPr="003472FF">
              <w:rPr>
                <w:lang w:val="en-GB"/>
              </w:rPr>
              <w:t>pedantic</w:t>
            </w:r>
            <w:r w:rsidR="00FF0483" w:rsidRPr="003472FF">
              <w:rPr>
                <w:lang w:val="en-GB"/>
              </w:rPr>
              <w:t xml:space="preserve"> argument anyways.  Some of you heard me say yesterday, forget the legal arguments it’s just good practice to have healthy, happy workers.  They’re much more productive as we heard from </w:t>
            </w:r>
            <w:r w:rsidR="0038076A" w:rsidRPr="003472FF">
              <w:rPr>
                <w:lang w:val="en-GB"/>
              </w:rPr>
              <w:t>Geo</w:t>
            </w:r>
            <w:r w:rsidR="00FF0483" w:rsidRPr="003472FF">
              <w:rPr>
                <w:lang w:val="en-GB"/>
              </w:rPr>
              <w:t>ff MacDonald earlier on</w:t>
            </w:r>
            <w:r w:rsidR="0038076A" w:rsidRPr="003472FF">
              <w:rPr>
                <w:lang w:val="en-GB"/>
              </w:rPr>
              <w:t xml:space="preserve"> today.  </w:t>
            </w:r>
          </w:p>
          <w:p w:rsidR="0038076A" w:rsidRPr="003472FF" w:rsidRDefault="0038076A" w:rsidP="0038076A">
            <w:pPr>
              <w:pStyle w:val="BodyText"/>
              <w:jc w:val="both"/>
              <w:rPr>
                <w:lang w:val="en-GB"/>
              </w:rPr>
            </w:pPr>
          </w:p>
          <w:p w:rsidR="0038076A" w:rsidRPr="003472FF" w:rsidRDefault="0038076A" w:rsidP="00AA7944">
            <w:pPr>
              <w:pStyle w:val="BodyText"/>
              <w:jc w:val="both"/>
              <w:rPr>
                <w:lang w:val="en-GB"/>
              </w:rPr>
            </w:pPr>
            <w:r w:rsidRPr="003472FF">
              <w:rPr>
                <w:lang w:val="en-GB"/>
              </w:rPr>
              <w:t xml:space="preserve">So moving on then.  So we have been conducting two studies with our partners Tilburg University in the Netherlands with Dr. Margo </w:t>
            </w:r>
            <w:r w:rsidR="006B3A49" w:rsidRPr="003472FF">
              <w:rPr>
                <w:lang w:val="en-GB"/>
              </w:rPr>
              <w:t>J</w:t>
            </w:r>
            <w:r w:rsidR="00DD15D4" w:rsidRPr="003472FF">
              <w:rPr>
                <w:lang w:val="en-GB"/>
              </w:rPr>
              <w:t>ewson</w:t>
            </w:r>
            <w:r w:rsidR="006B3A49" w:rsidRPr="003472FF">
              <w:rPr>
                <w:lang w:val="en-GB"/>
              </w:rPr>
              <w:t xml:space="preserve"> and her team.  The first one was Return to Work After Common Mental Disorders and second on</w:t>
            </w:r>
            <w:r w:rsidR="00DD15D4" w:rsidRPr="003472FF">
              <w:rPr>
                <w:lang w:val="en-GB"/>
              </w:rPr>
              <w:t>e</w:t>
            </w:r>
            <w:r w:rsidR="006B3A49" w:rsidRPr="003472FF">
              <w:rPr>
                <w:lang w:val="en-GB"/>
              </w:rPr>
              <w:t xml:space="preserve"> Return to Work Among Employees With Mental Health Problems which kind of was a</w:t>
            </w:r>
            <w:r w:rsidR="00DD15D4" w:rsidRPr="003472FF">
              <w:rPr>
                <w:lang w:val="en-GB"/>
              </w:rPr>
              <w:t>n</w:t>
            </w:r>
            <w:r w:rsidR="006B3A49" w:rsidRPr="003472FF">
              <w:rPr>
                <w:lang w:val="en-GB"/>
              </w:rPr>
              <w:t xml:space="preserve"> extension of the first study.  So as you can see, IOSH has first on the left-hand list looke</w:t>
            </w:r>
            <w:r w:rsidR="00DD15D4" w:rsidRPr="003472FF">
              <w:rPr>
                <w:lang w:val="en-GB"/>
              </w:rPr>
              <w:t xml:space="preserve">d to the barriers and </w:t>
            </w:r>
            <w:r w:rsidR="00AA7944" w:rsidRPr="003472FF">
              <w:rPr>
                <w:lang w:val="en-GB"/>
              </w:rPr>
              <w:t>facilitators in the return work</w:t>
            </w:r>
            <w:r w:rsidR="006B3A49" w:rsidRPr="003472FF">
              <w:rPr>
                <w:lang w:val="en-GB"/>
              </w:rPr>
              <w:t xml:space="preserve"> process.  Why people go sick? And what effects how quickly they will return to work?  On the back of these findings we decided to dig a little further with the second study focusing on how people return to work?  And by understanding how we can identify the facilitation </w:t>
            </w:r>
            <w:r w:rsidR="00AA7944" w:rsidRPr="003472FF">
              <w:rPr>
                <w:lang w:val="en-GB"/>
              </w:rPr>
              <w:t xml:space="preserve">is </w:t>
            </w:r>
            <w:r w:rsidR="006B3A49" w:rsidRPr="003472FF">
              <w:rPr>
                <w:lang w:val="en-GB"/>
              </w:rPr>
              <w:t>necessary so that we can be more assured of a successful conclusion for all parties when they do return.</w:t>
            </w:r>
          </w:p>
          <w:p w:rsidR="006B3A49" w:rsidRPr="003472FF" w:rsidRDefault="006B3A49" w:rsidP="006B3A49">
            <w:pPr>
              <w:pStyle w:val="BodyText"/>
              <w:jc w:val="both"/>
              <w:rPr>
                <w:lang w:val="en-GB"/>
              </w:rPr>
            </w:pPr>
          </w:p>
          <w:p w:rsidR="00F55653" w:rsidRPr="003472FF" w:rsidRDefault="006B3A49" w:rsidP="00AA7944">
            <w:pPr>
              <w:pStyle w:val="BodyText"/>
              <w:jc w:val="both"/>
              <w:rPr>
                <w:lang w:val="en-GB"/>
              </w:rPr>
            </w:pPr>
            <w:r w:rsidRPr="003472FF">
              <w:rPr>
                <w:lang w:val="en-GB"/>
              </w:rPr>
              <w:t xml:space="preserve">So let’s have a look at </w:t>
            </w:r>
            <w:r w:rsidR="00F6631E" w:rsidRPr="003472FF">
              <w:rPr>
                <w:lang w:val="en-GB"/>
              </w:rPr>
              <w:t>results of the first study.  There is a fact which is well founded in</w:t>
            </w:r>
            <w:r w:rsidR="00AA7944" w:rsidRPr="003472FF">
              <w:rPr>
                <w:lang w:val="en-GB"/>
              </w:rPr>
              <w:t xml:space="preserve"> research, now and it has stood up </w:t>
            </w:r>
            <w:r w:rsidR="00F6631E" w:rsidRPr="003472FF">
              <w:rPr>
                <w:lang w:val="en-GB"/>
              </w:rPr>
              <w:t xml:space="preserve">to numerous different studies and scrutiny very well.  And that fact is that work is good for health particularly for depression and general mental health.  So there are studies that are being done that have demonstrated that the very best place for people to rehabilitate is actually </w:t>
            </w:r>
            <w:r w:rsidR="00016A43" w:rsidRPr="003472FF">
              <w:rPr>
                <w:lang w:val="en-GB"/>
              </w:rPr>
              <w:t xml:space="preserve">in the workplace.  And there are benefits as well to the </w:t>
            </w:r>
            <w:r w:rsidR="00832BD1" w:rsidRPr="003472FF">
              <w:rPr>
                <w:lang w:val="en-GB"/>
              </w:rPr>
              <w:t>organisation</w:t>
            </w:r>
            <w:r w:rsidR="00016A43" w:rsidRPr="003472FF">
              <w:rPr>
                <w:lang w:val="en-GB"/>
              </w:rPr>
              <w:t xml:space="preserve">, cause where that person might not be a 100 per cent </w:t>
            </w:r>
            <w:r w:rsidR="004A5281" w:rsidRPr="003472FF">
              <w:rPr>
                <w:lang w:val="en-GB"/>
              </w:rPr>
              <w:t>productive;</w:t>
            </w:r>
            <w:r w:rsidR="00016A43" w:rsidRPr="003472FF">
              <w:rPr>
                <w:lang w:val="en-GB"/>
              </w:rPr>
              <w:t xml:space="preserve"> at least you’re getting some production out of them rather than nothing.  And what you’re </w:t>
            </w:r>
            <w:r w:rsidR="00AA7944" w:rsidRPr="003472FF">
              <w:rPr>
                <w:lang w:val="en-GB"/>
              </w:rPr>
              <w:t xml:space="preserve">left with </w:t>
            </w:r>
            <w:r w:rsidR="00016A43" w:rsidRPr="003472FF">
              <w:rPr>
                <w:lang w:val="en-GB"/>
              </w:rPr>
              <w:t>when you do encourage and help people to come back to work is it you’re left with a much more loyal and often more productive employee as a result of it.  So again, there are many studies that actually illustrate that.  So as you can see here, there are five</w:t>
            </w:r>
            <w:r w:rsidR="00AA7944" w:rsidRPr="003472FF">
              <w:rPr>
                <w:lang w:val="en-GB"/>
              </w:rPr>
              <w:t xml:space="preserve"> themes</w:t>
            </w:r>
            <w:r w:rsidR="00016A43" w:rsidRPr="003472FF">
              <w:rPr>
                <w:lang w:val="en-GB"/>
              </w:rPr>
              <w:t xml:space="preserve"> that came out this study in terms of a successful return to work.  </w:t>
            </w:r>
          </w:p>
          <w:p w:rsidR="00F55653" w:rsidRPr="003472FF" w:rsidRDefault="00F55653" w:rsidP="006B3A49">
            <w:pPr>
              <w:pStyle w:val="BodyText"/>
              <w:jc w:val="both"/>
              <w:rPr>
                <w:lang w:val="en-GB"/>
              </w:rPr>
            </w:pPr>
          </w:p>
          <w:p w:rsidR="006B3A49" w:rsidRPr="003472FF" w:rsidRDefault="00016A43" w:rsidP="006B3A49">
            <w:pPr>
              <w:pStyle w:val="BodyText"/>
              <w:jc w:val="both"/>
              <w:rPr>
                <w:lang w:val="en-GB"/>
              </w:rPr>
            </w:pPr>
            <w:r w:rsidRPr="003472FF">
              <w:rPr>
                <w:lang w:val="en-GB"/>
              </w:rPr>
              <w:t>First of all, motivation, emotions, cognition, coping, understanding you</w:t>
            </w:r>
            <w:r w:rsidR="00B42E21" w:rsidRPr="003472FF">
              <w:rPr>
                <w:lang w:val="en-GB"/>
              </w:rPr>
              <w:t>r</w:t>
            </w:r>
            <w:r w:rsidRPr="003472FF">
              <w:rPr>
                <w:lang w:val="en-GB"/>
              </w:rPr>
              <w:t xml:space="preserve"> people really is that first point.  If you understand your people </w:t>
            </w:r>
            <w:r w:rsidR="00F55653" w:rsidRPr="003472FF">
              <w:rPr>
                <w:lang w:val="en-GB"/>
              </w:rPr>
              <w:t>and what makes them tick then you’ll be able to manage them better.  So understanding the motivation of the employee in their return to work is a fundamental point that everybody needs to think about how you do that.</w:t>
            </w:r>
          </w:p>
          <w:p w:rsidR="00F55653" w:rsidRPr="003472FF" w:rsidRDefault="00F55653" w:rsidP="006B3A49">
            <w:pPr>
              <w:pStyle w:val="BodyText"/>
              <w:jc w:val="both"/>
              <w:rPr>
                <w:lang w:val="en-GB"/>
              </w:rPr>
            </w:pPr>
          </w:p>
          <w:p w:rsidR="00F55653" w:rsidRPr="003472FF" w:rsidRDefault="00F55653" w:rsidP="006B3A49">
            <w:pPr>
              <w:pStyle w:val="BodyText"/>
              <w:jc w:val="both"/>
              <w:rPr>
                <w:lang w:val="en-GB"/>
              </w:rPr>
            </w:pPr>
            <w:r w:rsidRPr="003472FF">
              <w:rPr>
                <w:lang w:val="en-GB"/>
              </w:rPr>
              <w:t xml:space="preserve">Secondly, work adjustments are necessary.  If we don’t do any adjustments, what the study </w:t>
            </w:r>
            <w:r w:rsidR="00E81DEB" w:rsidRPr="003472FF">
              <w:rPr>
                <w:lang w:val="en-GB"/>
              </w:rPr>
              <w:t>showed is that it lead</w:t>
            </w:r>
            <w:r w:rsidR="00B42E21" w:rsidRPr="003472FF">
              <w:rPr>
                <w:lang w:val="en-GB"/>
              </w:rPr>
              <w:t>s</w:t>
            </w:r>
            <w:r w:rsidR="00E81DEB" w:rsidRPr="003472FF">
              <w:rPr>
                <w:lang w:val="en-GB"/>
              </w:rPr>
              <w:t xml:space="preserve"> to new sick leave.  So if a person is gone off sick, there are reasons why they’ve gone off sick and if there is no adjustment when they return, they will return to sickness, I’m afraid.  So, what we need to do and as quickly as possible in any return to work process is that we need to progress them into small successes as rapidly as we possibly can because that helps to re</w:t>
            </w:r>
            <w:r w:rsidR="00B42E21" w:rsidRPr="003472FF">
              <w:rPr>
                <w:lang w:val="en-GB"/>
              </w:rPr>
              <w:t>-</w:t>
            </w:r>
            <w:r w:rsidR="00E81DEB" w:rsidRPr="003472FF">
              <w:rPr>
                <w:lang w:val="en-GB"/>
              </w:rPr>
              <w:t xml:space="preserve">establish their self-confidence and, and, and it helps them to, to engage once more, to feel like they’ve got purpose and such like things that we’ve heard about previous speakers talking about today. </w:t>
            </w:r>
            <w:r w:rsidR="00373F9F" w:rsidRPr="003472FF">
              <w:rPr>
                <w:lang w:val="en-GB"/>
              </w:rPr>
              <w:t xml:space="preserve"> </w:t>
            </w:r>
          </w:p>
          <w:p w:rsidR="00E81DEB" w:rsidRPr="003472FF" w:rsidRDefault="00E81DEB" w:rsidP="006B3A49">
            <w:pPr>
              <w:pStyle w:val="BodyText"/>
              <w:jc w:val="both"/>
              <w:rPr>
                <w:lang w:val="en-GB"/>
              </w:rPr>
            </w:pPr>
          </w:p>
          <w:p w:rsidR="00E81DEB" w:rsidRPr="003472FF" w:rsidRDefault="00E81DEB" w:rsidP="006B3A49">
            <w:pPr>
              <w:pStyle w:val="BodyText"/>
              <w:jc w:val="both"/>
              <w:rPr>
                <w:lang w:val="en-GB"/>
              </w:rPr>
            </w:pPr>
            <w:r w:rsidRPr="003472FF">
              <w:rPr>
                <w:lang w:val="en-GB"/>
              </w:rPr>
              <w:t>The third point.  A safe</w:t>
            </w:r>
            <w:r w:rsidR="00D8145B" w:rsidRPr="003472FF">
              <w:rPr>
                <w:lang w:val="en-GB"/>
              </w:rPr>
              <w:t>,</w:t>
            </w:r>
            <w:r w:rsidRPr="003472FF">
              <w:rPr>
                <w:lang w:val="en-GB"/>
              </w:rPr>
              <w:t xml:space="preserve"> welcoming, </w:t>
            </w:r>
            <w:r w:rsidR="00D8145B" w:rsidRPr="003472FF">
              <w:rPr>
                <w:lang w:val="en-GB"/>
              </w:rPr>
              <w:t>and</w:t>
            </w:r>
            <w:r w:rsidRPr="003472FF">
              <w:rPr>
                <w:lang w:val="en-GB"/>
              </w:rPr>
              <w:t xml:space="preserve"> stigma</w:t>
            </w:r>
            <w:r w:rsidR="00D8145B" w:rsidRPr="003472FF">
              <w:rPr>
                <w:lang w:val="en-GB"/>
              </w:rPr>
              <w:t>-</w:t>
            </w:r>
            <w:r w:rsidRPr="003472FF">
              <w:rPr>
                <w:lang w:val="en-GB"/>
              </w:rPr>
              <w:t>free work environment.  The employer is not always motivated to have the sick worker return to work.  You know, because they are worried about this productivity.  They feel that, you know, this person needs to go away and come back when they’re 100% fit</w:t>
            </w:r>
            <w:r w:rsidR="00D8145B" w:rsidRPr="003472FF">
              <w:rPr>
                <w:lang w:val="en-GB"/>
              </w:rPr>
              <w:t>,</w:t>
            </w:r>
            <w:r w:rsidRPr="003472FF">
              <w:rPr>
                <w:lang w:val="en-GB"/>
              </w:rPr>
              <w:t xml:space="preserve"> rather than accepting the fact that they might not be but they might gather that 100% </w:t>
            </w:r>
            <w:r w:rsidR="00D8145B" w:rsidRPr="003472FF">
              <w:rPr>
                <w:lang w:val="en-GB"/>
              </w:rPr>
              <w:t>fit</w:t>
            </w:r>
            <w:r w:rsidRPr="003472FF">
              <w:rPr>
                <w:lang w:val="en-GB"/>
              </w:rPr>
              <w:t>ness while they are back at work</w:t>
            </w:r>
            <w:r w:rsidR="00D8145B" w:rsidRPr="003472FF">
              <w:rPr>
                <w:lang w:val="en-GB"/>
              </w:rPr>
              <w:t>,</w:t>
            </w:r>
            <w:r w:rsidRPr="003472FF">
              <w:rPr>
                <w:lang w:val="en-GB"/>
              </w:rPr>
              <w:t xml:space="preserve"> perhaps when </w:t>
            </w:r>
            <w:r w:rsidR="00D8145B" w:rsidRPr="003472FF">
              <w:rPr>
                <w:lang w:val="en-GB"/>
              </w:rPr>
              <w:t>phased</w:t>
            </w:r>
            <w:r w:rsidRPr="003472FF">
              <w:rPr>
                <w:lang w:val="en-GB"/>
              </w:rPr>
              <w:t xml:space="preserve"> return or something</w:t>
            </w:r>
            <w:r w:rsidR="001D772C" w:rsidRPr="003472FF">
              <w:rPr>
                <w:lang w:val="en-GB"/>
              </w:rPr>
              <w:t xml:space="preserve"> </w:t>
            </w:r>
            <w:r w:rsidRPr="003472FF">
              <w:rPr>
                <w:lang w:val="en-GB"/>
              </w:rPr>
              <w:t>of that nature.  Plus</w:t>
            </w:r>
            <w:r w:rsidR="001D772C" w:rsidRPr="003472FF">
              <w:rPr>
                <w:lang w:val="en-GB"/>
              </w:rPr>
              <w:t>,</w:t>
            </w:r>
            <w:r w:rsidRPr="003472FF">
              <w:rPr>
                <w:lang w:val="en-GB"/>
              </w:rPr>
              <w:t xml:space="preserve"> relationships between the sick worker and their colleagues may been damaged in the period and that they have been away on sick </w:t>
            </w:r>
            <w:r w:rsidR="00D8145B" w:rsidRPr="003472FF">
              <w:rPr>
                <w:lang w:val="en-GB"/>
              </w:rPr>
              <w:t>and then, then,</w:t>
            </w:r>
            <w:r w:rsidR="00185058" w:rsidRPr="003472FF">
              <w:rPr>
                <w:lang w:val="en-GB"/>
              </w:rPr>
              <w:t xml:space="preserve"> </w:t>
            </w:r>
            <w:r w:rsidRPr="003472FF">
              <w:rPr>
                <w:lang w:val="en-GB"/>
              </w:rPr>
              <w:t>in fact their colleagues might ev</w:t>
            </w:r>
            <w:r w:rsidR="00D8145B" w:rsidRPr="003472FF">
              <w:rPr>
                <w:lang w:val="en-GB"/>
              </w:rPr>
              <w:t>-</w:t>
            </w:r>
            <w:r w:rsidRPr="003472FF">
              <w:rPr>
                <w:lang w:val="en-GB"/>
              </w:rPr>
              <w:t>, not even understand the condition of that individual and what that</w:t>
            </w:r>
            <w:r w:rsidR="00D8145B" w:rsidRPr="003472FF">
              <w:rPr>
                <w:lang w:val="en-GB"/>
              </w:rPr>
              <w:t>,</w:t>
            </w:r>
            <w:r w:rsidRPr="003472FF">
              <w:rPr>
                <w:lang w:val="en-GB"/>
              </w:rPr>
              <w:t xml:space="preserve"> the individual is presently tussling with.  So all </w:t>
            </w:r>
            <w:r w:rsidR="00D8145B" w:rsidRPr="003472FF">
              <w:rPr>
                <w:lang w:val="en-GB"/>
              </w:rPr>
              <w:t xml:space="preserve">of </w:t>
            </w:r>
            <w:r w:rsidRPr="003472FF">
              <w:rPr>
                <w:lang w:val="en-GB"/>
              </w:rPr>
              <w:t xml:space="preserve">that fuels stigmatization </w:t>
            </w:r>
            <w:r w:rsidR="00D8145B" w:rsidRPr="003472FF">
              <w:rPr>
                <w:lang w:val="en-GB"/>
              </w:rPr>
              <w:t>rather</w:t>
            </w:r>
            <w:r w:rsidRPr="003472FF">
              <w:rPr>
                <w:lang w:val="en-GB"/>
              </w:rPr>
              <w:t xml:space="preserve"> than </w:t>
            </w:r>
            <w:r w:rsidR="001B0BA9" w:rsidRPr="003472FF">
              <w:rPr>
                <w:lang w:val="en-GB"/>
              </w:rPr>
              <w:t>reduces it.  So there is a very key idea here in terms of</w:t>
            </w:r>
            <w:r w:rsidR="00D8145B" w:rsidRPr="003472FF">
              <w:rPr>
                <w:lang w:val="en-GB"/>
              </w:rPr>
              <w:t xml:space="preserve">, well </w:t>
            </w:r>
            <w:r w:rsidR="001B0BA9" w:rsidRPr="003472FF">
              <w:rPr>
                <w:lang w:val="en-GB"/>
              </w:rPr>
              <w:t xml:space="preserve">how do you reduce that stigmatization?  It’s simple, you’re more open and you discuss more about mental health in the workplace.  </w:t>
            </w:r>
          </w:p>
          <w:p w:rsidR="001B0BA9" w:rsidRPr="003472FF" w:rsidRDefault="001B0BA9" w:rsidP="006B3A49">
            <w:pPr>
              <w:pStyle w:val="BodyText"/>
              <w:jc w:val="both"/>
              <w:rPr>
                <w:lang w:val="en-GB"/>
              </w:rPr>
            </w:pPr>
          </w:p>
          <w:p w:rsidR="001B0BA9" w:rsidRPr="003472FF" w:rsidRDefault="001B0BA9" w:rsidP="006B3A49">
            <w:pPr>
              <w:pStyle w:val="BodyText"/>
              <w:jc w:val="both"/>
              <w:rPr>
                <w:lang w:val="en-GB"/>
              </w:rPr>
            </w:pPr>
            <w:r w:rsidRPr="003472FF">
              <w:rPr>
                <w:lang w:val="en-GB"/>
              </w:rPr>
              <w:t>Fourthly, and there is no standard for return to work and because everybody is different</w:t>
            </w:r>
            <w:r w:rsidR="009D6683" w:rsidRPr="003472FF">
              <w:rPr>
                <w:lang w:val="en-GB"/>
              </w:rPr>
              <w:t>, so</w:t>
            </w:r>
            <w:r w:rsidRPr="003472FF">
              <w:rPr>
                <w:lang w:val="en-GB"/>
              </w:rPr>
              <w:t xml:space="preserve"> a personal</w:t>
            </w:r>
            <w:r w:rsidR="0058737B" w:rsidRPr="003472FF">
              <w:rPr>
                <w:lang w:val="en-GB"/>
              </w:rPr>
              <w:t>ise</w:t>
            </w:r>
            <w:r w:rsidRPr="003472FF">
              <w:rPr>
                <w:lang w:val="en-GB"/>
              </w:rPr>
              <w:t>d approach for each returnee is absolutely essential.  The study actually made it very clear that, that the supervisor</w:t>
            </w:r>
            <w:r w:rsidR="009D6683" w:rsidRPr="003472FF">
              <w:rPr>
                <w:lang w:val="en-GB"/>
              </w:rPr>
              <w:t>,</w:t>
            </w:r>
            <w:r w:rsidRPr="003472FF">
              <w:rPr>
                <w:lang w:val="en-GB"/>
              </w:rPr>
              <w:t xml:space="preserve"> for example</w:t>
            </w:r>
            <w:r w:rsidR="009D6683" w:rsidRPr="003472FF">
              <w:rPr>
                <w:lang w:val="en-GB"/>
              </w:rPr>
              <w:t>,</w:t>
            </w:r>
            <w:r w:rsidRPr="003472FF">
              <w:rPr>
                <w:lang w:val="en-GB"/>
              </w:rPr>
              <w:t xml:space="preserve"> staying </w:t>
            </w:r>
            <w:r w:rsidR="009D6683" w:rsidRPr="003472FF">
              <w:rPr>
                <w:lang w:val="en-GB"/>
              </w:rPr>
              <w:t>in, in</w:t>
            </w:r>
            <w:r w:rsidRPr="003472FF">
              <w:rPr>
                <w:lang w:val="en-GB"/>
              </w:rPr>
              <w:t xml:space="preserve"> regular contact with the worker is very beneficial.  </w:t>
            </w:r>
            <w:r w:rsidR="009D6683" w:rsidRPr="003472FF">
              <w:rPr>
                <w:lang w:val="en-GB"/>
              </w:rPr>
              <w:t>And, b</w:t>
            </w:r>
            <w:r w:rsidRPr="003472FF">
              <w:rPr>
                <w:lang w:val="en-GB"/>
              </w:rPr>
              <w:t>ut it is a balance.  Sometimes the supervisor can be in touch to</w:t>
            </w:r>
            <w:r w:rsidR="009D6683" w:rsidRPr="003472FF">
              <w:rPr>
                <w:lang w:val="en-GB"/>
              </w:rPr>
              <w:t>o</w:t>
            </w:r>
            <w:r w:rsidRPr="003472FF">
              <w:rPr>
                <w:lang w:val="en-GB"/>
              </w:rPr>
              <w:t xml:space="preserve"> often and sometimes not often enough.  So once again, the study is demonstrating that actually you need to do this by agreement with the employee and feel your way forward with this.  </w:t>
            </w:r>
          </w:p>
          <w:p w:rsidR="001B0BA9" w:rsidRPr="003472FF" w:rsidRDefault="001B0BA9" w:rsidP="006B3A49">
            <w:pPr>
              <w:pStyle w:val="BodyText"/>
              <w:jc w:val="both"/>
              <w:rPr>
                <w:lang w:val="en-GB"/>
              </w:rPr>
            </w:pPr>
          </w:p>
          <w:p w:rsidR="001B0BA9" w:rsidRPr="003472FF" w:rsidRDefault="001B0BA9" w:rsidP="0098776C">
            <w:pPr>
              <w:pStyle w:val="BodyText"/>
              <w:jc w:val="both"/>
              <w:rPr>
                <w:lang w:val="en-GB"/>
              </w:rPr>
            </w:pPr>
            <w:r w:rsidRPr="003472FF">
              <w:rPr>
                <w:lang w:val="en-GB"/>
              </w:rPr>
              <w:t>And in the fifth area, collaboration between all stakeholders.  There are a lots of stakeholders in this</w:t>
            </w:r>
            <w:r w:rsidR="009D6683" w:rsidRPr="003472FF">
              <w:rPr>
                <w:lang w:val="en-GB"/>
              </w:rPr>
              <w:t>,</w:t>
            </w:r>
            <w:r w:rsidRPr="003472FF">
              <w:rPr>
                <w:lang w:val="en-GB"/>
              </w:rPr>
              <w:t xml:space="preserve"> and this study made it really clear that the most effective </w:t>
            </w:r>
            <w:r w:rsidR="0098776C" w:rsidRPr="003472FF">
              <w:rPr>
                <w:lang w:val="en-GB"/>
              </w:rPr>
              <w:t>return</w:t>
            </w:r>
            <w:r w:rsidR="009D6683" w:rsidRPr="003472FF">
              <w:rPr>
                <w:lang w:val="en-GB"/>
              </w:rPr>
              <w:t>-</w:t>
            </w:r>
            <w:r w:rsidR="0098776C" w:rsidRPr="003472FF">
              <w:rPr>
                <w:lang w:val="en-GB"/>
              </w:rPr>
              <w:t>to</w:t>
            </w:r>
            <w:r w:rsidR="009D6683" w:rsidRPr="003472FF">
              <w:rPr>
                <w:lang w:val="en-GB"/>
              </w:rPr>
              <w:t>-</w:t>
            </w:r>
            <w:r w:rsidR="0098776C" w:rsidRPr="003472FF">
              <w:rPr>
                <w:lang w:val="en-GB"/>
              </w:rPr>
              <w:t>work programs for individuals included all of the stakeholders.  Stakeholders including primarily the worker themselves</w:t>
            </w:r>
            <w:r w:rsidR="009D6683" w:rsidRPr="003472FF">
              <w:rPr>
                <w:lang w:val="en-GB"/>
              </w:rPr>
              <w:t>;</w:t>
            </w:r>
            <w:r w:rsidR="0098776C" w:rsidRPr="003472FF">
              <w:rPr>
                <w:lang w:val="en-GB"/>
              </w:rPr>
              <w:t xml:space="preserve">  </w:t>
            </w:r>
            <w:r w:rsidR="009D6683" w:rsidRPr="003472FF">
              <w:rPr>
                <w:lang w:val="en-GB"/>
              </w:rPr>
              <w:t>l</w:t>
            </w:r>
            <w:r w:rsidR="0098776C" w:rsidRPr="003472FF">
              <w:rPr>
                <w:lang w:val="en-GB"/>
              </w:rPr>
              <w:t>ine management, of course</w:t>
            </w:r>
            <w:r w:rsidR="009D6683" w:rsidRPr="003472FF">
              <w:rPr>
                <w:lang w:val="en-GB"/>
              </w:rPr>
              <w:t>; t</w:t>
            </w:r>
            <w:r w:rsidR="0098776C" w:rsidRPr="003472FF">
              <w:rPr>
                <w:lang w:val="en-GB"/>
              </w:rPr>
              <w:t>hey might have an occupational safety and health professional who</w:t>
            </w:r>
            <w:r w:rsidR="001D772C" w:rsidRPr="003472FF">
              <w:rPr>
                <w:lang w:val="en-GB"/>
              </w:rPr>
              <w:t>’</w:t>
            </w:r>
            <w:r w:rsidR="0098776C" w:rsidRPr="003472FF">
              <w:rPr>
                <w:lang w:val="en-GB"/>
              </w:rPr>
              <w:t>s looking at some of the risk assessments as a result of an occupational health professional doing a capability study for that individual</w:t>
            </w:r>
            <w:r w:rsidR="009D6683" w:rsidRPr="003472FF">
              <w:rPr>
                <w:lang w:val="en-GB"/>
              </w:rPr>
              <w:t>, i</w:t>
            </w:r>
            <w:r w:rsidR="0098776C" w:rsidRPr="003472FF">
              <w:rPr>
                <w:lang w:val="en-GB"/>
              </w:rPr>
              <w:t>n terms of what they can and cannot do which may affect the risks that they are associated with</w:t>
            </w:r>
            <w:r w:rsidR="009D6683" w:rsidRPr="003472FF">
              <w:rPr>
                <w:lang w:val="en-GB"/>
              </w:rPr>
              <w:t>; there might also</w:t>
            </w:r>
            <w:r w:rsidR="0098776C" w:rsidRPr="003472FF">
              <w:rPr>
                <w:lang w:val="en-GB"/>
              </w:rPr>
              <w:t xml:space="preserve"> be external caseworkers and maybe a psychologist or other healthcare professionals involved</w:t>
            </w:r>
            <w:r w:rsidR="009D6683" w:rsidRPr="003472FF">
              <w:rPr>
                <w:lang w:val="en-GB"/>
              </w:rPr>
              <w:t xml:space="preserve">; </w:t>
            </w:r>
            <w:r w:rsidR="0098776C" w:rsidRPr="003472FF">
              <w:rPr>
                <w:lang w:val="en-GB"/>
              </w:rPr>
              <w:t>and of course there might even be the GP.  So the research suggest</w:t>
            </w:r>
            <w:r w:rsidR="001D772C" w:rsidRPr="003472FF">
              <w:rPr>
                <w:lang w:val="en-GB"/>
              </w:rPr>
              <w:t>s</w:t>
            </w:r>
            <w:r w:rsidR="0098776C" w:rsidRPr="003472FF">
              <w:rPr>
                <w:lang w:val="en-GB"/>
              </w:rPr>
              <w:t xml:space="preserve"> that the best plans will be inclusive of all of these stakeholders in some way at some stage.  So one of the things I think is really important to note here is that four out of five of these th</w:t>
            </w:r>
            <w:r w:rsidR="00765119" w:rsidRPr="003472FF">
              <w:rPr>
                <w:lang w:val="en-GB"/>
              </w:rPr>
              <w:t>emes</w:t>
            </w:r>
            <w:r w:rsidR="0098776C" w:rsidRPr="003472FF">
              <w:rPr>
                <w:lang w:val="en-GB"/>
              </w:rPr>
              <w:t xml:space="preserve">, line management plays an absolute key role.  So it underlines the fact, as with most systems, </w:t>
            </w:r>
            <w:r w:rsidR="000E576A" w:rsidRPr="003472FF">
              <w:rPr>
                <w:lang w:val="en-GB"/>
              </w:rPr>
              <w:t>in actual fact I’m sure you</w:t>
            </w:r>
            <w:r w:rsidR="00765119" w:rsidRPr="003472FF">
              <w:rPr>
                <w:lang w:val="en-GB"/>
              </w:rPr>
              <w:t xml:space="preserve"> wi</w:t>
            </w:r>
            <w:r w:rsidR="000E576A" w:rsidRPr="003472FF">
              <w:rPr>
                <w:lang w:val="en-GB"/>
              </w:rPr>
              <w:t xml:space="preserve">ll agree, if you don’t have educated managers to understand this and </w:t>
            </w:r>
            <w:r w:rsidR="00765119" w:rsidRPr="003472FF">
              <w:rPr>
                <w:lang w:val="en-GB"/>
              </w:rPr>
              <w:t xml:space="preserve">can </w:t>
            </w:r>
            <w:r w:rsidR="000E576A" w:rsidRPr="003472FF">
              <w:rPr>
                <w:lang w:val="en-GB"/>
              </w:rPr>
              <w:t>facilitate it within their role, then you will have a system that doesn’t operate as effectively as it might.</w:t>
            </w:r>
          </w:p>
          <w:p w:rsidR="000E576A" w:rsidRPr="003472FF" w:rsidRDefault="000E576A" w:rsidP="0098776C">
            <w:pPr>
              <w:pStyle w:val="BodyText"/>
              <w:jc w:val="both"/>
              <w:rPr>
                <w:lang w:val="en-GB"/>
              </w:rPr>
            </w:pPr>
          </w:p>
          <w:p w:rsidR="000E576A" w:rsidRPr="003472FF" w:rsidRDefault="000E576A" w:rsidP="0098776C">
            <w:pPr>
              <w:pStyle w:val="BodyText"/>
              <w:jc w:val="both"/>
              <w:rPr>
                <w:lang w:val="en-GB"/>
              </w:rPr>
            </w:pPr>
            <w:r w:rsidRPr="003472FF">
              <w:rPr>
                <w:lang w:val="en-GB"/>
              </w:rPr>
              <w:t>So</w:t>
            </w:r>
            <w:r w:rsidR="00765119" w:rsidRPr="003472FF">
              <w:rPr>
                <w:lang w:val="en-GB"/>
              </w:rPr>
              <w:t>,</w:t>
            </w:r>
            <w:r w:rsidRPr="003472FF">
              <w:rPr>
                <w:lang w:val="en-GB"/>
              </w:rPr>
              <w:t xml:space="preserve"> factors that were, were taken into account here and which you can read for yourself there</w:t>
            </w:r>
            <w:r w:rsidR="00765119" w:rsidRPr="003472FF">
              <w:rPr>
                <w:lang w:val="en-GB"/>
              </w:rPr>
              <w:t>,</w:t>
            </w:r>
            <w:r w:rsidRPr="003472FF">
              <w:rPr>
                <w:lang w:val="en-GB"/>
              </w:rPr>
              <w:t xml:space="preserve"> the diversity of factors and barriers and facilitating factors, type of work, inadequate management, relationship with a supervisor</w:t>
            </w:r>
            <w:r w:rsidR="00765119" w:rsidRPr="003472FF">
              <w:rPr>
                <w:lang w:val="en-GB"/>
              </w:rPr>
              <w:t>, y</w:t>
            </w:r>
            <w:r w:rsidRPr="003472FF">
              <w:rPr>
                <w:lang w:val="en-GB"/>
              </w:rPr>
              <w:t>ou know how good is relationship between employee and their boss</w:t>
            </w:r>
            <w:r w:rsidR="00765119" w:rsidRPr="003472FF">
              <w:rPr>
                <w:lang w:val="en-GB"/>
              </w:rPr>
              <w:t>, i</w:t>
            </w:r>
            <w:r w:rsidRPr="003472FF">
              <w:rPr>
                <w:lang w:val="en-GB"/>
              </w:rPr>
              <w:t>nterpersonal factors, complaints, homework interference, professional support, all of these things, all affect in either a positive or a negative sense</w:t>
            </w:r>
            <w:r w:rsidR="00765119" w:rsidRPr="003472FF">
              <w:rPr>
                <w:lang w:val="en-GB"/>
              </w:rPr>
              <w:t>,</w:t>
            </w:r>
            <w:r w:rsidRPr="003472FF">
              <w:rPr>
                <w:lang w:val="en-GB"/>
              </w:rPr>
              <w:t xml:space="preserve"> that person’s return to work</w:t>
            </w:r>
            <w:r w:rsidR="00765119" w:rsidRPr="003472FF">
              <w:rPr>
                <w:lang w:val="en-GB"/>
              </w:rPr>
              <w:t xml:space="preserve">; </w:t>
            </w:r>
            <w:r w:rsidRPr="003472FF">
              <w:rPr>
                <w:lang w:val="en-GB"/>
              </w:rPr>
              <w:t xml:space="preserve">it needs to be included in the considerations of any work plan that is, is put together.  </w:t>
            </w:r>
          </w:p>
          <w:p w:rsidR="000E576A" w:rsidRPr="003472FF" w:rsidRDefault="000E576A" w:rsidP="0098776C">
            <w:pPr>
              <w:pStyle w:val="BodyText"/>
              <w:jc w:val="both"/>
              <w:rPr>
                <w:lang w:val="en-GB"/>
              </w:rPr>
            </w:pPr>
          </w:p>
          <w:p w:rsidR="000E576A" w:rsidRPr="003472FF" w:rsidRDefault="000E576A" w:rsidP="0098776C">
            <w:pPr>
              <w:pStyle w:val="BodyText"/>
              <w:jc w:val="both"/>
              <w:rPr>
                <w:lang w:val="en-GB"/>
              </w:rPr>
            </w:pPr>
            <w:r w:rsidRPr="003472FF">
              <w:rPr>
                <w:lang w:val="en-GB"/>
              </w:rPr>
              <w:t>So the recommendations that</w:t>
            </w:r>
            <w:r w:rsidR="00765119" w:rsidRPr="003472FF">
              <w:rPr>
                <w:lang w:val="en-GB"/>
              </w:rPr>
              <w:t>, that</w:t>
            </w:r>
            <w:r w:rsidRPr="003472FF">
              <w:rPr>
                <w:lang w:val="en-GB"/>
              </w:rPr>
              <w:t xml:space="preserve"> sit around this from this particular study is that we need to improve managers</w:t>
            </w:r>
            <w:r w:rsidR="00765119" w:rsidRPr="003472FF">
              <w:rPr>
                <w:lang w:val="en-GB"/>
              </w:rPr>
              <w:t>’</w:t>
            </w:r>
            <w:r w:rsidRPr="003472FF">
              <w:rPr>
                <w:lang w:val="en-GB"/>
              </w:rPr>
              <w:t xml:space="preserve"> knowledge and skills in guiding workers with common mental disorders.  We need to support workers in gaining </w:t>
            </w:r>
            <w:r w:rsidR="004A5281" w:rsidRPr="003472FF">
              <w:rPr>
                <w:lang w:val="en-GB"/>
              </w:rPr>
              <w:t>self-awareness</w:t>
            </w:r>
            <w:r w:rsidRPr="003472FF">
              <w:rPr>
                <w:lang w:val="en-GB"/>
              </w:rPr>
              <w:t xml:space="preserve"> </w:t>
            </w:r>
            <w:r w:rsidR="004A5281" w:rsidRPr="003472FF">
              <w:rPr>
                <w:lang w:val="en-GB"/>
              </w:rPr>
              <w:t xml:space="preserve">and </w:t>
            </w:r>
            <w:r w:rsidR="00765119" w:rsidRPr="003472FF">
              <w:rPr>
                <w:lang w:val="en-GB"/>
              </w:rPr>
              <w:t xml:space="preserve">gaining, </w:t>
            </w:r>
            <w:r w:rsidR="004A5281" w:rsidRPr="003472FF">
              <w:rPr>
                <w:lang w:val="en-GB"/>
              </w:rPr>
              <w:t>regaining control, personal</w:t>
            </w:r>
            <w:r w:rsidR="0058737B" w:rsidRPr="003472FF">
              <w:rPr>
                <w:lang w:val="en-GB"/>
              </w:rPr>
              <w:t>ise</w:t>
            </w:r>
            <w:r w:rsidR="004A5281" w:rsidRPr="003472FF">
              <w:rPr>
                <w:lang w:val="en-GB"/>
              </w:rPr>
              <w:t xml:space="preserve"> worker’s return</w:t>
            </w:r>
            <w:r w:rsidR="00765119" w:rsidRPr="003472FF">
              <w:rPr>
                <w:lang w:val="en-GB"/>
              </w:rPr>
              <w:t>-</w:t>
            </w:r>
            <w:r w:rsidR="004A5281" w:rsidRPr="003472FF">
              <w:rPr>
                <w:lang w:val="en-GB"/>
              </w:rPr>
              <w:t>to</w:t>
            </w:r>
            <w:r w:rsidR="00765119" w:rsidRPr="003472FF">
              <w:rPr>
                <w:lang w:val="en-GB"/>
              </w:rPr>
              <w:t>-</w:t>
            </w:r>
            <w:r w:rsidR="004A5281" w:rsidRPr="003472FF">
              <w:rPr>
                <w:lang w:val="en-GB"/>
              </w:rPr>
              <w:t>work support</w:t>
            </w:r>
            <w:r w:rsidR="00765119" w:rsidRPr="003472FF">
              <w:rPr>
                <w:lang w:val="en-GB"/>
              </w:rPr>
              <w:t>,</w:t>
            </w:r>
            <w:r w:rsidR="004A5281" w:rsidRPr="003472FF">
              <w:rPr>
                <w:lang w:val="en-GB"/>
              </w:rPr>
              <w:t xml:space="preserve"> and</w:t>
            </w:r>
            <w:r w:rsidR="00765119" w:rsidRPr="003472FF">
              <w:rPr>
                <w:lang w:val="en-GB"/>
              </w:rPr>
              <w:t>, and</w:t>
            </w:r>
            <w:r w:rsidR="004A5281" w:rsidRPr="003472FF">
              <w:rPr>
                <w:lang w:val="en-GB"/>
              </w:rPr>
              <w:t xml:space="preserve"> we made to make sure we get that collaboration.</w:t>
            </w:r>
          </w:p>
          <w:p w:rsidR="004A5281" w:rsidRPr="003472FF" w:rsidRDefault="004A5281" w:rsidP="0098776C">
            <w:pPr>
              <w:pStyle w:val="BodyText"/>
              <w:jc w:val="both"/>
              <w:rPr>
                <w:lang w:val="en-GB"/>
              </w:rPr>
            </w:pPr>
          </w:p>
          <w:p w:rsidR="004A5281" w:rsidRPr="003472FF" w:rsidRDefault="004A5281" w:rsidP="0098776C">
            <w:pPr>
              <w:pStyle w:val="BodyText"/>
              <w:jc w:val="both"/>
              <w:rPr>
                <w:lang w:val="en-GB"/>
              </w:rPr>
            </w:pPr>
            <w:r w:rsidRPr="003472FF">
              <w:rPr>
                <w:lang w:val="en-GB"/>
              </w:rPr>
              <w:t>So, one of the key things, also</w:t>
            </w:r>
            <w:r w:rsidR="00765119" w:rsidRPr="003472FF">
              <w:rPr>
                <w:lang w:val="en-GB"/>
              </w:rPr>
              <w:t>,</w:t>
            </w:r>
            <w:r w:rsidRPr="003472FF">
              <w:rPr>
                <w:lang w:val="en-GB"/>
              </w:rPr>
              <w:t xml:space="preserve"> which isn’t listed here actually, but it’s worthwhile highlighting as it wasn’t in the report.  Have it, being able to degree</w:t>
            </w:r>
            <w:r w:rsidR="00E47DBC" w:rsidRPr="003472FF">
              <w:rPr>
                <w:lang w:val="en-GB"/>
              </w:rPr>
              <w:t xml:space="preserve">, </w:t>
            </w:r>
            <w:r w:rsidRPr="003472FF">
              <w:rPr>
                <w:lang w:val="en-GB"/>
              </w:rPr>
              <w:t>decrease the perceived workload in the mind of the individual who</w:t>
            </w:r>
            <w:r w:rsidR="00E47DBC" w:rsidRPr="003472FF">
              <w:rPr>
                <w:lang w:val="en-GB"/>
              </w:rPr>
              <w:t>’</w:t>
            </w:r>
            <w:r w:rsidRPr="003472FF">
              <w:rPr>
                <w:lang w:val="en-GB"/>
              </w:rPr>
              <w:t xml:space="preserve">s suffering from the common mental disorder and increasing their self-reflection in terms of where they are in their, in their response and in their development, </w:t>
            </w:r>
            <w:r w:rsidR="00E47DBC" w:rsidRPr="003472FF">
              <w:rPr>
                <w:lang w:val="en-GB"/>
              </w:rPr>
              <w:t xml:space="preserve">their, </w:t>
            </w:r>
            <w:r w:rsidRPr="003472FF">
              <w:rPr>
                <w:lang w:val="en-GB"/>
              </w:rPr>
              <w:t>their health and such like</w:t>
            </w:r>
            <w:r w:rsidR="00E47DBC" w:rsidRPr="003472FF">
              <w:rPr>
                <w:lang w:val="en-GB"/>
              </w:rPr>
              <w:t>,</w:t>
            </w:r>
            <w:r w:rsidRPr="003472FF">
              <w:rPr>
                <w:lang w:val="en-GB"/>
              </w:rPr>
              <w:t xml:space="preserve"> is absolutely crucial and must be included in, in the strategy.  We need to address the perceptions and we need to increase the self-reflection.  The</w:t>
            </w:r>
            <w:r w:rsidR="00E47DBC" w:rsidRPr="003472FF">
              <w:rPr>
                <w:lang w:val="en-GB"/>
              </w:rPr>
              <w:t>y, they</w:t>
            </w:r>
            <w:r w:rsidRPr="003472FF">
              <w:rPr>
                <w:lang w:val="en-GB"/>
              </w:rPr>
              <w:t xml:space="preserve"> are very important aspects of any return</w:t>
            </w:r>
            <w:r w:rsidR="00E47DBC" w:rsidRPr="003472FF">
              <w:rPr>
                <w:lang w:val="en-GB"/>
              </w:rPr>
              <w:t>-</w:t>
            </w:r>
            <w:r w:rsidRPr="003472FF">
              <w:rPr>
                <w:lang w:val="en-GB"/>
              </w:rPr>
              <w:t>to</w:t>
            </w:r>
            <w:r w:rsidR="00E47DBC" w:rsidRPr="003472FF">
              <w:rPr>
                <w:lang w:val="en-GB"/>
              </w:rPr>
              <w:t>-</w:t>
            </w:r>
            <w:r w:rsidRPr="003472FF">
              <w:rPr>
                <w:lang w:val="en-GB"/>
              </w:rPr>
              <w:t>work process for that individual.</w:t>
            </w:r>
          </w:p>
          <w:p w:rsidR="004A5281" w:rsidRPr="003472FF" w:rsidRDefault="004A5281" w:rsidP="0098776C">
            <w:pPr>
              <w:pStyle w:val="BodyText"/>
              <w:jc w:val="both"/>
              <w:rPr>
                <w:lang w:val="en-GB"/>
              </w:rPr>
            </w:pPr>
          </w:p>
          <w:p w:rsidR="004A5281" w:rsidRPr="003472FF" w:rsidRDefault="004A5281" w:rsidP="0098776C">
            <w:pPr>
              <w:pStyle w:val="BodyText"/>
              <w:jc w:val="both"/>
              <w:rPr>
                <w:lang w:val="en-GB"/>
              </w:rPr>
            </w:pPr>
            <w:r w:rsidRPr="003472FF">
              <w:rPr>
                <w:lang w:val="en-GB"/>
              </w:rPr>
              <w:t>So onto our second study.  So in our second study we actually looked at how people return to work</w:t>
            </w:r>
            <w:r w:rsidR="00E47DBC" w:rsidRPr="003472FF">
              <w:rPr>
                <w:lang w:val="en-GB"/>
              </w:rPr>
              <w:t>,</w:t>
            </w:r>
            <w:r w:rsidRPr="003472FF">
              <w:rPr>
                <w:lang w:val="en-GB"/>
              </w:rPr>
              <w:t xml:space="preserve"> and as you can see th</w:t>
            </w:r>
            <w:r w:rsidR="00E47DBC" w:rsidRPr="003472FF">
              <w:rPr>
                <w:lang w:val="en-GB"/>
              </w:rPr>
              <w:t>ere,</w:t>
            </w:r>
            <w:r w:rsidRPr="003472FF">
              <w:rPr>
                <w:lang w:val="en-GB"/>
              </w:rPr>
              <w:t xml:space="preserve"> there are five different models that were put up by </w:t>
            </w:r>
            <w:r w:rsidR="000950D1" w:rsidRPr="003472FF">
              <w:rPr>
                <w:lang w:val="en-GB"/>
              </w:rPr>
              <w:t>Tilburg</w:t>
            </w:r>
            <w:r w:rsidRPr="003472FF">
              <w:rPr>
                <w:lang w:val="en-GB"/>
              </w:rPr>
              <w:t xml:space="preserve"> </w:t>
            </w:r>
            <w:r w:rsidR="000950D1" w:rsidRPr="003472FF">
              <w:rPr>
                <w:lang w:val="en-GB"/>
              </w:rPr>
              <w:t>University and in the bottom right-hand corner you can see the proportions of people in the study who were associated with each of</w:t>
            </w:r>
            <w:r w:rsidR="00E47DBC" w:rsidRPr="003472FF">
              <w:rPr>
                <w:lang w:val="en-GB"/>
              </w:rPr>
              <w:t>, of</w:t>
            </w:r>
            <w:r w:rsidR="000950D1" w:rsidRPr="003472FF">
              <w:rPr>
                <w:lang w:val="en-GB"/>
              </w:rPr>
              <w:t xml:space="preserve"> those trajectories.  So let me just talk about those trajectories a little first.</w:t>
            </w:r>
          </w:p>
          <w:p w:rsidR="000950D1" w:rsidRPr="003472FF" w:rsidRDefault="000950D1" w:rsidP="0098776C">
            <w:pPr>
              <w:pStyle w:val="BodyText"/>
              <w:jc w:val="both"/>
              <w:rPr>
                <w:lang w:val="en-GB"/>
              </w:rPr>
            </w:pPr>
          </w:p>
          <w:p w:rsidR="00787EB5" w:rsidRPr="003472FF" w:rsidRDefault="000950D1" w:rsidP="0098776C">
            <w:pPr>
              <w:pStyle w:val="BodyText"/>
              <w:jc w:val="both"/>
              <w:rPr>
                <w:lang w:val="en-GB"/>
              </w:rPr>
            </w:pPr>
            <w:r w:rsidRPr="003472FF">
              <w:rPr>
                <w:lang w:val="en-GB"/>
              </w:rPr>
              <w:t xml:space="preserve">So employees in the faster trajectories, that’s classes </w:t>
            </w:r>
            <w:r w:rsidR="00E47DBC" w:rsidRPr="003472FF">
              <w:rPr>
                <w:lang w:val="en-GB"/>
              </w:rPr>
              <w:t>one</w:t>
            </w:r>
            <w:r w:rsidRPr="003472FF">
              <w:rPr>
                <w:lang w:val="en-GB"/>
              </w:rPr>
              <w:t xml:space="preserve">, </w:t>
            </w:r>
            <w:r w:rsidR="00E47DBC" w:rsidRPr="003472FF">
              <w:rPr>
                <w:lang w:val="en-GB"/>
              </w:rPr>
              <w:t xml:space="preserve">three, and five, </w:t>
            </w:r>
            <w:r w:rsidRPr="003472FF">
              <w:rPr>
                <w:lang w:val="en-GB"/>
              </w:rPr>
              <w:t>were more likely to have suffered from stress complaints and adjustment disorders</w:t>
            </w:r>
            <w:r w:rsidR="00E47DBC" w:rsidRPr="003472FF">
              <w:rPr>
                <w:lang w:val="en-GB"/>
              </w:rPr>
              <w:t>; w</w:t>
            </w:r>
            <w:r w:rsidRPr="003472FF">
              <w:rPr>
                <w:lang w:val="en-GB"/>
              </w:rPr>
              <w:t xml:space="preserve">hereas employees in slower </w:t>
            </w:r>
            <w:r w:rsidR="00E47DBC" w:rsidRPr="003472FF">
              <w:rPr>
                <w:lang w:val="en-GB"/>
              </w:rPr>
              <w:t xml:space="preserve">the </w:t>
            </w:r>
            <w:r w:rsidRPr="003472FF">
              <w:rPr>
                <w:lang w:val="en-GB"/>
              </w:rPr>
              <w:t xml:space="preserve">trajectories, classes </w:t>
            </w:r>
            <w:r w:rsidR="00E47DBC" w:rsidRPr="003472FF">
              <w:rPr>
                <w:lang w:val="en-GB"/>
              </w:rPr>
              <w:t>two</w:t>
            </w:r>
            <w:r w:rsidRPr="003472FF">
              <w:rPr>
                <w:lang w:val="en-GB"/>
              </w:rPr>
              <w:t xml:space="preserve"> and </w:t>
            </w:r>
            <w:r w:rsidR="00E47DBC" w:rsidRPr="003472FF">
              <w:rPr>
                <w:lang w:val="en-GB"/>
              </w:rPr>
              <w:t>four,</w:t>
            </w:r>
            <w:r w:rsidRPr="003472FF">
              <w:rPr>
                <w:lang w:val="en-GB"/>
              </w:rPr>
              <w:t xml:space="preserve"> more frequently had to experience depression and burnout.  Regarding personal characteristics, older employees and females showed slower return</w:t>
            </w:r>
            <w:r w:rsidR="00787EB5" w:rsidRPr="003472FF">
              <w:rPr>
                <w:lang w:val="en-GB"/>
              </w:rPr>
              <w:t>-</w:t>
            </w:r>
            <w:r w:rsidRPr="003472FF">
              <w:rPr>
                <w:lang w:val="en-GB"/>
              </w:rPr>
              <w:t>to</w:t>
            </w:r>
            <w:r w:rsidR="00787EB5" w:rsidRPr="003472FF">
              <w:rPr>
                <w:lang w:val="en-GB"/>
              </w:rPr>
              <w:t>-</w:t>
            </w:r>
            <w:r w:rsidRPr="003472FF">
              <w:rPr>
                <w:lang w:val="en-GB"/>
              </w:rPr>
              <w:t>work</w:t>
            </w:r>
            <w:r w:rsidR="00FF4A1E" w:rsidRPr="003472FF">
              <w:rPr>
                <w:lang w:val="en-GB"/>
              </w:rPr>
              <w:t xml:space="preserve"> traject</w:t>
            </w:r>
            <w:r w:rsidRPr="003472FF">
              <w:rPr>
                <w:lang w:val="en-GB"/>
              </w:rPr>
              <w:t xml:space="preserve">ories, such as classes </w:t>
            </w:r>
            <w:r w:rsidR="00787EB5" w:rsidRPr="003472FF">
              <w:rPr>
                <w:lang w:val="en-GB"/>
              </w:rPr>
              <w:t>two</w:t>
            </w:r>
            <w:r w:rsidRPr="003472FF">
              <w:rPr>
                <w:lang w:val="en-GB"/>
              </w:rPr>
              <w:t xml:space="preserve"> and </w:t>
            </w:r>
            <w:r w:rsidR="00787EB5" w:rsidRPr="003472FF">
              <w:rPr>
                <w:lang w:val="en-GB"/>
              </w:rPr>
              <w:t>four,</w:t>
            </w:r>
            <w:r w:rsidRPr="003472FF">
              <w:rPr>
                <w:lang w:val="en-GB"/>
              </w:rPr>
              <w:t xml:space="preserve"> and with regard to work </w:t>
            </w:r>
            <w:r w:rsidR="00782103" w:rsidRPr="003472FF">
              <w:rPr>
                <w:lang w:val="en-GB"/>
              </w:rPr>
              <w:t xml:space="preserve">characteristics employees working in the profit sector showed faster trajectories, classes </w:t>
            </w:r>
            <w:r w:rsidR="00787EB5" w:rsidRPr="003472FF">
              <w:rPr>
                <w:lang w:val="en-GB"/>
              </w:rPr>
              <w:t>one</w:t>
            </w:r>
            <w:r w:rsidR="00782103" w:rsidRPr="003472FF">
              <w:rPr>
                <w:lang w:val="en-GB"/>
              </w:rPr>
              <w:t xml:space="preserve">, </w:t>
            </w:r>
            <w:r w:rsidR="00787EB5" w:rsidRPr="003472FF">
              <w:rPr>
                <w:lang w:val="en-GB"/>
              </w:rPr>
              <w:t>three,</w:t>
            </w:r>
            <w:r w:rsidR="00782103" w:rsidRPr="003472FF">
              <w:rPr>
                <w:lang w:val="en-GB"/>
              </w:rPr>
              <w:t xml:space="preserve"> and </w:t>
            </w:r>
            <w:r w:rsidR="00787EB5" w:rsidRPr="003472FF">
              <w:rPr>
                <w:lang w:val="en-GB"/>
              </w:rPr>
              <w:t>five.</w:t>
            </w:r>
          </w:p>
          <w:p w:rsidR="00787EB5" w:rsidRPr="003472FF" w:rsidRDefault="00787EB5" w:rsidP="0098776C">
            <w:pPr>
              <w:pStyle w:val="BodyText"/>
              <w:jc w:val="both"/>
              <w:rPr>
                <w:lang w:val="en-GB"/>
              </w:rPr>
            </w:pPr>
          </w:p>
          <w:p w:rsidR="000950D1" w:rsidRPr="003472FF" w:rsidRDefault="00782103" w:rsidP="0098776C">
            <w:pPr>
              <w:pStyle w:val="BodyText"/>
              <w:jc w:val="both"/>
              <w:rPr>
                <w:lang w:val="en-GB"/>
              </w:rPr>
            </w:pPr>
            <w:r w:rsidRPr="003472FF">
              <w:rPr>
                <w:lang w:val="en-GB"/>
              </w:rPr>
              <w:t>So which model you</w:t>
            </w:r>
            <w:r w:rsidR="00787EB5" w:rsidRPr="003472FF">
              <w:rPr>
                <w:lang w:val="en-GB"/>
              </w:rPr>
              <w:t>, you h</w:t>
            </w:r>
            <w:r w:rsidRPr="003472FF">
              <w:rPr>
                <w:lang w:val="en-GB"/>
              </w:rPr>
              <w:t>ave</w:t>
            </w:r>
            <w:r w:rsidR="00787EB5" w:rsidRPr="003472FF">
              <w:rPr>
                <w:lang w:val="en-GB"/>
              </w:rPr>
              <w:t>,</w:t>
            </w:r>
            <w:r w:rsidRPr="003472FF">
              <w:rPr>
                <w:lang w:val="en-GB"/>
              </w:rPr>
              <w:t xml:space="preserve"> you would have employed, I suppose </w:t>
            </w:r>
            <w:r w:rsidR="00787EB5" w:rsidRPr="003472FF">
              <w:rPr>
                <w:lang w:val="en-GB"/>
              </w:rPr>
              <w:t>or, or</w:t>
            </w:r>
            <w:r w:rsidRPr="003472FF">
              <w:rPr>
                <w:lang w:val="en-GB"/>
              </w:rPr>
              <w:t xml:space="preserve"> you would experience is probably is the best way of putting it</w:t>
            </w:r>
            <w:r w:rsidR="00787EB5" w:rsidRPr="003472FF">
              <w:rPr>
                <w:lang w:val="en-GB"/>
              </w:rPr>
              <w:t>,</w:t>
            </w:r>
            <w:r w:rsidRPr="003472FF">
              <w:rPr>
                <w:lang w:val="en-GB"/>
              </w:rPr>
              <w:t xml:space="preserve"> will very much depend on your industry</w:t>
            </w:r>
            <w:r w:rsidR="00787EB5" w:rsidRPr="003472FF">
              <w:rPr>
                <w:lang w:val="en-GB"/>
              </w:rPr>
              <w:t>,</w:t>
            </w:r>
            <w:r w:rsidRPr="003472FF">
              <w:rPr>
                <w:lang w:val="en-GB"/>
              </w:rPr>
              <w:t xml:space="preserve"> it seems.  So interestingly, of course, one of the other things that this study showed was that part-time employees were no more prevalent in faster trajectories than full-time employees.  So it didn’t seem to discriminate the amount of time you’re at work.  You know, you could be a full-time or partial time or whatever</w:t>
            </w:r>
            <w:r w:rsidR="00787EB5" w:rsidRPr="003472FF">
              <w:rPr>
                <w:lang w:val="en-GB"/>
              </w:rPr>
              <w:t>,</w:t>
            </w:r>
            <w:r w:rsidRPr="003472FF">
              <w:rPr>
                <w:lang w:val="en-GB"/>
              </w:rPr>
              <w:t xml:space="preserve"> but everybody seemed to reflect in these different trajectories anyway and it seemed to be non-influential </w:t>
            </w:r>
            <w:r w:rsidR="00787EB5" w:rsidRPr="003472FF">
              <w:rPr>
                <w:lang w:val="en-GB"/>
              </w:rPr>
              <w:t>in that regard.  So there is no</w:t>
            </w:r>
            <w:r w:rsidRPr="003472FF">
              <w:rPr>
                <w:lang w:val="en-GB"/>
              </w:rPr>
              <w:t xml:space="preserve"> differences between the </w:t>
            </w:r>
            <w:r w:rsidR="00787EB5" w:rsidRPr="003472FF">
              <w:rPr>
                <w:lang w:val="en-GB"/>
              </w:rPr>
              <w:t>five</w:t>
            </w:r>
            <w:r w:rsidRPr="003472FF">
              <w:rPr>
                <w:lang w:val="en-GB"/>
              </w:rPr>
              <w:t xml:space="preserve"> trajectories were found on sustainable work </w:t>
            </w:r>
            <w:r w:rsidR="00942DBB" w:rsidRPr="003472FF">
              <w:rPr>
                <w:lang w:val="en-GB"/>
              </w:rPr>
              <w:t xml:space="preserve">resumption </w:t>
            </w:r>
            <w:r w:rsidRPr="003472FF">
              <w:rPr>
                <w:lang w:val="en-GB"/>
              </w:rPr>
              <w:t>in the two years following a full return to work.  So in total 7,054 employees, 7</w:t>
            </w:r>
            <w:r w:rsidR="00942DBB" w:rsidRPr="003472FF">
              <w:rPr>
                <w:lang w:val="en-GB"/>
              </w:rPr>
              <w:t>1 point-</w:t>
            </w:r>
            <w:r w:rsidRPr="003472FF">
              <w:rPr>
                <w:lang w:val="en-GB"/>
              </w:rPr>
              <w:t>, 74.1% stayed with their employer in the two years following full work resumption.  Of this group, 80</w:t>
            </w:r>
            <w:r w:rsidR="00942DBB" w:rsidRPr="003472FF">
              <w:rPr>
                <w:lang w:val="en-GB"/>
              </w:rPr>
              <w:t>8</w:t>
            </w:r>
            <w:r w:rsidRPr="003472FF">
              <w:rPr>
                <w:lang w:val="en-GB"/>
              </w:rPr>
              <w:t xml:space="preserve"> employees</w:t>
            </w:r>
            <w:r w:rsidR="00942DBB" w:rsidRPr="003472FF">
              <w:rPr>
                <w:lang w:val="en-GB"/>
              </w:rPr>
              <w:t>,</w:t>
            </w:r>
            <w:r w:rsidRPr="003472FF">
              <w:rPr>
                <w:lang w:val="en-GB"/>
              </w:rPr>
              <w:t xml:space="preserve"> that’s 11.5%</w:t>
            </w:r>
            <w:r w:rsidR="00942DBB" w:rsidRPr="003472FF">
              <w:rPr>
                <w:lang w:val="en-GB"/>
              </w:rPr>
              <w:t>,</w:t>
            </w:r>
            <w:r w:rsidRPr="003472FF">
              <w:rPr>
                <w:lang w:val="en-GB"/>
              </w:rPr>
              <w:t xml:space="preserve"> had a recurren</w:t>
            </w:r>
            <w:r w:rsidR="00942DBB" w:rsidRPr="003472FF">
              <w:rPr>
                <w:lang w:val="en-GB"/>
              </w:rPr>
              <w:t>t</w:t>
            </w:r>
            <w:r w:rsidRPr="003472FF">
              <w:rPr>
                <w:lang w:val="en-GB"/>
              </w:rPr>
              <w:t xml:space="preserve"> sickness absence record due to mental health problems and 6,246 employees, </w:t>
            </w:r>
            <w:r w:rsidR="00942DBB" w:rsidRPr="003472FF">
              <w:rPr>
                <w:lang w:val="en-GB"/>
              </w:rPr>
              <w:t xml:space="preserve">eightyf-, </w:t>
            </w:r>
            <w:r w:rsidRPr="003472FF">
              <w:rPr>
                <w:lang w:val="en-GB"/>
              </w:rPr>
              <w:t>8.5%</w:t>
            </w:r>
            <w:r w:rsidR="00942DBB" w:rsidRPr="003472FF">
              <w:rPr>
                <w:lang w:val="en-GB"/>
              </w:rPr>
              <w:t>,</w:t>
            </w:r>
            <w:r w:rsidRPr="003472FF">
              <w:rPr>
                <w:lang w:val="en-GB"/>
              </w:rPr>
              <w:t xml:space="preserve"> remained at work.  So if you know which of these trajectories that an individual finds himself upon</w:t>
            </w:r>
            <w:r w:rsidR="00942DBB" w:rsidRPr="003472FF">
              <w:rPr>
                <w:lang w:val="en-GB"/>
              </w:rPr>
              <w:t>,</w:t>
            </w:r>
            <w:r w:rsidRPr="003472FF">
              <w:rPr>
                <w:lang w:val="en-GB"/>
              </w:rPr>
              <w:t xml:space="preserve"> you can start to examine how you might adapt that return</w:t>
            </w:r>
            <w:r w:rsidR="00942DBB" w:rsidRPr="003472FF">
              <w:rPr>
                <w:lang w:val="en-GB"/>
              </w:rPr>
              <w:t>-</w:t>
            </w:r>
            <w:r w:rsidRPr="003472FF">
              <w:rPr>
                <w:lang w:val="en-GB"/>
              </w:rPr>
              <w:t>to</w:t>
            </w:r>
            <w:r w:rsidR="00942DBB" w:rsidRPr="003472FF">
              <w:rPr>
                <w:lang w:val="en-GB"/>
              </w:rPr>
              <w:t>-</w:t>
            </w:r>
            <w:r w:rsidRPr="003472FF">
              <w:rPr>
                <w:lang w:val="en-GB"/>
              </w:rPr>
              <w:t xml:space="preserve">work program with that individual in order to be able to mitigate the relapses that might actually be experienced otherwise.  So important </w:t>
            </w:r>
            <w:r w:rsidR="00942DBB" w:rsidRPr="003472FF">
              <w:rPr>
                <w:lang w:val="en-GB"/>
              </w:rPr>
              <w:t xml:space="preserve">facto-, </w:t>
            </w:r>
            <w:r w:rsidRPr="003472FF">
              <w:rPr>
                <w:lang w:val="en-GB"/>
              </w:rPr>
              <w:t>factors, I think, so</w:t>
            </w:r>
            <w:r w:rsidR="00942DBB" w:rsidRPr="003472FF">
              <w:rPr>
                <w:lang w:val="en-GB"/>
              </w:rPr>
              <w:t>.  T</w:t>
            </w:r>
            <w:r w:rsidRPr="003472FF">
              <w:rPr>
                <w:lang w:val="en-GB"/>
              </w:rPr>
              <w:t>rajectories were character</w:t>
            </w:r>
            <w:r w:rsidR="0058737B" w:rsidRPr="003472FF">
              <w:rPr>
                <w:lang w:val="en-GB"/>
              </w:rPr>
              <w:t>ise</w:t>
            </w:r>
            <w:r w:rsidRPr="003472FF">
              <w:rPr>
                <w:lang w:val="en-GB"/>
              </w:rPr>
              <w:t xml:space="preserve">d </w:t>
            </w:r>
            <w:r w:rsidR="00CA6ABC" w:rsidRPr="003472FF">
              <w:rPr>
                <w:lang w:val="en-GB"/>
              </w:rPr>
              <w:t xml:space="preserve">by a combination of diverse </w:t>
            </w:r>
            <w:r w:rsidR="002B4ABC" w:rsidRPr="003472FF">
              <w:rPr>
                <w:lang w:val="en-GB"/>
              </w:rPr>
              <w:t>mental health problems, work</w:t>
            </w:r>
            <w:r w:rsidR="00942DBB" w:rsidRPr="003472FF">
              <w:rPr>
                <w:lang w:val="en-GB"/>
              </w:rPr>
              <w:t>-</w:t>
            </w:r>
            <w:r w:rsidR="002B4ABC" w:rsidRPr="003472FF">
              <w:rPr>
                <w:lang w:val="en-GB"/>
              </w:rPr>
              <w:t>related factors</w:t>
            </w:r>
            <w:r w:rsidR="00942DBB" w:rsidRPr="003472FF">
              <w:rPr>
                <w:lang w:val="en-GB"/>
              </w:rPr>
              <w:t>,</w:t>
            </w:r>
            <w:r w:rsidR="002B4ABC" w:rsidRPr="003472FF">
              <w:rPr>
                <w:lang w:val="en-GB"/>
              </w:rPr>
              <w:t xml:space="preserve"> and non</w:t>
            </w:r>
            <w:r w:rsidR="00942DBB" w:rsidRPr="003472FF">
              <w:rPr>
                <w:lang w:val="en-GB"/>
              </w:rPr>
              <w:t xml:space="preserve"> wor-, work-</w:t>
            </w:r>
            <w:r w:rsidR="002B4ABC" w:rsidRPr="003472FF">
              <w:rPr>
                <w:lang w:val="en-GB"/>
              </w:rPr>
              <w:t xml:space="preserve">related factors were taken into account.  In line with </w:t>
            </w:r>
            <w:r w:rsidR="00942DBB" w:rsidRPr="003472FF">
              <w:rPr>
                <w:lang w:val="en-GB"/>
              </w:rPr>
              <w:t xml:space="preserve">the </w:t>
            </w:r>
            <w:r w:rsidR="002B4ABC" w:rsidRPr="003472FF">
              <w:rPr>
                <w:lang w:val="en-GB"/>
              </w:rPr>
              <w:t>findings from the first phase of the study</w:t>
            </w:r>
            <w:r w:rsidR="00942DBB" w:rsidRPr="003472FF">
              <w:rPr>
                <w:lang w:val="en-GB"/>
              </w:rPr>
              <w:t>,</w:t>
            </w:r>
            <w:r w:rsidR="002B4ABC" w:rsidRPr="003472FF">
              <w:rPr>
                <w:lang w:val="en-GB"/>
              </w:rPr>
              <w:t xml:space="preserve"> faster </w:t>
            </w:r>
            <w:r w:rsidR="00942DBB" w:rsidRPr="003472FF">
              <w:rPr>
                <w:lang w:val="en-GB"/>
              </w:rPr>
              <w:t xml:space="preserve">tr-, </w:t>
            </w:r>
            <w:r w:rsidR="002B4ABC" w:rsidRPr="003472FF">
              <w:rPr>
                <w:lang w:val="en-GB"/>
              </w:rPr>
              <w:t>trajectories were s</w:t>
            </w:r>
            <w:r w:rsidR="00942DBB" w:rsidRPr="003472FF">
              <w:rPr>
                <w:lang w:val="en-GB"/>
              </w:rPr>
              <w:t>aid</w:t>
            </w:r>
            <w:r w:rsidR="002B4ABC" w:rsidRPr="003472FF">
              <w:rPr>
                <w:lang w:val="en-GB"/>
              </w:rPr>
              <w:t xml:space="preserve"> to be characteristic of less severe mental health problems and slower </w:t>
            </w:r>
            <w:r w:rsidR="005A421E" w:rsidRPr="003472FF">
              <w:rPr>
                <w:lang w:val="en-GB"/>
              </w:rPr>
              <w:t>projecties-, trajectories</w:t>
            </w:r>
            <w:r w:rsidR="002B4ABC" w:rsidRPr="003472FF">
              <w:rPr>
                <w:lang w:val="en-GB"/>
              </w:rPr>
              <w:t xml:space="preserve"> by more severe mental health problems.</w:t>
            </w:r>
          </w:p>
          <w:p w:rsidR="002B4ABC" w:rsidRPr="003472FF" w:rsidRDefault="002B4ABC" w:rsidP="0098776C">
            <w:pPr>
              <w:pStyle w:val="BodyText"/>
              <w:jc w:val="both"/>
              <w:rPr>
                <w:lang w:val="en-GB"/>
              </w:rPr>
            </w:pPr>
          </w:p>
          <w:p w:rsidR="002B4ABC" w:rsidRPr="003472FF" w:rsidRDefault="002B4ABC" w:rsidP="003C4E34">
            <w:pPr>
              <w:pStyle w:val="BodyText"/>
              <w:jc w:val="both"/>
              <w:rPr>
                <w:lang w:val="en-GB"/>
              </w:rPr>
            </w:pPr>
            <w:r w:rsidRPr="003472FF">
              <w:rPr>
                <w:lang w:val="en-GB"/>
              </w:rPr>
              <w:t>So</w:t>
            </w:r>
            <w:r w:rsidR="005A421E" w:rsidRPr="003472FF">
              <w:rPr>
                <w:lang w:val="en-GB"/>
              </w:rPr>
              <w:t>,</w:t>
            </w:r>
            <w:r w:rsidRPr="003472FF">
              <w:rPr>
                <w:lang w:val="en-GB"/>
              </w:rPr>
              <w:t xml:space="preserve"> hopefully that is of</w:t>
            </w:r>
            <w:r w:rsidR="005A421E" w:rsidRPr="003472FF">
              <w:rPr>
                <w:lang w:val="en-GB"/>
              </w:rPr>
              <w:t>, of</w:t>
            </w:r>
            <w:r w:rsidRPr="003472FF">
              <w:rPr>
                <w:lang w:val="en-GB"/>
              </w:rPr>
              <w:t xml:space="preserve"> some help there.  So from moving onto my next slide here.  So our findings have several implications</w:t>
            </w:r>
            <w:r w:rsidR="005A421E" w:rsidRPr="003472FF">
              <w:rPr>
                <w:lang w:val="en-GB"/>
              </w:rPr>
              <w:t>,</w:t>
            </w:r>
            <w:r w:rsidRPr="003472FF">
              <w:rPr>
                <w:lang w:val="en-GB"/>
              </w:rPr>
              <w:t xml:space="preserve"> I think</w:t>
            </w:r>
            <w:r w:rsidR="005A421E" w:rsidRPr="003472FF">
              <w:rPr>
                <w:lang w:val="en-GB"/>
              </w:rPr>
              <w:t>,</w:t>
            </w:r>
            <w:r w:rsidRPr="003472FF">
              <w:rPr>
                <w:lang w:val="en-GB"/>
              </w:rPr>
              <w:t xml:space="preserve"> for stakeholders.  First of </w:t>
            </w:r>
            <w:r w:rsidR="005A421E" w:rsidRPr="003472FF">
              <w:rPr>
                <w:lang w:val="en-GB"/>
              </w:rPr>
              <w:t xml:space="preserve">all, </w:t>
            </w:r>
            <w:r w:rsidRPr="003472FF">
              <w:rPr>
                <w:lang w:val="en-GB"/>
              </w:rPr>
              <w:t>presenting the different identified return</w:t>
            </w:r>
            <w:r w:rsidR="005A421E" w:rsidRPr="003472FF">
              <w:rPr>
                <w:lang w:val="en-GB"/>
              </w:rPr>
              <w:t xml:space="preserve">-to-work </w:t>
            </w:r>
            <w:r w:rsidRPr="003472FF">
              <w:rPr>
                <w:lang w:val="en-GB"/>
              </w:rPr>
              <w:t xml:space="preserve">trajectories </w:t>
            </w:r>
            <w:r w:rsidR="006739E9" w:rsidRPr="003472FF">
              <w:rPr>
                <w:lang w:val="en-GB"/>
              </w:rPr>
              <w:t>to</w:t>
            </w:r>
            <w:r w:rsidRPr="003472FF">
              <w:rPr>
                <w:lang w:val="en-GB"/>
              </w:rPr>
              <w:t xml:space="preserve"> occupational physicians and employees with mental health problems</w:t>
            </w:r>
            <w:r w:rsidR="006739E9" w:rsidRPr="003472FF">
              <w:rPr>
                <w:lang w:val="en-GB"/>
              </w:rPr>
              <w:t>, e</w:t>
            </w:r>
            <w:r w:rsidRPr="003472FF">
              <w:rPr>
                <w:lang w:val="en-GB"/>
              </w:rPr>
              <w:t>mployers</w:t>
            </w:r>
            <w:r w:rsidR="006739E9" w:rsidRPr="003472FF">
              <w:rPr>
                <w:lang w:val="en-GB"/>
              </w:rPr>
              <w:t>,</w:t>
            </w:r>
            <w:r w:rsidRPr="003472FF">
              <w:rPr>
                <w:lang w:val="en-GB"/>
              </w:rPr>
              <w:t xml:space="preserve"> and other stakeholders can increase awareness regarding the diversity </w:t>
            </w:r>
            <w:r w:rsidR="006739E9" w:rsidRPr="003472FF">
              <w:rPr>
                <w:lang w:val="en-GB"/>
              </w:rPr>
              <w:t xml:space="preserve">of trajectories </w:t>
            </w:r>
            <w:r w:rsidRPr="003472FF">
              <w:rPr>
                <w:lang w:val="en-GB"/>
              </w:rPr>
              <w:t>employees can pass through before returning, before getting to the full return</w:t>
            </w:r>
            <w:r w:rsidR="006739E9" w:rsidRPr="003472FF">
              <w:rPr>
                <w:lang w:val="en-GB"/>
              </w:rPr>
              <w:t>-</w:t>
            </w:r>
            <w:r w:rsidRPr="003472FF">
              <w:rPr>
                <w:lang w:val="en-GB"/>
              </w:rPr>
              <w:t>to</w:t>
            </w:r>
            <w:r w:rsidR="006739E9" w:rsidRPr="003472FF">
              <w:rPr>
                <w:lang w:val="en-GB"/>
              </w:rPr>
              <w:t>-</w:t>
            </w:r>
            <w:r w:rsidRPr="003472FF">
              <w:rPr>
                <w:lang w:val="en-GB"/>
              </w:rPr>
              <w:t xml:space="preserve">work status.  In other words, talking through these different trajectories were, was helpful in people being able to picture </w:t>
            </w:r>
            <w:r w:rsidR="003C4E34" w:rsidRPr="003472FF">
              <w:rPr>
                <w:lang w:val="en-GB"/>
              </w:rPr>
              <w:t>how they might progress and what might change in their, their reintroduction back into the workplace.  And helps them to prepare for when that happens because they are aware of it and therefore much more willing to be able to link with</w:t>
            </w:r>
            <w:r w:rsidR="006739E9" w:rsidRPr="003472FF">
              <w:rPr>
                <w:lang w:val="en-GB"/>
              </w:rPr>
              <w:t>, with</w:t>
            </w:r>
            <w:r w:rsidR="003C4E34" w:rsidRPr="003472FF">
              <w:rPr>
                <w:lang w:val="en-GB"/>
              </w:rPr>
              <w:t xml:space="preserve"> the program to help them to mitigate those</w:t>
            </w:r>
            <w:r w:rsidR="006739E9" w:rsidRPr="003472FF">
              <w:rPr>
                <w:lang w:val="en-GB"/>
              </w:rPr>
              <w:t>, those</w:t>
            </w:r>
            <w:r w:rsidR="003C4E34" w:rsidRPr="003472FF">
              <w:rPr>
                <w:lang w:val="en-GB"/>
              </w:rPr>
              <w:t xml:space="preserve"> challenges.</w:t>
            </w:r>
          </w:p>
          <w:p w:rsidR="003C4E34" w:rsidRPr="003472FF" w:rsidRDefault="003C4E34" w:rsidP="003C4E34">
            <w:pPr>
              <w:pStyle w:val="BodyText"/>
              <w:jc w:val="both"/>
              <w:rPr>
                <w:lang w:val="en-GB"/>
              </w:rPr>
            </w:pPr>
          </w:p>
          <w:p w:rsidR="00FB2126" w:rsidRPr="003472FF" w:rsidRDefault="003C4E34" w:rsidP="003C4E34">
            <w:pPr>
              <w:pStyle w:val="BodyText"/>
              <w:jc w:val="both"/>
              <w:rPr>
                <w:lang w:val="en-GB"/>
              </w:rPr>
            </w:pPr>
            <w:r w:rsidRPr="003472FF">
              <w:rPr>
                <w:lang w:val="en-GB"/>
              </w:rPr>
              <w:t xml:space="preserve">Secondly, awareness can stimulate reflection and discussion regarding the risk factors for, for all people as well as for informing </w:t>
            </w:r>
            <w:proofErr w:type="gramStart"/>
            <w:r w:rsidRPr="003472FF">
              <w:rPr>
                <w:lang w:val="en-GB"/>
              </w:rPr>
              <w:t>tailored  interventions</w:t>
            </w:r>
            <w:proofErr w:type="gramEnd"/>
            <w:r w:rsidRPr="003472FF">
              <w:rPr>
                <w:lang w:val="en-GB"/>
              </w:rPr>
              <w:t>.  It is important when creating such awareness, however, to avoid further stigmatization of the subgroups in slower trajectories and t</w:t>
            </w:r>
            <w:r w:rsidR="006739E9" w:rsidRPr="003472FF">
              <w:rPr>
                <w:lang w:val="en-GB"/>
              </w:rPr>
              <w:t>o</w:t>
            </w:r>
            <w:r w:rsidRPr="003472FF">
              <w:rPr>
                <w:lang w:val="en-GB"/>
              </w:rPr>
              <w:t xml:space="preserve"> emphas</w:t>
            </w:r>
            <w:r w:rsidR="0058737B" w:rsidRPr="003472FF">
              <w:rPr>
                <w:lang w:val="en-GB"/>
              </w:rPr>
              <w:t>ise</w:t>
            </w:r>
            <w:r w:rsidR="00E93026" w:rsidRPr="003472FF">
              <w:rPr>
                <w:lang w:val="en-GB"/>
              </w:rPr>
              <w:t xml:space="preserve"> that</w:t>
            </w:r>
            <w:r w:rsidRPr="003472FF">
              <w:rPr>
                <w:lang w:val="en-GB"/>
              </w:rPr>
              <w:t xml:space="preserve"> sickness absence </w:t>
            </w:r>
            <w:r w:rsidR="00E93026" w:rsidRPr="003472FF">
              <w:rPr>
                <w:lang w:val="en-GB"/>
              </w:rPr>
              <w:t xml:space="preserve">dur-, </w:t>
            </w:r>
            <w:r w:rsidRPr="003472FF">
              <w:rPr>
                <w:lang w:val="en-GB"/>
              </w:rPr>
              <w:t>duration can also decrease in trajectories with more tailored treatments.  The finding that faster trajectories contain more employees with stress compl</w:t>
            </w:r>
            <w:r w:rsidR="00E93026" w:rsidRPr="003472FF">
              <w:rPr>
                <w:lang w:val="en-GB"/>
              </w:rPr>
              <w:t>aints and adjustment</w:t>
            </w:r>
            <w:r w:rsidRPr="003472FF">
              <w:rPr>
                <w:lang w:val="en-GB"/>
              </w:rPr>
              <w:t xml:space="preserve"> disorders while slower </w:t>
            </w:r>
            <w:r w:rsidR="00010EF4" w:rsidRPr="003472FF">
              <w:rPr>
                <w:lang w:val="en-GB"/>
              </w:rPr>
              <w:t xml:space="preserve">contain more employees with burnout suggest that timing interventions may prevent more severe mental health problems and long-term return to work trajectories.  So, </w:t>
            </w:r>
            <w:r w:rsidR="00FB2126" w:rsidRPr="003472FF">
              <w:rPr>
                <w:lang w:val="en-GB"/>
              </w:rPr>
              <w:t>some of this is, is pointing towards the fact that prevention is better than cure, which is something that I said on a number of occasions</w:t>
            </w:r>
            <w:r w:rsidR="00E93026" w:rsidRPr="003472FF">
              <w:rPr>
                <w:lang w:val="en-GB"/>
              </w:rPr>
              <w:t xml:space="preserve"> now</w:t>
            </w:r>
            <w:r w:rsidR="00FB2126" w:rsidRPr="003472FF">
              <w:rPr>
                <w:lang w:val="en-GB"/>
              </w:rPr>
              <w:t xml:space="preserve">.  </w:t>
            </w:r>
          </w:p>
          <w:p w:rsidR="00FB2126" w:rsidRPr="003472FF" w:rsidRDefault="00FB2126" w:rsidP="003C4E34">
            <w:pPr>
              <w:pStyle w:val="BodyText"/>
              <w:jc w:val="both"/>
              <w:rPr>
                <w:lang w:val="en-GB"/>
              </w:rPr>
            </w:pPr>
          </w:p>
          <w:p w:rsidR="0017280F" w:rsidRPr="003472FF" w:rsidRDefault="00DC16CF" w:rsidP="003C4E34">
            <w:pPr>
              <w:pStyle w:val="BodyText"/>
              <w:jc w:val="both"/>
              <w:rPr>
                <w:lang w:val="en-GB"/>
              </w:rPr>
            </w:pPr>
            <w:r w:rsidRPr="003472FF">
              <w:rPr>
                <w:lang w:val="en-GB"/>
              </w:rPr>
              <w:t xml:space="preserve">So both </w:t>
            </w:r>
            <w:r w:rsidR="00FB2126" w:rsidRPr="003472FF">
              <w:rPr>
                <w:lang w:val="en-GB"/>
              </w:rPr>
              <w:t>our sickness absence data and the multi-</w:t>
            </w:r>
            <w:r w:rsidR="00520D1A" w:rsidRPr="003472FF">
              <w:rPr>
                <w:lang w:val="en-GB"/>
              </w:rPr>
              <w:t>sta</w:t>
            </w:r>
            <w:r w:rsidR="00FB2126" w:rsidRPr="003472FF">
              <w:rPr>
                <w:lang w:val="en-GB"/>
              </w:rPr>
              <w:t xml:space="preserve">keholder expert meeting suggested that trajectories with and without </w:t>
            </w:r>
            <w:r w:rsidR="00520D1A" w:rsidRPr="003472FF">
              <w:rPr>
                <w:lang w:val="en-GB"/>
              </w:rPr>
              <w:t>relapse did not vary on the type of mental health problem, objective work characteristic</w:t>
            </w:r>
            <w:r w:rsidRPr="003472FF">
              <w:rPr>
                <w:lang w:val="en-GB"/>
              </w:rPr>
              <w:t>,</w:t>
            </w:r>
            <w:r w:rsidR="00520D1A" w:rsidRPr="003472FF">
              <w:rPr>
                <w:lang w:val="en-GB"/>
              </w:rPr>
              <w:t xml:space="preserve"> or demographic factor.  Based on the findings from the meeting it appears that relapse is likely to depend on potentially modifiable circumstantial </w:t>
            </w:r>
            <w:r w:rsidR="008A2483" w:rsidRPr="003472FF">
              <w:rPr>
                <w:lang w:val="en-GB"/>
              </w:rPr>
              <w:t>and psychological factors.  Meaning that it may be possible to prevent relapse trajectories.  So in other words, I think that is just academic gobbledeg</w:t>
            </w:r>
            <w:r w:rsidR="00941E0E" w:rsidRPr="003472FF">
              <w:rPr>
                <w:lang w:val="en-GB"/>
              </w:rPr>
              <w:t>o</w:t>
            </w:r>
            <w:r w:rsidR="005C584C" w:rsidRPr="003472FF">
              <w:rPr>
                <w:lang w:val="en-GB"/>
              </w:rPr>
              <w:t>ok</w:t>
            </w:r>
            <w:r w:rsidR="008A2483" w:rsidRPr="003472FF">
              <w:rPr>
                <w:lang w:val="en-GB"/>
              </w:rPr>
              <w:t xml:space="preserve"> for you</w:t>
            </w:r>
            <w:r w:rsidRPr="003472FF">
              <w:rPr>
                <w:lang w:val="en-GB"/>
              </w:rPr>
              <w:t>’</w:t>
            </w:r>
            <w:r w:rsidR="008A2483" w:rsidRPr="003472FF">
              <w:rPr>
                <w:lang w:val="en-GB"/>
              </w:rPr>
              <w:t xml:space="preserve">ve got to monitor </w:t>
            </w:r>
            <w:r w:rsidRPr="003472FF">
              <w:rPr>
                <w:lang w:val="en-GB"/>
              </w:rPr>
              <w:t>for</w:t>
            </w:r>
            <w:r w:rsidR="008A2483" w:rsidRPr="003472FF">
              <w:rPr>
                <w:lang w:val="en-GB"/>
              </w:rPr>
              <w:t xml:space="preserve"> how people are reacting and, and make sure </w:t>
            </w:r>
            <w:r w:rsidRPr="003472FF">
              <w:rPr>
                <w:lang w:val="en-GB"/>
              </w:rPr>
              <w:t xml:space="preserve">that </w:t>
            </w:r>
            <w:r w:rsidR="008A2483" w:rsidRPr="003472FF">
              <w:rPr>
                <w:lang w:val="en-GB"/>
              </w:rPr>
              <w:t>you react</w:t>
            </w:r>
            <w:r w:rsidR="0017280F" w:rsidRPr="003472FF">
              <w:rPr>
                <w:lang w:val="en-GB"/>
              </w:rPr>
              <w:t xml:space="preserve"> in term</w:t>
            </w:r>
            <w:r w:rsidRPr="003472FF">
              <w:rPr>
                <w:lang w:val="en-GB"/>
              </w:rPr>
              <w:t xml:space="preserve"> a</w:t>
            </w:r>
            <w:r w:rsidR="008A2483" w:rsidRPr="003472FF">
              <w:rPr>
                <w:lang w:val="en-GB"/>
              </w:rPr>
              <w:t>nd</w:t>
            </w:r>
            <w:r w:rsidRPr="003472FF">
              <w:rPr>
                <w:lang w:val="en-GB"/>
              </w:rPr>
              <w:t>, and</w:t>
            </w:r>
            <w:r w:rsidR="008A2483" w:rsidRPr="003472FF">
              <w:rPr>
                <w:lang w:val="en-GB"/>
              </w:rPr>
              <w:t xml:space="preserve"> recognise where somebody might be in one trajectory or another and therefore prepare for</w:t>
            </w:r>
            <w:r w:rsidR="003472FF" w:rsidRPr="003472FF">
              <w:rPr>
                <w:lang w:val="en-GB"/>
              </w:rPr>
              <w:t>, for</w:t>
            </w:r>
            <w:r w:rsidR="008A2483" w:rsidRPr="003472FF">
              <w:rPr>
                <w:lang w:val="en-GB"/>
              </w:rPr>
              <w:t xml:space="preserve"> what might be happening.  So, interesting models from that perspective.  </w:t>
            </w:r>
          </w:p>
          <w:p w:rsidR="0017280F" w:rsidRPr="003472FF" w:rsidRDefault="0017280F" w:rsidP="003C4E34">
            <w:pPr>
              <w:pStyle w:val="BodyText"/>
              <w:jc w:val="both"/>
              <w:rPr>
                <w:lang w:val="en-GB"/>
              </w:rPr>
            </w:pPr>
          </w:p>
          <w:p w:rsidR="003C4E34" w:rsidRPr="003472FF" w:rsidRDefault="008A2483" w:rsidP="003C4E34">
            <w:pPr>
              <w:pStyle w:val="BodyText"/>
              <w:jc w:val="both"/>
              <w:rPr>
                <w:lang w:val="en-GB"/>
              </w:rPr>
            </w:pPr>
            <w:r w:rsidRPr="003472FF">
              <w:rPr>
                <w:lang w:val="en-GB"/>
              </w:rPr>
              <w:t xml:space="preserve">So those of you who were here yesterday, saw me show this diagram and </w:t>
            </w:r>
            <w:r w:rsidR="00941E0E" w:rsidRPr="003472FF">
              <w:rPr>
                <w:lang w:val="en-GB"/>
              </w:rPr>
              <w:t xml:space="preserve">yesterday we, we spent a lot of time over on the left-hand side of the diagram and so today, I draw your attention over to </w:t>
            </w:r>
            <w:r w:rsidR="0017280F" w:rsidRPr="003472FF">
              <w:rPr>
                <w:lang w:val="en-GB"/>
              </w:rPr>
              <w:t xml:space="preserve">the </w:t>
            </w:r>
            <w:r w:rsidR="00941E0E" w:rsidRPr="003472FF">
              <w:rPr>
                <w:lang w:val="en-GB"/>
              </w:rPr>
              <w:t>right-hand side of the diagram, as I said I would.</w:t>
            </w:r>
          </w:p>
          <w:p w:rsidR="00941E0E" w:rsidRPr="003472FF" w:rsidRDefault="00941E0E" w:rsidP="003C4E34">
            <w:pPr>
              <w:pStyle w:val="BodyText"/>
              <w:jc w:val="both"/>
              <w:rPr>
                <w:lang w:val="en-GB"/>
              </w:rPr>
            </w:pPr>
          </w:p>
          <w:p w:rsidR="00941E0E" w:rsidRPr="003472FF" w:rsidRDefault="00941E0E" w:rsidP="002F2644">
            <w:pPr>
              <w:pStyle w:val="BodyText"/>
              <w:jc w:val="both"/>
              <w:rPr>
                <w:lang w:val="en-GB"/>
              </w:rPr>
            </w:pPr>
            <w:r w:rsidRPr="003472FF">
              <w:rPr>
                <w:lang w:val="en-GB"/>
              </w:rPr>
              <w:t>So, one of the things that we need to think about is, is about collaboration and the competency of manage</w:t>
            </w:r>
            <w:r w:rsidR="0017280F" w:rsidRPr="003472FF">
              <w:rPr>
                <w:lang w:val="en-GB"/>
              </w:rPr>
              <w:t>r</w:t>
            </w:r>
            <w:r w:rsidRPr="003472FF">
              <w:rPr>
                <w:lang w:val="en-GB"/>
              </w:rPr>
              <w:t>s</w:t>
            </w:r>
            <w:r w:rsidR="0017280F" w:rsidRPr="003472FF">
              <w:rPr>
                <w:lang w:val="en-GB"/>
              </w:rPr>
              <w:t>,</w:t>
            </w:r>
            <w:r w:rsidRPr="003472FF">
              <w:rPr>
                <w:lang w:val="en-GB"/>
              </w:rPr>
              <w:t xml:space="preserve"> and these two studies that I</w:t>
            </w:r>
            <w:r w:rsidR="00B70E2F" w:rsidRPr="003472FF">
              <w:rPr>
                <w:lang w:val="en-GB"/>
              </w:rPr>
              <w:t>’ve</w:t>
            </w:r>
            <w:r w:rsidRPr="003472FF">
              <w:rPr>
                <w:lang w:val="en-GB"/>
              </w:rPr>
              <w:t xml:space="preserve"> talked </w:t>
            </w:r>
            <w:r w:rsidR="002F2644" w:rsidRPr="003472FF">
              <w:rPr>
                <w:lang w:val="en-GB"/>
              </w:rPr>
              <w:t>about today make both points very, very strongly.  We need to think about who can help us to be able to form the best program possible for each and every individual in getting a return</w:t>
            </w:r>
            <w:r w:rsidR="0017280F" w:rsidRPr="003472FF">
              <w:rPr>
                <w:lang w:val="en-GB"/>
              </w:rPr>
              <w:t>-</w:t>
            </w:r>
            <w:r w:rsidR="002F2644" w:rsidRPr="003472FF">
              <w:rPr>
                <w:lang w:val="en-GB"/>
              </w:rPr>
              <w:t>to</w:t>
            </w:r>
            <w:r w:rsidR="0017280F" w:rsidRPr="003472FF">
              <w:rPr>
                <w:lang w:val="en-GB"/>
              </w:rPr>
              <w:t>-</w:t>
            </w:r>
            <w:r w:rsidR="002F2644" w:rsidRPr="003472FF">
              <w:rPr>
                <w:lang w:val="en-GB"/>
              </w:rPr>
              <w:t xml:space="preserve">work program in place for them.  So that does mean collaboration with people internally and externally to the </w:t>
            </w:r>
            <w:r w:rsidR="00832BD1" w:rsidRPr="003472FF">
              <w:rPr>
                <w:lang w:val="en-GB"/>
              </w:rPr>
              <w:t>organisation</w:t>
            </w:r>
            <w:r w:rsidR="0017280F" w:rsidRPr="003472FF">
              <w:rPr>
                <w:lang w:val="en-GB"/>
              </w:rPr>
              <w:t>,</w:t>
            </w:r>
            <w:r w:rsidR="002F2644" w:rsidRPr="003472FF">
              <w:rPr>
                <w:lang w:val="en-GB"/>
              </w:rPr>
              <w:t xml:space="preserve"> and it does mean that the, that the competency of the manager is really important in this, in terms of their understanding around mental health and also their willingness to be able to use their managerial and leadership skills to be able to help that individual and indeed to help the other people in that individual’s team to understand what is happening and</w:t>
            </w:r>
            <w:r w:rsidR="0017280F" w:rsidRPr="003472FF">
              <w:rPr>
                <w:lang w:val="en-GB"/>
              </w:rPr>
              <w:t>, and</w:t>
            </w:r>
            <w:r w:rsidR="002F2644" w:rsidRPr="003472FF">
              <w:rPr>
                <w:lang w:val="en-GB"/>
              </w:rPr>
              <w:t xml:space="preserve"> how things are moving forward. </w:t>
            </w:r>
          </w:p>
          <w:p w:rsidR="002F2644" w:rsidRPr="003472FF" w:rsidRDefault="002F2644" w:rsidP="002F2644">
            <w:pPr>
              <w:pStyle w:val="BodyText"/>
              <w:jc w:val="both"/>
              <w:rPr>
                <w:lang w:val="en-GB"/>
              </w:rPr>
            </w:pPr>
          </w:p>
          <w:p w:rsidR="001C5FC0" w:rsidRPr="003472FF" w:rsidRDefault="002F2644" w:rsidP="002F2644">
            <w:pPr>
              <w:pStyle w:val="BodyText"/>
              <w:jc w:val="both"/>
              <w:rPr>
                <w:lang w:val="en-GB"/>
              </w:rPr>
            </w:pPr>
            <w:r w:rsidRPr="003472FF">
              <w:rPr>
                <w:lang w:val="en-GB"/>
              </w:rPr>
              <w:t>So, what about the other bubbles?  Of course, we’ve heard other speakers today talk about leadership.  But leadership is needed to promote the good practice and ensure that people are engaged in acts to destigmat</w:t>
            </w:r>
            <w:r w:rsidR="0058737B" w:rsidRPr="003472FF">
              <w:rPr>
                <w:lang w:val="en-GB"/>
              </w:rPr>
              <w:t>ise</w:t>
            </w:r>
            <w:r w:rsidRPr="003472FF">
              <w:rPr>
                <w:lang w:val="en-GB"/>
              </w:rPr>
              <w:t xml:space="preserve"> the subject.  Policy is needed so that managers can be held accountable for complying with the management and control system that, that is designed.  So as you can see</w:t>
            </w:r>
            <w:r w:rsidR="0017280F" w:rsidRPr="003472FF">
              <w:rPr>
                <w:lang w:val="en-GB"/>
              </w:rPr>
              <w:t>,</w:t>
            </w:r>
            <w:r w:rsidRPr="003472FF">
              <w:rPr>
                <w:lang w:val="en-GB"/>
              </w:rPr>
              <w:t xml:space="preserve"> what</w:t>
            </w:r>
            <w:r w:rsidR="001C5FC0" w:rsidRPr="003472FF">
              <w:rPr>
                <w:lang w:val="en-GB"/>
              </w:rPr>
              <w:t>ever you deliver as being a</w:t>
            </w:r>
            <w:r w:rsidR="0017280F" w:rsidRPr="003472FF">
              <w:rPr>
                <w:lang w:val="en-GB"/>
              </w:rPr>
              <w:t>, a</w:t>
            </w:r>
            <w:r w:rsidR="001C5FC0" w:rsidRPr="003472FF">
              <w:rPr>
                <w:lang w:val="en-GB"/>
              </w:rPr>
              <w:t xml:space="preserve"> program for managing mental wellness it needs to be quite comprehensive.  You need to think about all things in each of those particular bubbles and areas.</w:t>
            </w:r>
          </w:p>
          <w:p w:rsidR="001C5FC0" w:rsidRPr="003472FF" w:rsidRDefault="001C5FC0" w:rsidP="002F2644">
            <w:pPr>
              <w:pStyle w:val="BodyText"/>
              <w:jc w:val="both"/>
              <w:rPr>
                <w:lang w:val="en-GB"/>
              </w:rPr>
            </w:pPr>
          </w:p>
          <w:p w:rsidR="002F2644" w:rsidRPr="003472FF" w:rsidRDefault="001C5FC0" w:rsidP="002F2644">
            <w:pPr>
              <w:pStyle w:val="BodyText"/>
              <w:jc w:val="both"/>
              <w:rPr>
                <w:lang w:val="en-GB"/>
              </w:rPr>
            </w:pPr>
            <w:r w:rsidRPr="003472FF">
              <w:rPr>
                <w:lang w:val="en-GB"/>
              </w:rPr>
              <w:t>So above all else, remember in UK law you must be able to demonstrate what effective steps you’ve taken to control the stresses and put preventative measures in place to reduce work</w:t>
            </w:r>
            <w:r w:rsidR="0017280F" w:rsidRPr="003472FF">
              <w:rPr>
                <w:lang w:val="en-GB"/>
              </w:rPr>
              <w:t>-</w:t>
            </w:r>
            <w:r w:rsidRPr="003472FF">
              <w:rPr>
                <w:lang w:val="en-GB"/>
              </w:rPr>
              <w:t xml:space="preserve">induced mental harm.  That having being said, mechanisms to capture mental ill health early and helping people back into the workplace is not only morally right but will help </w:t>
            </w:r>
            <w:r w:rsidR="0017280F" w:rsidRPr="003472FF">
              <w:rPr>
                <w:lang w:val="en-GB"/>
              </w:rPr>
              <w:t xml:space="preserve">p-, </w:t>
            </w:r>
            <w:r w:rsidRPr="003472FF">
              <w:rPr>
                <w:lang w:val="en-GB"/>
              </w:rPr>
              <w:t>people to recreate loyal and productive workers.  The evidence of this research leaves little doubt that that is true.</w:t>
            </w:r>
          </w:p>
          <w:p w:rsidR="001C5FC0" w:rsidRPr="003472FF" w:rsidRDefault="001C5FC0" w:rsidP="002F2644">
            <w:pPr>
              <w:pStyle w:val="BodyText"/>
              <w:jc w:val="both"/>
              <w:rPr>
                <w:lang w:val="en-GB"/>
              </w:rPr>
            </w:pPr>
          </w:p>
          <w:p w:rsidR="001C5FC0" w:rsidRPr="003472FF" w:rsidRDefault="001C5FC0" w:rsidP="002F2644">
            <w:pPr>
              <w:pStyle w:val="BodyText"/>
              <w:jc w:val="both"/>
              <w:rPr>
                <w:lang w:val="en-GB"/>
              </w:rPr>
            </w:pPr>
            <w:r w:rsidRPr="003472FF">
              <w:rPr>
                <w:lang w:val="en-GB"/>
              </w:rPr>
              <w:t xml:space="preserve">So my final slide, Jerry.  So remember </w:t>
            </w:r>
            <w:r w:rsidR="00406D67" w:rsidRPr="003472FF">
              <w:rPr>
                <w:lang w:val="en-GB"/>
              </w:rPr>
              <w:t>th</w:t>
            </w:r>
            <w:r w:rsidR="0017280F" w:rsidRPr="003472FF">
              <w:rPr>
                <w:lang w:val="en-GB"/>
              </w:rPr>
              <w:t>at</w:t>
            </w:r>
            <w:r w:rsidR="00406D67" w:rsidRPr="003472FF">
              <w:rPr>
                <w:lang w:val="en-GB"/>
              </w:rPr>
              <w:t xml:space="preserve"> </w:t>
            </w:r>
            <w:r w:rsidRPr="003472FF">
              <w:rPr>
                <w:lang w:val="en-GB"/>
              </w:rPr>
              <w:t xml:space="preserve">IOSH is here help. </w:t>
            </w:r>
            <w:r w:rsidR="0017280F" w:rsidRPr="003472FF">
              <w:rPr>
                <w:lang w:val="en-GB"/>
              </w:rPr>
              <w:t xml:space="preserve"> </w:t>
            </w:r>
            <w:r w:rsidRPr="003472FF">
              <w:rPr>
                <w:lang w:val="en-GB"/>
              </w:rPr>
              <w:t xml:space="preserve">We are </w:t>
            </w:r>
            <w:r w:rsidR="00406D67" w:rsidRPr="003472FF">
              <w:rPr>
                <w:lang w:val="en-GB"/>
              </w:rPr>
              <w:t xml:space="preserve">a </w:t>
            </w:r>
            <w:r w:rsidRPr="003472FF">
              <w:rPr>
                <w:lang w:val="en-GB"/>
              </w:rPr>
              <w:t xml:space="preserve">charity </w:t>
            </w:r>
            <w:r w:rsidR="002E5FF5" w:rsidRPr="003472FF">
              <w:rPr>
                <w:lang w:val="en-GB"/>
              </w:rPr>
              <w:t>and not just a, a member organis</w:t>
            </w:r>
            <w:r w:rsidRPr="003472FF">
              <w:rPr>
                <w:lang w:val="en-GB"/>
              </w:rPr>
              <w:t>ation for occupational safety and health and professionals.  But we’re also here to be able to give information free of charge.</w:t>
            </w:r>
          </w:p>
          <w:p w:rsidR="001C5FC0" w:rsidRPr="003472FF" w:rsidRDefault="001C5FC0" w:rsidP="002F2644">
            <w:pPr>
              <w:pStyle w:val="BodyText"/>
              <w:jc w:val="both"/>
              <w:rPr>
                <w:lang w:val="en-GB"/>
              </w:rPr>
            </w:pPr>
          </w:p>
          <w:p w:rsidR="001C5FC0" w:rsidRPr="003472FF" w:rsidRDefault="001C5FC0" w:rsidP="00163E78">
            <w:pPr>
              <w:pStyle w:val="BodyText"/>
              <w:jc w:val="both"/>
              <w:rPr>
                <w:lang w:val="en-GB"/>
              </w:rPr>
            </w:pPr>
            <w:r w:rsidRPr="003472FF">
              <w:rPr>
                <w:lang w:val="en-GB"/>
              </w:rPr>
              <w:t>So once again, I draw your attention to how IOSH can help.  We have published free</w:t>
            </w:r>
            <w:r w:rsidR="002D6B22" w:rsidRPr="003472FF">
              <w:rPr>
                <w:lang w:val="en-GB"/>
              </w:rPr>
              <w:t xml:space="preserve"> of charge, a bench</w:t>
            </w:r>
            <w:r w:rsidR="0072128B" w:rsidRPr="003472FF">
              <w:rPr>
                <w:lang w:val="en-GB"/>
              </w:rPr>
              <w:t xml:space="preserve">marking tool, a set of questions that will help you to identify any gaps and shortfalls in your present system.  Knowing what the right questions </w:t>
            </w:r>
            <w:r w:rsidR="002D6B22" w:rsidRPr="003472FF">
              <w:rPr>
                <w:lang w:val="en-GB"/>
              </w:rPr>
              <w:t xml:space="preserve">i-, </w:t>
            </w:r>
            <w:r w:rsidR="0072128B" w:rsidRPr="003472FF">
              <w:rPr>
                <w:lang w:val="en-GB"/>
              </w:rPr>
              <w:t xml:space="preserve">are will help us to arrive at the right solution.  We also have some training in place as well as you can see with the managing occupational health and wellbeing course.  Our website has summaries of the research </w:t>
            </w:r>
            <w:r w:rsidR="00163E78" w:rsidRPr="003472FF">
              <w:rPr>
                <w:lang w:val="en-GB"/>
              </w:rPr>
              <w:t>I have highlighted and you can also read the full report to</w:t>
            </w:r>
            <w:r w:rsidR="00406D67" w:rsidRPr="003472FF">
              <w:rPr>
                <w:lang w:val="en-GB"/>
              </w:rPr>
              <w:t>o</w:t>
            </w:r>
            <w:r w:rsidR="00163E78" w:rsidRPr="003472FF">
              <w:rPr>
                <w:lang w:val="en-GB"/>
              </w:rPr>
              <w:t xml:space="preserve">, if you have a mind to, particularly if you wonder how these results and conclusions have been arrived at.  On our website you will also find a wealth of free guidance material on stress, homeworking, managing remote teams.  We have a specialist </w:t>
            </w:r>
            <w:r w:rsidR="00F118B6" w:rsidRPr="003472FF">
              <w:rPr>
                <w:lang w:val="en-GB"/>
              </w:rPr>
              <w:t>COVID</w:t>
            </w:r>
            <w:r w:rsidR="00163E78" w:rsidRPr="003472FF">
              <w:rPr>
                <w:lang w:val="en-GB"/>
              </w:rPr>
              <w:t xml:space="preserve"> risk assessment site</w:t>
            </w:r>
            <w:r w:rsidR="002D6B22" w:rsidRPr="003472FF">
              <w:rPr>
                <w:lang w:val="en-GB"/>
              </w:rPr>
              <w:t>,</w:t>
            </w:r>
            <w:r w:rsidR="00163E78" w:rsidRPr="003472FF">
              <w:rPr>
                <w:lang w:val="en-GB"/>
              </w:rPr>
              <w:t xml:space="preserve"> as you would imagine</w:t>
            </w:r>
            <w:r w:rsidR="002D6B22" w:rsidRPr="003472FF">
              <w:rPr>
                <w:lang w:val="en-GB"/>
              </w:rPr>
              <w:t>,</w:t>
            </w:r>
            <w:r w:rsidR="00406D67" w:rsidRPr="003472FF">
              <w:rPr>
                <w:lang w:val="en-GB"/>
              </w:rPr>
              <w:t xml:space="preserve"> and </w:t>
            </w:r>
            <w:r w:rsidR="00163E78" w:rsidRPr="003472FF">
              <w:rPr>
                <w:lang w:val="en-GB"/>
              </w:rPr>
              <w:t>much more related to that subject</w:t>
            </w:r>
            <w:r w:rsidR="00406D67" w:rsidRPr="003472FF">
              <w:rPr>
                <w:lang w:val="en-GB"/>
              </w:rPr>
              <w:t>.  And</w:t>
            </w:r>
            <w:r w:rsidR="00163E78" w:rsidRPr="003472FF">
              <w:rPr>
                <w:lang w:val="en-GB"/>
              </w:rPr>
              <w:t xml:space="preserve"> if you are interested in the course, then if you call our customer service </w:t>
            </w:r>
            <w:r w:rsidR="005C584C" w:rsidRPr="003472FF">
              <w:rPr>
                <w:lang w:val="en-GB"/>
              </w:rPr>
              <w:t>centre</w:t>
            </w:r>
            <w:r w:rsidR="00163E78" w:rsidRPr="003472FF">
              <w:rPr>
                <w:lang w:val="en-GB"/>
              </w:rPr>
              <w:t xml:space="preserve"> they can help you</w:t>
            </w:r>
            <w:r w:rsidR="002D6B22" w:rsidRPr="003472FF">
              <w:rPr>
                <w:lang w:val="en-GB"/>
              </w:rPr>
              <w:t>,</w:t>
            </w:r>
            <w:r w:rsidR="00163E78" w:rsidRPr="003472FF">
              <w:rPr>
                <w:lang w:val="en-GB"/>
              </w:rPr>
              <w:t xml:space="preserve"> if you wish to</w:t>
            </w:r>
            <w:r w:rsidR="002D6B22" w:rsidRPr="003472FF">
              <w:rPr>
                <w:lang w:val="en-GB"/>
              </w:rPr>
              <w:t>, to</w:t>
            </w:r>
            <w:r w:rsidR="00163E78" w:rsidRPr="003472FF">
              <w:rPr>
                <w:lang w:val="en-GB"/>
              </w:rPr>
              <w:t xml:space="preserve"> purchase that into your organisation.  The</w:t>
            </w:r>
            <w:r w:rsidR="002D6B22" w:rsidRPr="003472FF">
              <w:rPr>
                <w:lang w:val="en-GB"/>
              </w:rPr>
              <w:t>re</w:t>
            </w:r>
            <w:r w:rsidR="00163E78" w:rsidRPr="003472FF">
              <w:rPr>
                <w:lang w:val="en-GB"/>
              </w:rPr>
              <w:t xml:space="preserve"> also lot</w:t>
            </w:r>
            <w:r w:rsidR="002D6B22" w:rsidRPr="003472FF">
              <w:rPr>
                <w:lang w:val="en-GB"/>
              </w:rPr>
              <w:t>s</w:t>
            </w:r>
            <w:r w:rsidR="00163E78" w:rsidRPr="003472FF">
              <w:rPr>
                <w:lang w:val="en-GB"/>
              </w:rPr>
              <w:t xml:space="preserve"> of accredited trainers out there as well.</w:t>
            </w:r>
          </w:p>
          <w:p w:rsidR="00163E78" w:rsidRPr="003472FF" w:rsidRDefault="00163E78" w:rsidP="00163E78">
            <w:pPr>
              <w:pStyle w:val="BodyText"/>
              <w:jc w:val="both"/>
              <w:rPr>
                <w:lang w:val="en-GB"/>
              </w:rPr>
            </w:pPr>
          </w:p>
          <w:p w:rsidR="00163E78" w:rsidRPr="003472FF" w:rsidRDefault="00163E78" w:rsidP="00163E78">
            <w:pPr>
              <w:pStyle w:val="BodyText"/>
              <w:jc w:val="both"/>
              <w:rPr>
                <w:lang w:val="en-GB"/>
              </w:rPr>
            </w:pPr>
            <w:r w:rsidRPr="003472FF">
              <w:rPr>
                <w:lang w:val="en-GB"/>
              </w:rPr>
              <w:t>So, I will end that and ask if there</w:t>
            </w:r>
            <w:r w:rsidR="00406D67" w:rsidRPr="003472FF">
              <w:rPr>
                <w:lang w:val="en-GB"/>
              </w:rPr>
              <w:t>’s</w:t>
            </w:r>
            <w:r w:rsidRPr="003472FF">
              <w:rPr>
                <w:lang w:val="en-GB"/>
              </w:rPr>
              <w:t xml:space="preserve"> any questions that you have</w:t>
            </w:r>
            <w:r w:rsidR="003F32FB" w:rsidRPr="003472FF">
              <w:rPr>
                <w:lang w:val="en-GB"/>
              </w:rPr>
              <w:t>, but please bear in mind I am more of a practitioner than a research expert.</w:t>
            </w:r>
            <w:r w:rsidR="002D6B22" w:rsidRPr="003472FF">
              <w:rPr>
                <w:lang w:val="en-GB"/>
              </w:rPr>
              <w:t xml:space="preserve">  </w:t>
            </w:r>
            <w:r w:rsidR="003F32FB" w:rsidRPr="003472FF">
              <w:rPr>
                <w:lang w:val="en-GB"/>
              </w:rPr>
              <w:t>So I’m happy to answer any</w:t>
            </w:r>
            <w:r w:rsidR="002D6B22" w:rsidRPr="003472FF">
              <w:rPr>
                <w:lang w:val="en-GB"/>
              </w:rPr>
              <w:t>, any</w:t>
            </w:r>
            <w:r w:rsidR="003F32FB" w:rsidRPr="003472FF">
              <w:rPr>
                <w:lang w:val="en-GB"/>
              </w:rPr>
              <w:t xml:space="preserve"> queries you might have from that perspective.</w:t>
            </w:r>
          </w:p>
          <w:p w:rsidR="003F32FB" w:rsidRPr="003472FF" w:rsidRDefault="003F32FB" w:rsidP="00163E78">
            <w:pPr>
              <w:pStyle w:val="BodyText"/>
              <w:jc w:val="both"/>
              <w:rPr>
                <w:lang w:val="en-GB"/>
              </w:rPr>
            </w:pPr>
          </w:p>
          <w:p w:rsidR="003F32FB" w:rsidRPr="003472FF" w:rsidRDefault="003F32FB" w:rsidP="00163E78">
            <w:pPr>
              <w:pStyle w:val="BodyText"/>
              <w:jc w:val="both"/>
              <w:rPr>
                <w:lang w:val="en-GB"/>
              </w:rPr>
            </w:pPr>
            <w:r w:rsidRPr="003472FF">
              <w:rPr>
                <w:lang w:val="en-GB"/>
              </w:rPr>
              <w:t>OK, thank you very much.</w:t>
            </w:r>
          </w:p>
        </w:tc>
      </w:tr>
      <w:tr w:rsidR="00116703" w:rsidRPr="00B36B91" w:rsidTr="002C6304">
        <w:tc>
          <w:tcPr>
            <w:tcW w:w="2428" w:type="dxa"/>
          </w:tcPr>
          <w:p w:rsidR="00116703" w:rsidRPr="00B36B91" w:rsidRDefault="003F32FB" w:rsidP="002C6304">
            <w:pPr>
              <w:pStyle w:val="BodyText"/>
              <w:rPr>
                <w:lang w:val="en-GB"/>
              </w:rPr>
            </w:pPr>
            <w:r w:rsidRPr="00B36B91">
              <w:rPr>
                <w:lang w:val="en-GB"/>
              </w:rPr>
              <w:t>Jerry Goldsmith</w:t>
            </w:r>
          </w:p>
        </w:tc>
        <w:tc>
          <w:tcPr>
            <w:tcW w:w="6922" w:type="dxa"/>
          </w:tcPr>
          <w:p w:rsidR="00116703" w:rsidRPr="00B36B91" w:rsidRDefault="003F32FB" w:rsidP="002C6304">
            <w:pPr>
              <w:pStyle w:val="BodyText"/>
              <w:jc w:val="both"/>
              <w:rPr>
                <w:lang w:val="en-GB"/>
              </w:rPr>
            </w:pPr>
            <w:r w:rsidRPr="00B36B91">
              <w:rPr>
                <w:lang w:val="en-GB"/>
              </w:rPr>
              <w:t>Excellent.  Thank</w:t>
            </w:r>
            <w:r w:rsidR="00406D67" w:rsidRPr="00B36B91">
              <w:rPr>
                <w:lang w:val="en-GB"/>
              </w:rPr>
              <w:t>s</w:t>
            </w:r>
            <w:r w:rsidRPr="00B36B91">
              <w:rPr>
                <w:lang w:val="en-GB"/>
              </w:rPr>
              <w:t xml:space="preserve"> very much</w:t>
            </w:r>
            <w:r w:rsidR="00406D67" w:rsidRPr="00B36B91">
              <w:rPr>
                <w:lang w:val="en-GB"/>
              </w:rPr>
              <w:t>, Duncan, for some</w:t>
            </w:r>
            <w:r w:rsidRPr="00B36B91">
              <w:rPr>
                <w:lang w:val="en-GB"/>
              </w:rPr>
              <w:t xml:space="preserve"> excellent research</w:t>
            </w:r>
            <w:r w:rsidR="00406D67" w:rsidRPr="00B36B91">
              <w:rPr>
                <w:lang w:val="en-GB"/>
              </w:rPr>
              <w:t xml:space="preserve"> again</w:t>
            </w:r>
            <w:r w:rsidRPr="00B36B91">
              <w:rPr>
                <w:lang w:val="en-GB"/>
              </w:rPr>
              <w:t>.</w:t>
            </w:r>
            <w:r w:rsidR="00406D67" w:rsidRPr="00B36B91">
              <w:rPr>
                <w:lang w:val="en-GB"/>
              </w:rPr>
              <w:t xml:space="preserve">  Second,</w:t>
            </w:r>
            <w:r w:rsidRPr="00B36B91">
              <w:rPr>
                <w:lang w:val="en-GB"/>
              </w:rPr>
              <w:t xml:space="preserve"> second day running.  Any, any questions at all on Duncan’s presentation</w:t>
            </w:r>
            <w:r w:rsidR="002E5FF5" w:rsidRPr="00B36B91">
              <w:rPr>
                <w:lang w:val="en-GB"/>
              </w:rPr>
              <w:t>s</w:t>
            </w:r>
            <w:r w:rsidR="00406D67" w:rsidRPr="00B36B91">
              <w:rPr>
                <w:lang w:val="en-GB"/>
              </w:rPr>
              <w:t>,</w:t>
            </w:r>
            <w:r w:rsidRPr="00B36B91">
              <w:rPr>
                <w:lang w:val="en-GB"/>
              </w:rPr>
              <w:t xml:space="preserve"> or indeed from yesterday that you may have thought about, about the mental health first aiders while he’s on?  Any</w:t>
            </w:r>
            <w:r w:rsidR="002364F5" w:rsidRPr="00B36B91">
              <w:rPr>
                <w:lang w:val="en-GB"/>
              </w:rPr>
              <w:t>, any</w:t>
            </w:r>
            <w:r w:rsidRPr="00B36B91">
              <w:rPr>
                <w:lang w:val="en-GB"/>
              </w:rPr>
              <w:t xml:space="preserve"> questions at all to Duncan on that?  By the one</w:t>
            </w:r>
            <w:r w:rsidR="00080F64">
              <w:rPr>
                <w:lang w:val="en-GB"/>
              </w:rPr>
              <w:t xml:space="preserve">, </w:t>
            </w:r>
            <w:r w:rsidRPr="00B36B91">
              <w:rPr>
                <w:lang w:val="en-GB"/>
              </w:rPr>
              <w:t xml:space="preserve">I </w:t>
            </w:r>
            <w:r w:rsidR="002364F5" w:rsidRPr="00B36B91">
              <w:rPr>
                <w:lang w:val="en-GB"/>
              </w:rPr>
              <w:t>don’t</w:t>
            </w:r>
            <w:r w:rsidRPr="00B36B91">
              <w:rPr>
                <w:lang w:val="en-GB"/>
              </w:rPr>
              <w:t xml:space="preserve"> think we’ve got our next speaker lined up at the moment, Laura.  So we might take a couple of minutes break off anyway while we</w:t>
            </w:r>
            <w:r w:rsidR="002364F5" w:rsidRPr="00B36B91">
              <w:rPr>
                <w:lang w:val="en-GB"/>
              </w:rPr>
              <w:t>’re</w:t>
            </w:r>
            <w:r w:rsidRPr="00B36B91">
              <w:rPr>
                <w:lang w:val="en-GB"/>
              </w:rPr>
              <w:t xml:space="preserve"> wait</w:t>
            </w:r>
            <w:r w:rsidR="002364F5" w:rsidRPr="00B36B91">
              <w:rPr>
                <w:lang w:val="en-GB"/>
              </w:rPr>
              <w:t>ing</w:t>
            </w:r>
            <w:r w:rsidRPr="00B36B91">
              <w:rPr>
                <w:lang w:val="en-GB"/>
              </w:rPr>
              <w:t xml:space="preserve"> for Dane.  I told him we were running late, but [</w:t>
            </w:r>
            <w:r w:rsidRPr="00B36B91">
              <w:rPr>
                <w:i/>
                <w:lang w:val="en-GB"/>
              </w:rPr>
              <w:t>laughter</w:t>
            </w:r>
            <w:r w:rsidRPr="00B36B91">
              <w:rPr>
                <w:lang w:val="en-GB"/>
              </w:rPr>
              <w:t>]</w:t>
            </w:r>
            <w:r w:rsidR="002364F5" w:rsidRPr="00B36B91">
              <w:rPr>
                <w:lang w:val="en-GB"/>
              </w:rPr>
              <w:t>, but</w:t>
            </w:r>
            <w:r w:rsidRPr="00B36B91">
              <w:rPr>
                <w:lang w:val="en-GB"/>
              </w:rPr>
              <w:t xml:space="preserve"> Duncan that was running at a hundred miles an hour so you closed out very quickly, so, excellent.</w:t>
            </w:r>
          </w:p>
          <w:p w:rsidR="003F32FB" w:rsidRPr="00B36B91" w:rsidRDefault="003F32FB" w:rsidP="002C6304">
            <w:pPr>
              <w:pStyle w:val="BodyText"/>
              <w:jc w:val="both"/>
              <w:rPr>
                <w:lang w:val="en-GB"/>
              </w:rPr>
            </w:pPr>
          </w:p>
          <w:p w:rsidR="003F32FB" w:rsidRPr="00B36B91" w:rsidRDefault="003F32FB" w:rsidP="0060701B">
            <w:pPr>
              <w:pStyle w:val="BodyText"/>
              <w:jc w:val="both"/>
              <w:rPr>
                <w:lang w:val="en-GB"/>
              </w:rPr>
            </w:pPr>
            <w:r w:rsidRPr="00B36B91">
              <w:rPr>
                <w:lang w:val="en-GB"/>
              </w:rPr>
              <w:t>Any</w:t>
            </w:r>
            <w:r w:rsidR="002364F5" w:rsidRPr="00B36B91">
              <w:rPr>
                <w:lang w:val="en-GB"/>
              </w:rPr>
              <w:t>, any</w:t>
            </w:r>
            <w:r w:rsidRPr="00B36B91">
              <w:rPr>
                <w:lang w:val="en-GB"/>
              </w:rPr>
              <w:t xml:space="preserve"> questions at all for Duncan</w:t>
            </w:r>
            <w:r w:rsidR="004B7DC9" w:rsidRPr="00B36B91">
              <w:rPr>
                <w:lang w:val="en-GB"/>
              </w:rPr>
              <w:t xml:space="preserve">?  Doesn’t look like it unless I’m missing some that I can’t see but don’t think there are. </w:t>
            </w:r>
            <w:r w:rsidR="0060701B" w:rsidRPr="00B36B91">
              <w:rPr>
                <w:lang w:val="en-GB"/>
              </w:rPr>
              <w:t xml:space="preserve"> Duncan, thanks </w:t>
            </w:r>
            <w:proofErr w:type="gramStart"/>
            <w:r w:rsidR="0060701B" w:rsidRPr="00B36B91">
              <w:rPr>
                <w:lang w:val="en-GB"/>
              </w:rPr>
              <w:t>very  much</w:t>
            </w:r>
            <w:proofErr w:type="gramEnd"/>
            <w:r w:rsidR="0060701B" w:rsidRPr="00B36B91">
              <w:rPr>
                <w:lang w:val="en-GB"/>
              </w:rPr>
              <w:t xml:space="preserve"> and </w:t>
            </w:r>
            <w:r w:rsidR="004B7DC9" w:rsidRPr="00B36B91">
              <w:rPr>
                <w:lang w:val="en-GB"/>
              </w:rPr>
              <w:t xml:space="preserve">hopefully if you can stay for another half an hour we might have a Q&amp;A session right at the end, after Dane’s talk. </w:t>
            </w:r>
          </w:p>
        </w:tc>
      </w:tr>
      <w:tr w:rsidR="00116703" w:rsidRPr="00B36B91" w:rsidTr="002C6304">
        <w:tc>
          <w:tcPr>
            <w:tcW w:w="2428" w:type="dxa"/>
          </w:tcPr>
          <w:p w:rsidR="00116703" w:rsidRPr="00B36B91" w:rsidRDefault="004B7DC9" w:rsidP="002C6304">
            <w:pPr>
              <w:pStyle w:val="BodyText"/>
              <w:rPr>
                <w:lang w:val="en-GB"/>
              </w:rPr>
            </w:pPr>
            <w:r w:rsidRPr="00B36B91">
              <w:rPr>
                <w:lang w:val="en-GB"/>
              </w:rPr>
              <w:t>Duncan</w:t>
            </w:r>
            <w:r w:rsidR="00BE0FDD">
              <w:rPr>
                <w:lang w:val="en-GB"/>
              </w:rPr>
              <w:t xml:space="preserve"> </w:t>
            </w:r>
            <w:r w:rsidR="00BE0FDD">
              <w:rPr>
                <w:rFonts w:cs="Tahoma"/>
                <w:color w:val="000000"/>
                <w:szCs w:val="20"/>
              </w:rPr>
              <w:t>Spencer</w:t>
            </w:r>
          </w:p>
        </w:tc>
        <w:tc>
          <w:tcPr>
            <w:tcW w:w="6922" w:type="dxa"/>
          </w:tcPr>
          <w:p w:rsidR="00116703" w:rsidRPr="00B36B91" w:rsidRDefault="004B7DC9" w:rsidP="0060701B">
            <w:pPr>
              <w:pStyle w:val="BodyText"/>
              <w:jc w:val="both"/>
              <w:rPr>
                <w:lang w:val="en-GB"/>
              </w:rPr>
            </w:pPr>
            <w:r w:rsidRPr="00B36B91">
              <w:rPr>
                <w:lang w:val="en-GB"/>
              </w:rPr>
              <w:t>OK, Jerry</w:t>
            </w:r>
            <w:r w:rsidR="0060701B" w:rsidRPr="00B36B91">
              <w:rPr>
                <w:lang w:val="en-GB"/>
              </w:rPr>
              <w:t xml:space="preserve">.  </w:t>
            </w:r>
            <w:r w:rsidRPr="00B36B91">
              <w:rPr>
                <w:lang w:val="en-GB"/>
              </w:rPr>
              <w:t>I’ll be there.</w:t>
            </w:r>
          </w:p>
        </w:tc>
      </w:tr>
      <w:tr w:rsidR="00116703" w:rsidRPr="00B36B91" w:rsidTr="002C6304">
        <w:tc>
          <w:tcPr>
            <w:tcW w:w="2428" w:type="dxa"/>
          </w:tcPr>
          <w:p w:rsidR="00116703" w:rsidRPr="00B36B91" w:rsidRDefault="004B7DC9" w:rsidP="002C6304">
            <w:pPr>
              <w:pStyle w:val="BodyText"/>
              <w:rPr>
                <w:lang w:val="en-GB"/>
              </w:rPr>
            </w:pPr>
            <w:r w:rsidRPr="00B36B91">
              <w:rPr>
                <w:lang w:val="en-GB"/>
              </w:rPr>
              <w:t>Jerry Goldsmith</w:t>
            </w:r>
          </w:p>
        </w:tc>
        <w:tc>
          <w:tcPr>
            <w:tcW w:w="6922" w:type="dxa"/>
          </w:tcPr>
          <w:p w:rsidR="00116703" w:rsidRPr="00B36B91" w:rsidRDefault="004B7DC9" w:rsidP="002C6304">
            <w:pPr>
              <w:pStyle w:val="BodyText"/>
              <w:jc w:val="both"/>
              <w:rPr>
                <w:lang w:val="en-GB"/>
              </w:rPr>
            </w:pPr>
            <w:r w:rsidRPr="00B36B91">
              <w:rPr>
                <w:lang w:val="en-GB"/>
              </w:rPr>
              <w:t>Excellent.  OK</w:t>
            </w:r>
            <w:r w:rsidR="0060701B" w:rsidRPr="00B36B91">
              <w:rPr>
                <w:lang w:val="en-GB"/>
              </w:rPr>
              <w:t xml:space="preserve"> …</w:t>
            </w:r>
          </w:p>
        </w:tc>
      </w:tr>
      <w:tr w:rsidR="00116703" w:rsidRPr="00B36B91" w:rsidTr="002C6304">
        <w:tc>
          <w:tcPr>
            <w:tcW w:w="2428" w:type="dxa"/>
          </w:tcPr>
          <w:p w:rsidR="00116703" w:rsidRPr="00B36B91" w:rsidRDefault="004B7DC9" w:rsidP="002C6304">
            <w:pPr>
              <w:pStyle w:val="BodyText"/>
              <w:rPr>
                <w:lang w:val="en-GB"/>
              </w:rPr>
            </w:pPr>
            <w:r w:rsidRPr="00B36B91">
              <w:rPr>
                <w:lang w:val="en-GB"/>
              </w:rPr>
              <w:t>Duncan</w:t>
            </w:r>
            <w:r w:rsidR="00BE0FDD">
              <w:rPr>
                <w:lang w:val="en-GB"/>
              </w:rPr>
              <w:t xml:space="preserve"> </w:t>
            </w:r>
            <w:r w:rsidR="00BE0FDD">
              <w:rPr>
                <w:rFonts w:cs="Tahoma"/>
                <w:color w:val="000000"/>
                <w:szCs w:val="20"/>
              </w:rPr>
              <w:t>Spencer</w:t>
            </w:r>
          </w:p>
        </w:tc>
        <w:tc>
          <w:tcPr>
            <w:tcW w:w="6922" w:type="dxa"/>
          </w:tcPr>
          <w:p w:rsidR="00116703" w:rsidRPr="00B36B91" w:rsidRDefault="004B7DC9" w:rsidP="002C6304">
            <w:pPr>
              <w:pStyle w:val="BodyText"/>
              <w:jc w:val="both"/>
              <w:rPr>
                <w:lang w:val="en-GB"/>
              </w:rPr>
            </w:pPr>
            <w:r w:rsidRPr="00B36B91">
              <w:rPr>
                <w:lang w:val="en-GB"/>
              </w:rPr>
              <w:t>Thank you.</w:t>
            </w:r>
          </w:p>
        </w:tc>
      </w:tr>
      <w:tr w:rsidR="00116703" w:rsidRPr="00B36B91" w:rsidTr="002C6304">
        <w:tc>
          <w:tcPr>
            <w:tcW w:w="2428" w:type="dxa"/>
          </w:tcPr>
          <w:p w:rsidR="00116703" w:rsidRPr="00B36B91" w:rsidRDefault="004B7DC9" w:rsidP="002C6304">
            <w:pPr>
              <w:pStyle w:val="BodyText"/>
              <w:rPr>
                <w:lang w:val="en-GB"/>
              </w:rPr>
            </w:pPr>
            <w:r w:rsidRPr="00B36B91">
              <w:rPr>
                <w:lang w:val="en-GB"/>
              </w:rPr>
              <w:t>Jerry Goldsmith</w:t>
            </w:r>
          </w:p>
        </w:tc>
        <w:tc>
          <w:tcPr>
            <w:tcW w:w="6922" w:type="dxa"/>
          </w:tcPr>
          <w:p w:rsidR="00F062A3" w:rsidRDefault="0060701B" w:rsidP="002C6304">
            <w:pPr>
              <w:pStyle w:val="BodyText"/>
              <w:jc w:val="both"/>
              <w:rPr>
                <w:lang w:val="en-GB"/>
              </w:rPr>
            </w:pPr>
            <w:r w:rsidRPr="00B36B91">
              <w:rPr>
                <w:lang w:val="en-GB"/>
              </w:rPr>
              <w:t xml:space="preserve">… </w:t>
            </w:r>
            <w:r w:rsidR="004B7DC9" w:rsidRPr="00B36B91">
              <w:rPr>
                <w:lang w:val="en-GB"/>
              </w:rPr>
              <w:t>If everyone wants to ... thanks very much Duncan.  If everyone wants to take</w:t>
            </w:r>
            <w:r w:rsidR="00291C19" w:rsidRPr="00B36B91">
              <w:rPr>
                <w:lang w:val="en-GB"/>
              </w:rPr>
              <w:t xml:space="preserve"> two or three minutes break, so</w:t>
            </w:r>
            <w:r w:rsidR="004B7DC9" w:rsidRPr="00B36B91">
              <w:rPr>
                <w:lang w:val="en-GB"/>
              </w:rPr>
              <w:t xml:space="preserve"> we</w:t>
            </w:r>
            <w:r w:rsidR="00080F64">
              <w:rPr>
                <w:lang w:val="en-GB"/>
              </w:rPr>
              <w:t>’ve</w:t>
            </w:r>
            <w:r w:rsidR="004B7DC9" w:rsidRPr="00B36B91">
              <w:rPr>
                <w:lang w:val="en-GB"/>
              </w:rPr>
              <w:t xml:space="preserve"> caught up a little bit</w:t>
            </w:r>
            <w:r w:rsidR="00080F64">
              <w:rPr>
                <w:lang w:val="en-GB"/>
              </w:rPr>
              <w:t>,</w:t>
            </w:r>
            <w:r w:rsidR="004B7DC9" w:rsidRPr="00B36B91">
              <w:rPr>
                <w:lang w:val="en-GB"/>
              </w:rPr>
              <w:t xml:space="preserve"> but </w:t>
            </w:r>
            <w:r w:rsidRPr="00B36B91">
              <w:rPr>
                <w:lang w:val="en-GB"/>
              </w:rPr>
              <w:t xml:space="preserve">it </w:t>
            </w:r>
            <w:r w:rsidR="004B7DC9" w:rsidRPr="00B36B91">
              <w:rPr>
                <w:lang w:val="en-GB"/>
              </w:rPr>
              <w:t>would be good to have that Q&amp;A session at the end while we got a few of the speakers on and</w:t>
            </w:r>
            <w:r w:rsidR="00291C19" w:rsidRPr="00B36B91">
              <w:rPr>
                <w:lang w:val="en-GB"/>
              </w:rPr>
              <w:t>, and</w:t>
            </w:r>
            <w:r w:rsidR="004B7DC9" w:rsidRPr="00B36B91">
              <w:rPr>
                <w:lang w:val="en-GB"/>
              </w:rPr>
              <w:t xml:space="preserve"> we did miss a couple of questions as well.  </w:t>
            </w:r>
            <w:r w:rsidR="00080F64">
              <w:rPr>
                <w:lang w:val="en-GB"/>
              </w:rPr>
              <w:t xml:space="preserve">So </w:t>
            </w:r>
            <w:r w:rsidR="004B7DC9" w:rsidRPr="00B36B91">
              <w:rPr>
                <w:lang w:val="en-GB"/>
              </w:rPr>
              <w:t xml:space="preserve">Sandra’s hopefully getting back on later.  So yeah, have a couple of minutes break.  I’ll chase Dane to see where he is and </w:t>
            </w:r>
            <w:proofErr w:type="gramStart"/>
            <w:r w:rsidR="004B7DC9" w:rsidRPr="00B36B91">
              <w:rPr>
                <w:lang w:val="en-GB"/>
              </w:rPr>
              <w:t>he</w:t>
            </w:r>
            <w:r w:rsidR="00080F64">
              <w:rPr>
                <w:lang w:val="en-GB"/>
              </w:rPr>
              <w:t>, he</w:t>
            </w:r>
            <w:proofErr w:type="gramEnd"/>
            <w:r w:rsidR="00080F64">
              <w:rPr>
                <w:lang w:val="en-GB"/>
              </w:rPr>
              <w:t>, he</w:t>
            </w:r>
            <w:r w:rsidR="004B7DC9" w:rsidRPr="00B36B91">
              <w:rPr>
                <w:lang w:val="en-GB"/>
              </w:rPr>
              <w:t xml:space="preserve"> acknowledged that we were running </w:t>
            </w:r>
            <w:r w:rsidR="00080F64">
              <w:rPr>
                <w:lang w:val="en-GB"/>
              </w:rPr>
              <w:t>ten</w:t>
            </w:r>
            <w:r w:rsidR="004B7DC9" w:rsidRPr="00B36B91">
              <w:rPr>
                <w:lang w:val="en-GB"/>
              </w:rPr>
              <w:t xml:space="preserve"> minutes late.  So presumably he’</w:t>
            </w:r>
            <w:r w:rsidR="003E5962" w:rsidRPr="00B36B91">
              <w:rPr>
                <w:lang w:val="en-GB"/>
              </w:rPr>
              <w:t>s, he</w:t>
            </w:r>
            <w:r w:rsidR="00F062A3">
              <w:rPr>
                <w:lang w:val="en-GB"/>
              </w:rPr>
              <w:t>’s</w:t>
            </w:r>
            <w:r w:rsidR="00291C19" w:rsidRPr="00B36B91">
              <w:rPr>
                <w:lang w:val="en-GB"/>
              </w:rPr>
              <w:t>, he</w:t>
            </w:r>
            <w:r w:rsidR="003E5962" w:rsidRPr="00B36B91">
              <w:rPr>
                <w:lang w:val="en-GB"/>
              </w:rPr>
              <w:t xml:space="preserve"> decided not log on until </w:t>
            </w:r>
            <w:r w:rsidR="00080F64">
              <w:rPr>
                <w:lang w:val="en-GB"/>
              </w:rPr>
              <w:t>ten</w:t>
            </w:r>
            <w:r w:rsidR="003E5962" w:rsidRPr="00B36B91">
              <w:rPr>
                <w:lang w:val="en-GB"/>
              </w:rPr>
              <w:t xml:space="preserve"> minutes time so I’ll give him a call</w:t>
            </w:r>
            <w:r w:rsidR="00F062A3">
              <w:rPr>
                <w:lang w:val="en-GB"/>
              </w:rPr>
              <w:t>,</w:t>
            </w:r>
            <w:r w:rsidR="003E5962" w:rsidRPr="00B36B91">
              <w:rPr>
                <w:lang w:val="en-GB"/>
              </w:rPr>
              <w:t xml:space="preserve"> and we’ll come back in about </w:t>
            </w:r>
            <w:r w:rsidR="00291C19" w:rsidRPr="00B36B91">
              <w:rPr>
                <w:lang w:val="en-GB"/>
              </w:rPr>
              <w:t>four</w:t>
            </w:r>
            <w:r w:rsidR="003E5962" w:rsidRPr="00B36B91">
              <w:rPr>
                <w:lang w:val="en-GB"/>
              </w:rPr>
              <w:t xml:space="preserve"> or </w:t>
            </w:r>
            <w:r w:rsidR="00291C19" w:rsidRPr="00B36B91">
              <w:rPr>
                <w:lang w:val="en-GB"/>
              </w:rPr>
              <w:t>five</w:t>
            </w:r>
            <w:r w:rsidR="003E5962" w:rsidRPr="00B36B91">
              <w:rPr>
                <w:lang w:val="en-GB"/>
              </w:rPr>
              <w:t xml:space="preserve"> minutes.  I’ll speak to you soon.  </w:t>
            </w:r>
          </w:p>
          <w:p w:rsidR="00F062A3" w:rsidRDefault="00F062A3" w:rsidP="002C6304">
            <w:pPr>
              <w:pStyle w:val="BodyText"/>
              <w:jc w:val="both"/>
              <w:rPr>
                <w:lang w:val="en-GB"/>
              </w:rPr>
            </w:pPr>
          </w:p>
          <w:p w:rsidR="00116703" w:rsidRPr="00B36B91" w:rsidRDefault="003E5962" w:rsidP="002C6304">
            <w:pPr>
              <w:pStyle w:val="BodyText"/>
              <w:jc w:val="both"/>
              <w:rPr>
                <w:lang w:val="en-GB"/>
              </w:rPr>
            </w:pPr>
            <w:r w:rsidRPr="00B36B91">
              <w:rPr>
                <w:lang w:val="en-GB"/>
              </w:rPr>
              <w:t>[</w:t>
            </w:r>
            <w:r w:rsidRPr="00B36B91">
              <w:rPr>
                <w:i/>
                <w:lang w:val="en-GB"/>
              </w:rPr>
              <w:t>Pause</w:t>
            </w:r>
            <w:r w:rsidRPr="00B36B91">
              <w:rPr>
                <w:lang w:val="en-GB"/>
              </w:rPr>
              <w:t>]</w:t>
            </w:r>
          </w:p>
          <w:p w:rsidR="003E5962" w:rsidRPr="00B36B91" w:rsidRDefault="003E5962" w:rsidP="002C6304">
            <w:pPr>
              <w:pStyle w:val="BodyText"/>
              <w:jc w:val="both"/>
              <w:rPr>
                <w:lang w:val="en-GB"/>
              </w:rPr>
            </w:pPr>
          </w:p>
          <w:p w:rsidR="003E5962" w:rsidRPr="00B36B91" w:rsidRDefault="003E5962" w:rsidP="007E2571">
            <w:pPr>
              <w:pStyle w:val="BodyText"/>
              <w:jc w:val="both"/>
              <w:rPr>
                <w:i/>
                <w:lang w:val="en-GB"/>
              </w:rPr>
            </w:pPr>
            <w:r w:rsidRPr="00B36B91">
              <w:rPr>
                <w:lang w:val="en-GB"/>
              </w:rPr>
              <w:t>Hi Laura, Dane</w:t>
            </w:r>
            <w:r w:rsidR="007E2571">
              <w:rPr>
                <w:lang w:val="en-GB"/>
              </w:rPr>
              <w:t>’s</w:t>
            </w:r>
            <w:r w:rsidRPr="00B36B91">
              <w:rPr>
                <w:lang w:val="en-GB"/>
              </w:rPr>
              <w:t xml:space="preserve"> just managed to logon</w:t>
            </w:r>
            <w:r w:rsidR="00DF0A68" w:rsidRPr="00B36B91">
              <w:rPr>
                <w:lang w:val="en-GB"/>
              </w:rPr>
              <w:t>,</w:t>
            </w:r>
            <w:r w:rsidRPr="00B36B91">
              <w:rPr>
                <w:lang w:val="en-GB"/>
              </w:rPr>
              <w:t xml:space="preserve"> so if we can get him al</w:t>
            </w:r>
            <w:r w:rsidR="007E2571">
              <w:rPr>
                <w:lang w:val="en-GB"/>
              </w:rPr>
              <w:t xml:space="preserve">l </w:t>
            </w:r>
            <w:r w:rsidRPr="00B36B91">
              <w:rPr>
                <w:lang w:val="en-GB"/>
              </w:rPr>
              <w:t>so</w:t>
            </w:r>
            <w:r w:rsidR="007E2571">
              <w:rPr>
                <w:lang w:val="en-GB"/>
              </w:rPr>
              <w:t>rt</w:t>
            </w:r>
            <w:r w:rsidRPr="00B36B91">
              <w:rPr>
                <w:lang w:val="en-GB"/>
              </w:rPr>
              <w:t xml:space="preserve"> </w:t>
            </w:r>
            <w:r w:rsidR="00F062A3">
              <w:rPr>
                <w:lang w:val="en-GB"/>
              </w:rPr>
              <w:t xml:space="preserve">in, </w:t>
            </w:r>
            <w:r w:rsidRPr="00B36B91">
              <w:rPr>
                <w:lang w:val="en-GB"/>
              </w:rPr>
              <w:t xml:space="preserve">then we’ll </w:t>
            </w:r>
            <w:r w:rsidR="005C584C" w:rsidRPr="00B36B91">
              <w:rPr>
                <w:lang w:val="en-GB"/>
              </w:rPr>
              <w:t>kick-off</w:t>
            </w:r>
            <w:r w:rsidRPr="00B36B91">
              <w:rPr>
                <w:lang w:val="en-GB"/>
              </w:rPr>
              <w:t xml:space="preserve"> at</w:t>
            </w:r>
            <w:r w:rsidR="007E2571">
              <w:rPr>
                <w:lang w:val="en-GB"/>
              </w:rPr>
              <w:t>, at</w:t>
            </w:r>
            <w:r w:rsidRPr="00B36B91">
              <w:rPr>
                <w:lang w:val="en-GB"/>
              </w:rPr>
              <w:t xml:space="preserve"> 20 past.  Maybe?</w:t>
            </w:r>
          </w:p>
        </w:tc>
      </w:tr>
      <w:tr w:rsidR="00116703" w:rsidRPr="00B36B91" w:rsidTr="002C6304">
        <w:tc>
          <w:tcPr>
            <w:tcW w:w="2428" w:type="dxa"/>
          </w:tcPr>
          <w:p w:rsidR="00116703" w:rsidRPr="00B36B91" w:rsidRDefault="003E5962" w:rsidP="002C6304">
            <w:pPr>
              <w:pStyle w:val="BodyText"/>
              <w:rPr>
                <w:lang w:val="en-GB"/>
              </w:rPr>
            </w:pPr>
            <w:r w:rsidRPr="00B36B91">
              <w:rPr>
                <w:lang w:val="en-GB"/>
              </w:rPr>
              <w:t>Laura</w:t>
            </w:r>
          </w:p>
        </w:tc>
        <w:tc>
          <w:tcPr>
            <w:tcW w:w="6922" w:type="dxa"/>
          </w:tcPr>
          <w:p w:rsidR="00116703" w:rsidRPr="00B36B91" w:rsidRDefault="003E5962" w:rsidP="002C6304">
            <w:pPr>
              <w:pStyle w:val="BodyText"/>
              <w:jc w:val="both"/>
              <w:rPr>
                <w:lang w:val="en-GB"/>
              </w:rPr>
            </w:pPr>
            <w:r w:rsidRPr="00B36B91">
              <w:rPr>
                <w:lang w:val="en-GB"/>
              </w:rPr>
              <w:t>Yep, perfect.</w:t>
            </w:r>
          </w:p>
        </w:tc>
      </w:tr>
      <w:tr w:rsidR="00116703" w:rsidRPr="00B36B91" w:rsidTr="002C6304">
        <w:tc>
          <w:tcPr>
            <w:tcW w:w="2428" w:type="dxa"/>
          </w:tcPr>
          <w:p w:rsidR="00116703" w:rsidRPr="00B36B91" w:rsidRDefault="003E5962" w:rsidP="002C6304">
            <w:pPr>
              <w:pStyle w:val="BodyText"/>
              <w:rPr>
                <w:lang w:val="en-GB"/>
              </w:rPr>
            </w:pPr>
            <w:r w:rsidRPr="00B36B91">
              <w:rPr>
                <w:lang w:val="en-GB"/>
              </w:rPr>
              <w:t>Dane Krambergar, Mind</w:t>
            </w:r>
          </w:p>
        </w:tc>
        <w:tc>
          <w:tcPr>
            <w:tcW w:w="6922" w:type="dxa"/>
          </w:tcPr>
          <w:p w:rsidR="00116703" w:rsidRPr="00B36B91" w:rsidRDefault="003E5962" w:rsidP="002C6304">
            <w:pPr>
              <w:pStyle w:val="BodyText"/>
              <w:jc w:val="both"/>
              <w:rPr>
                <w:lang w:val="en-GB"/>
              </w:rPr>
            </w:pPr>
            <w:r w:rsidRPr="00B36B91">
              <w:rPr>
                <w:lang w:val="en-GB"/>
              </w:rPr>
              <w:t>Sorry about that.</w:t>
            </w:r>
          </w:p>
        </w:tc>
      </w:tr>
      <w:tr w:rsidR="00116703" w:rsidRPr="00B36B91" w:rsidTr="002C6304">
        <w:tc>
          <w:tcPr>
            <w:tcW w:w="2428" w:type="dxa"/>
          </w:tcPr>
          <w:p w:rsidR="00116703" w:rsidRPr="00B36B91" w:rsidRDefault="003E5962" w:rsidP="002C6304">
            <w:pPr>
              <w:pStyle w:val="BodyText"/>
              <w:rPr>
                <w:lang w:val="en-GB"/>
              </w:rPr>
            </w:pPr>
            <w:r w:rsidRPr="00B36B91">
              <w:rPr>
                <w:lang w:val="en-GB"/>
              </w:rPr>
              <w:t>Jerry Goldsmith</w:t>
            </w:r>
          </w:p>
        </w:tc>
        <w:tc>
          <w:tcPr>
            <w:tcW w:w="6922" w:type="dxa"/>
          </w:tcPr>
          <w:p w:rsidR="003E5962" w:rsidRPr="00B36B91" w:rsidRDefault="003E5962" w:rsidP="007E2571">
            <w:pPr>
              <w:pStyle w:val="BodyText"/>
              <w:jc w:val="both"/>
              <w:rPr>
                <w:lang w:val="en-GB"/>
              </w:rPr>
            </w:pPr>
            <w:r w:rsidRPr="00B36B91">
              <w:rPr>
                <w:lang w:val="en-GB"/>
              </w:rPr>
              <w:t xml:space="preserve">That’s, OK, </w:t>
            </w:r>
            <w:r w:rsidR="00DF0A68" w:rsidRPr="00B36B91">
              <w:rPr>
                <w:lang w:val="en-GB"/>
              </w:rPr>
              <w:t>Dane</w:t>
            </w:r>
            <w:r w:rsidR="00291C19" w:rsidRPr="00B36B91">
              <w:rPr>
                <w:lang w:val="en-GB"/>
              </w:rPr>
              <w:t xml:space="preserve"> </w:t>
            </w:r>
            <w:r w:rsidRPr="00B36B91">
              <w:rPr>
                <w:lang w:val="en-GB"/>
              </w:rPr>
              <w:t xml:space="preserve">... </w:t>
            </w:r>
            <w:r w:rsidR="000A3B94">
              <w:rPr>
                <w:lang w:val="en-GB"/>
              </w:rPr>
              <w:t xml:space="preserve">no … </w:t>
            </w:r>
            <w:r w:rsidR="00DF0A68" w:rsidRPr="00B36B91">
              <w:rPr>
                <w:lang w:val="en-GB"/>
              </w:rPr>
              <w:t xml:space="preserve">no, no worries, </w:t>
            </w:r>
            <w:r w:rsidRPr="00B36B91">
              <w:rPr>
                <w:lang w:val="en-GB"/>
              </w:rPr>
              <w:t>no worries at all.</w:t>
            </w:r>
          </w:p>
        </w:tc>
      </w:tr>
      <w:tr w:rsidR="007E2571" w:rsidRPr="00B36B91" w:rsidTr="002C6304">
        <w:tc>
          <w:tcPr>
            <w:tcW w:w="2428" w:type="dxa"/>
          </w:tcPr>
          <w:p w:rsidR="007E2571" w:rsidRPr="00B36B91" w:rsidRDefault="007E2571" w:rsidP="002C6304">
            <w:pPr>
              <w:pStyle w:val="BodyText"/>
              <w:rPr>
                <w:lang w:val="en-GB"/>
              </w:rPr>
            </w:pPr>
            <w:r>
              <w:rPr>
                <w:lang w:val="en-GB"/>
              </w:rPr>
              <w:t>Dane Krambergar</w:t>
            </w:r>
          </w:p>
        </w:tc>
        <w:tc>
          <w:tcPr>
            <w:tcW w:w="6922" w:type="dxa"/>
          </w:tcPr>
          <w:p w:rsidR="007E2571" w:rsidRPr="00B36B91" w:rsidRDefault="007E2571" w:rsidP="002C6304">
            <w:pPr>
              <w:pStyle w:val="BodyText"/>
              <w:jc w:val="both"/>
              <w:rPr>
                <w:lang w:val="en-GB"/>
              </w:rPr>
            </w:pPr>
            <w:r>
              <w:rPr>
                <w:lang w:val="en-GB"/>
              </w:rPr>
              <w:t>[</w:t>
            </w:r>
            <w:r w:rsidRPr="007E2571">
              <w:rPr>
                <w:i/>
                <w:lang w:val="en-GB"/>
              </w:rPr>
              <w:t>inaudible</w:t>
            </w:r>
            <w:r>
              <w:rPr>
                <w:lang w:val="en-GB"/>
              </w:rPr>
              <w:t>]</w:t>
            </w:r>
          </w:p>
        </w:tc>
      </w:tr>
      <w:tr w:rsidR="007E2571" w:rsidRPr="00B36B91" w:rsidTr="002C6304">
        <w:tc>
          <w:tcPr>
            <w:tcW w:w="2428" w:type="dxa"/>
          </w:tcPr>
          <w:p w:rsidR="007E2571" w:rsidRPr="00B36B91" w:rsidRDefault="007E2571" w:rsidP="002C6304">
            <w:pPr>
              <w:pStyle w:val="BodyText"/>
              <w:rPr>
                <w:lang w:val="en-GB"/>
              </w:rPr>
            </w:pPr>
            <w:r>
              <w:rPr>
                <w:lang w:val="en-GB"/>
              </w:rPr>
              <w:t>Laura</w:t>
            </w:r>
          </w:p>
        </w:tc>
        <w:tc>
          <w:tcPr>
            <w:tcW w:w="6922" w:type="dxa"/>
          </w:tcPr>
          <w:p w:rsidR="007E2571" w:rsidRPr="00B36B91" w:rsidRDefault="007E2571" w:rsidP="000A3B94">
            <w:pPr>
              <w:pStyle w:val="BodyText"/>
              <w:jc w:val="both"/>
              <w:rPr>
                <w:lang w:val="en-GB"/>
              </w:rPr>
            </w:pPr>
            <w:r w:rsidRPr="00B36B91">
              <w:rPr>
                <w:lang w:val="en-GB"/>
              </w:rPr>
              <w:t xml:space="preserve">Just a couple of minutes </w:t>
            </w:r>
            <w:r w:rsidR="000A3B94">
              <w:rPr>
                <w:lang w:val="en-GB"/>
              </w:rPr>
              <w:t>actually,</w:t>
            </w:r>
            <w:r>
              <w:rPr>
                <w:lang w:val="en-GB"/>
              </w:rPr>
              <w:t xml:space="preserve"> Dane, we’ll just ….</w:t>
            </w:r>
          </w:p>
        </w:tc>
      </w:tr>
      <w:tr w:rsidR="007E2571" w:rsidRPr="00B36B91" w:rsidTr="002C6304">
        <w:tc>
          <w:tcPr>
            <w:tcW w:w="2428" w:type="dxa"/>
          </w:tcPr>
          <w:p w:rsidR="007E2571" w:rsidRPr="00B36B91" w:rsidRDefault="007E2571" w:rsidP="002C6304">
            <w:pPr>
              <w:pStyle w:val="BodyText"/>
              <w:rPr>
                <w:lang w:val="en-GB"/>
              </w:rPr>
            </w:pPr>
            <w:r>
              <w:rPr>
                <w:lang w:val="en-GB"/>
              </w:rPr>
              <w:t>Jerry Goldsmith</w:t>
            </w:r>
          </w:p>
        </w:tc>
        <w:tc>
          <w:tcPr>
            <w:tcW w:w="6922" w:type="dxa"/>
          </w:tcPr>
          <w:p w:rsidR="007E2571" w:rsidRPr="00B36B91" w:rsidRDefault="007E2571" w:rsidP="000A3B94">
            <w:pPr>
              <w:pStyle w:val="BodyText"/>
              <w:jc w:val="both"/>
              <w:rPr>
                <w:lang w:val="en-GB"/>
              </w:rPr>
            </w:pPr>
            <w:r w:rsidRPr="00B36B91">
              <w:rPr>
                <w:lang w:val="en-GB"/>
              </w:rPr>
              <w:t xml:space="preserve">We’ll just, we’ll pick up at maybe </w:t>
            </w:r>
            <w:r w:rsidR="000A3B94">
              <w:rPr>
                <w:lang w:val="en-GB"/>
              </w:rPr>
              <w:t>at</w:t>
            </w:r>
            <w:r w:rsidRPr="00B36B91">
              <w:rPr>
                <w:lang w:val="en-GB"/>
              </w:rPr>
              <w:t xml:space="preserve"> 20 past, 20, just, just give people a couple of minutes break there.</w:t>
            </w:r>
          </w:p>
        </w:tc>
      </w:tr>
      <w:tr w:rsidR="00116703" w:rsidRPr="00B36B91" w:rsidTr="002C6304">
        <w:tc>
          <w:tcPr>
            <w:tcW w:w="2428" w:type="dxa"/>
          </w:tcPr>
          <w:p w:rsidR="00116703" w:rsidRPr="00B36B91" w:rsidRDefault="00F1167B" w:rsidP="002C6304">
            <w:pPr>
              <w:pStyle w:val="BodyText"/>
              <w:rPr>
                <w:lang w:val="en-GB"/>
              </w:rPr>
            </w:pPr>
            <w:r w:rsidRPr="00B36B91">
              <w:rPr>
                <w:lang w:val="en-GB"/>
              </w:rPr>
              <w:t>Dane Krambergar</w:t>
            </w:r>
          </w:p>
        </w:tc>
        <w:tc>
          <w:tcPr>
            <w:tcW w:w="6922" w:type="dxa"/>
          </w:tcPr>
          <w:p w:rsidR="000A3B94" w:rsidRPr="00B36B91" w:rsidRDefault="006C0A22" w:rsidP="000A3B94">
            <w:pPr>
              <w:pStyle w:val="BodyText"/>
              <w:jc w:val="both"/>
              <w:rPr>
                <w:lang w:val="en-GB"/>
              </w:rPr>
            </w:pPr>
            <w:r w:rsidRPr="00B36B91">
              <w:rPr>
                <w:lang w:val="en-GB"/>
              </w:rPr>
              <w:t>Yeah</w:t>
            </w:r>
            <w:r w:rsidR="00F1167B" w:rsidRPr="00B36B91">
              <w:rPr>
                <w:lang w:val="en-GB"/>
              </w:rPr>
              <w:t>, sure.  Is it worth me sharing my screen now</w:t>
            </w:r>
            <w:r w:rsidR="00643DC1" w:rsidRPr="00B36B91">
              <w:rPr>
                <w:lang w:val="en-GB"/>
              </w:rPr>
              <w:t xml:space="preserve"> or should I </w:t>
            </w:r>
            <w:r w:rsidR="00DA3EC9" w:rsidRPr="00B36B91">
              <w:rPr>
                <w:lang w:val="en-GB"/>
              </w:rPr>
              <w:t>exit</w:t>
            </w:r>
            <w:r w:rsidR="00F1167B" w:rsidRPr="00B36B91">
              <w:rPr>
                <w:lang w:val="en-GB"/>
              </w:rPr>
              <w:t>? [</w:t>
            </w:r>
            <w:r w:rsidR="00F1167B" w:rsidRPr="00B36B91">
              <w:rPr>
                <w:i/>
                <w:lang w:val="en-GB"/>
              </w:rPr>
              <w:t>simultaneously speaking</w:t>
            </w:r>
            <w:r w:rsidR="00F1167B" w:rsidRPr="00B36B91">
              <w:rPr>
                <w:lang w:val="en-GB"/>
              </w:rPr>
              <w:t>]</w:t>
            </w:r>
          </w:p>
        </w:tc>
      </w:tr>
      <w:tr w:rsidR="000A3B94" w:rsidRPr="00B36B91" w:rsidTr="002C6304">
        <w:tc>
          <w:tcPr>
            <w:tcW w:w="2428" w:type="dxa"/>
          </w:tcPr>
          <w:p w:rsidR="000A3B94" w:rsidRPr="00B36B91" w:rsidRDefault="000A3B94" w:rsidP="002C6304">
            <w:pPr>
              <w:pStyle w:val="BodyText"/>
              <w:rPr>
                <w:lang w:val="en-GB"/>
              </w:rPr>
            </w:pPr>
            <w:r>
              <w:rPr>
                <w:lang w:val="en-GB"/>
              </w:rPr>
              <w:t>Laura</w:t>
            </w:r>
          </w:p>
        </w:tc>
        <w:tc>
          <w:tcPr>
            <w:tcW w:w="6922" w:type="dxa"/>
          </w:tcPr>
          <w:p w:rsidR="000A3B94" w:rsidRPr="00B36B91" w:rsidRDefault="000A3B94" w:rsidP="000A3B94">
            <w:pPr>
              <w:pStyle w:val="BodyText"/>
              <w:jc w:val="both"/>
              <w:rPr>
                <w:lang w:val="en-GB"/>
              </w:rPr>
            </w:pPr>
            <w:r>
              <w:rPr>
                <w:lang w:val="en-GB"/>
              </w:rPr>
              <w:t>Yes, yes, you want to pull up.</w:t>
            </w:r>
          </w:p>
        </w:tc>
      </w:tr>
      <w:tr w:rsidR="00116703" w:rsidRPr="00B36B91" w:rsidTr="002C6304">
        <w:tc>
          <w:tcPr>
            <w:tcW w:w="2428" w:type="dxa"/>
          </w:tcPr>
          <w:p w:rsidR="00116703" w:rsidRPr="00B36B91" w:rsidRDefault="00F1167B" w:rsidP="002C6304">
            <w:pPr>
              <w:pStyle w:val="BodyText"/>
              <w:rPr>
                <w:lang w:val="en-GB"/>
              </w:rPr>
            </w:pPr>
            <w:r w:rsidRPr="00B36B91">
              <w:rPr>
                <w:lang w:val="en-GB"/>
              </w:rPr>
              <w:t>Jerry Goldsmith</w:t>
            </w:r>
          </w:p>
        </w:tc>
        <w:tc>
          <w:tcPr>
            <w:tcW w:w="6922" w:type="dxa"/>
          </w:tcPr>
          <w:p w:rsidR="00116703" w:rsidRPr="00B36B91" w:rsidRDefault="00F1167B" w:rsidP="006C0A22">
            <w:pPr>
              <w:pStyle w:val="BodyText"/>
              <w:jc w:val="both"/>
              <w:rPr>
                <w:lang w:val="en-GB"/>
              </w:rPr>
            </w:pPr>
            <w:r w:rsidRPr="00B36B91">
              <w:rPr>
                <w:lang w:val="en-GB"/>
              </w:rPr>
              <w:t xml:space="preserve">If you </w:t>
            </w:r>
            <w:r w:rsidR="006C0A22" w:rsidRPr="00B36B91">
              <w:rPr>
                <w:lang w:val="en-GB"/>
              </w:rPr>
              <w:t>want to actually dock with a, with a slide, and have that ready and, and</w:t>
            </w:r>
            <w:r w:rsidRPr="00B36B91">
              <w:rPr>
                <w:lang w:val="en-GB"/>
              </w:rPr>
              <w:t xml:space="preserve"> waiting then that’s fine. Yeah.</w:t>
            </w:r>
          </w:p>
        </w:tc>
      </w:tr>
      <w:tr w:rsidR="00116703" w:rsidRPr="00B36B91" w:rsidTr="002C6304">
        <w:tc>
          <w:tcPr>
            <w:tcW w:w="2428" w:type="dxa"/>
          </w:tcPr>
          <w:p w:rsidR="00116703" w:rsidRPr="00B36B91" w:rsidRDefault="00F1167B" w:rsidP="002C6304">
            <w:pPr>
              <w:pStyle w:val="BodyText"/>
              <w:rPr>
                <w:lang w:val="en-GB"/>
              </w:rPr>
            </w:pPr>
            <w:r w:rsidRPr="00B36B91">
              <w:rPr>
                <w:lang w:val="en-GB"/>
              </w:rPr>
              <w:t>Dane Krambergar</w:t>
            </w:r>
          </w:p>
        </w:tc>
        <w:tc>
          <w:tcPr>
            <w:tcW w:w="6922" w:type="dxa"/>
          </w:tcPr>
          <w:p w:rsidR="00116703" w:rsidRPr="00B36B91" w:rsidRDefault="00F1167B" w:rsidP="000A3B94">
            <w:pPr>
              <w:pStyle w:val="BodyText"/>
              <w:jc w:val="both"/>
              <w:rPr>
                <w:lang w:val="en-GB"/>
              </w:rPr>
            </w:pPr>
            <w:r w:rsidRPr="00B36B91">
              <w:rPr>
                <w:lang w:val="en-GB"/>
              </w:rPr>
              <w:t>OK.  Perfect.</w:t>
            </w:r>
            <w:r w:rsidR="00643DC1" w:rsidRPr="00B36B91">
              <w:rPr>
                <w:lang w:val="en-GB"/>
              </w:rPr>
              <w:t xml:space="preserve">  </w:t>
            </w:r>
            <w:r w:rsidR="000A3B94">
              <w:rPr>
                <w:lang w:val="en-GB"/>
              </w:rPr>
              <w:t>[</w:t>
            </w:r>
            <w:r w:rsidR="000A3B94" w:rsidRPr="000A3B94">
              <w:rPr>
                <w:i/>
                <w:lang w:val="en-GB"/>
              </w:rPr>
              <w:t>inaudible</w:t>
            </w:r>
            <w:r w:rsidR="000A3B94">
              <w:rPr>
                <w:lang w:val="en-GB"/>
              </w:rPr>
              <w:t>]  Oh OK.</w:t>
            </w:r>
            <w:r w:rsidR="00643DC1" w:rsidRPr="00B36B91">
              <w:rPr>
                <w:lang w:val="en-GB"/>
              </w:rPr>
              <w:t xml:space="preserve">  [</w:t>
            </w:r>
            <w:r w:rsidR="00643DC1" w:rsidRPr="00B36B91">
              <w:rPr>
                <w:i/>
                <w:lang w:val="en-GB"/>
              </w:rPr>
              <w:t>Pause</w:t>
            </w:r>
            <w:r w:rsidR="00643DC1" w:rsidRPr="00B36B91">
              <w:rPr>
                <w:lang w:val="en-GB"/>
              </w:rPr>
              <w:t>]  Do you min</w:t>
            </w:r>
            <w:r w:rsidR="006C0A22" w:rsidRPr="00B36B91">
              <w:rPr>
                <w:lang w:val="en-GB"/>
              </w:rPr>
              <w:t>d</w:t>
            </w:r>
            <w:r w:rsidR="00643DC1" w:rsidRPr="00B36B91">
              <w:rPr>
                <w:lang w:val="en-GB"/>
              </w:rPr>
              <w:t>?</w:t>
            </w:r>
            <w:r w:rsidR="006C0A22" w:rsidRPr="00B36B91">
              <w:rPr>
                <w:lang w:val="en-GB"/>
              </w:rPr>
              <w:t xml:space="preserve">  [</w:t>
            </w:r>
            <w:r w:rsidR="006C0A22" w:rsidRPr="00B36B91">
              <w:rPr>
                <w:i/>
                <w:lang w:val="en-GB"/>
              </w:rPr>
              <w:t>inaudible</w:t>
            </w:r>
            <w:r w:rsidR="006C0A22" w:rsidRPr="00B36B91">
              <w:rPr>
                <w:lang w:val="en-GB"/>
              </w:rPr>
              <w:t>]</w:t>
            </w:r>
          </w:p>
        </w:tc>
      </w:tr>
      <w:tr w:rsidR="00116703" w:rsidRPr="00B36B91" w:rsidTr="002C6304">
        <w:tc>
          <w:tcPr>
            <w:tcW w:w="2428" w:type="dxa"/>
          </w:tcPr>
          <w:p w:rsidR="00116703" w:rsidRPr="00B36B91" w:rsidRDefault="00643DC1" w:rsidP="002C6304">
            <w:pPr>
              <w:pStyle w:val="BodyText"/>
              <w:rPr>
                <w:lang w:val="en-GB"/>
              </w:rPr>
            </w:pPr>
            <w:r w:rsidRPr="00B36B91">
              <w:rPr>
                <w:lang w:val="en-GB"/>
              </w:rPr>
              <w:t>Jerry Goldsmith</w:t>
            </w:r>
          </w:p>
        </w:tc>
        <w:tc>
          <w:tcPr>
            <w:tcW w:w="6922" w:type="dxa"/>
          </w:tcPr>
          <w:p w:rsidR="00116703" w:rsidRPr="00B36B91" w:rsidRDefault="00643DC1" w:rsidP="00643DC1">
            <w:pPr>
              <w:pStyle w:val="BodyText"/>
              <w:jc w:val="both"/>
              <w:rPr>
                <w:lang w:val="en-GB"/>
              </w:rPr>
            </w:pPr>
            <w:r w:rsidRPr="00B36B91">
              <w:rPr>
                <w:lang w:val="en-GB"/>
              </w:rPr>
              <w:t>I think</w:t>
            </w:r>
            <w:r w:rsidR="006C0A22" w:rsidRPr="00B36B91">
              <w:rPr>
                <w:lang w:val="en-GB"/>
              </w:rPr>
              <w:t>, yeah</w:t>
            </w:r>
            <w:r w:rsidRPr="00B36B91">
              <w:rPr>
                <w:lang w:val="en-GB"/>
              </w:rPr>
              <w:t xml:space="preserve"> </w:t>
            </w:r>
            <w:r w:rsidR="000A3B94">
              <w:rPr>
                <w:lang w:val="en-GB"/>
              </w:rPr>
              <w:t>let’s</w:t>
            </w:r>
            <w:r w:rsidRPr="00B36B91">
              <w:rPr>
                <w:lang w:val="en-GB"/>
              </w:rPr>
              <w:t xml:space="preserve"> ah, </w:t>
            </w:r>
            <w:r w:rsidR="000A3B94">
              <w:rPr>
                <w:lang w:val="en-GB"/>
              </w:rPr>
              <w:t>think let’s</w:t>
            </w:r>
            <w:r w:rsidRPr="00B36B91">
              <w:rPr>
                <w:lang w:val="en-GB"/>
              </w:rPr>
              <w:t xml:space="preserve"> ah, let’s </w:t>
            </w:r>
            <w:r w:rsidR="005C584C" w:rsidRPr="00B36B91">
              <w:rPr>
                <w:lang w:val="en-GB"/>
              </w:rPr>
              <w:t>kick-off</w:t>
            </w:r>
            <w:r w:rsidRPr="00B36B91">
              <w:rPr>
                <w:lang w:val="en-GB"/>
              </w:rPr>
              <w:t xml:space="preserve"> then</w:t>
            </w:r>
            <w:r w:rsidR="0091360D">
              <w:rPr>
                <w:lang w:val="en-GB"/>
              </w:rPr>
              <w:t>.  So,</w:t>
            </w:r>
            <w:r w:rsidRPr="00B36B91">
              <w:rPr>
                <w:lang w:val="en-GB"/>
              </w:rPr>
              <w:t xml:space="preserve"> once again thanks </w:t>
            </w:r>
            <w:r w:rsidR="006C0A22" w:rsidRPr="00B36B91">
              <w:rPr>
                <w:lang w:val="en-GB"/>
              </w:rPr>
              <w:t xml:space="preserve">to </w:t>
            </w:r>
            <w:r w:rsidRPr="00B36B91">
              <w:rPr>
                <w:lang w:val="en-GB"/>
              </w:rPr>
              <w:t>Duncan</w:t>
            </w:r>
            <w:r w:rsidR="0091360D">
              <w:rPr>
                <w:lang w:val="en-GB"/>
              </w:rPr>
              <w:t>,</w:t>
            </w:r>
            <w:r w:rsidRPr="00B36B91">
              <w:rPr>
                <w:lang w:val="en-GB"/>
              </w:rPr>
              <w:t xml:space="preserve"> and so we’ve come to our last talk now which </w:t>
            </w:r>
            <w:r w:rsidR="0091360D">
              <w:rPr>
                <w:lang w:val="en-GB"/>
              </w:rPr>
              <w:t xml:space="preserve">but </w:t>
            </w:r>
            <w:r w:rsidRPr="00B36B91">
              <w:rPr>
                <w:lang w:val="en-GB"/>
              </w:rPr>
              <w:t>hopefully, certainly not</w:t>
            </w:r>
            <w:r w:rsidR="006C0A22" w:rsidRPr="00B36B91">
              <w:rPr>
                <w:lang w:val="en-GB"/>
              </w:rPr>
              <w:t xml:space="preserve"> la-, </w:t>
            </w:r>
            <w:r w:rsidR="00A147F2" w:rsidRPr="00B36B91">
              <w:rPr>
                <w:lang w:val="en-GB"/>
              </w:rPr>
              <w:t>last, but certainly not least.  So I’d like to welcome Dane who</w:t>
            </w:r>
            <w:r w:rsidR="006C0A22" w:rsidRPr="00B36B91">
              <w:rPr>
                <w:lang w:val="en-GB"/>
              </w:rPr>
              <w:t>’</w:t>
            </w:r>
            <w:r w:rsidR="00A147F2" w:rsidRPr="00B36B91">
              <w:rPr>
                <w:lang w:val="en-GB"/>
              </w:rPr>
              <w:t xml:space="preserve">s, I mean </w:t>
            </w:r>
            <w:r w:rsidR="006C0A22" w:rsidRPr="00B36B91">
              <w:rPr>
                <w:lang w:val="en-GB"/>
              </w:rPr>
              <w:t>he’s</w:t>
            </w:r>
            <w:r w:rsidR="00A147F2" w:rsidRPr="00B36B91">
              <w:rPr>
                <w:lang w:val="en-GB"/>
              </w:rPr>
              <w:t xml:space="preserve"> basically had many, many talks about different aspects of wellbeing and mental health</w:t>
            </w:r>
            <w:r w:rsidR="00406D67" w:rsidRPr="00B36B91">
              <w:rPr>
                <w:lang w:val="en-GB"/>
              </w:rPr>
              <w:t>,</w:t>
            </w:r>
            <w:r w:rsidR="00A147F2" w:rsidRPr="00B36B91">
              <w:rPr>
                <w:lang w:val="en-GB"/>
              </w:rPr>
              <w:t xml:space="preserve"> but how do you actually measure that</w:t>
            </w:r>
            <w:r w:rsidR="005D5BB1">
              <w:rPr>
                <w:lang w:val="en-GB"/>
              </w:rPr>
              <w:t>,</w:t>
            </w:r>
            <w:r w:rsidR="00A147F2" w:rsidRPr="00B36B91">
              <w:rPr>
                <w:lang w:val="en-GB"/>
              </w:rPr>
              <w:t xml:space="preserve"> and certainly </w:t>
            </w:r>
            <w:r w:rsidR="0091360D">
              <w:rPr>
                <w:lang w:val="en-GB"/>
              </w:rPr>
              <w:t>M</w:t>
            </w:r>
            <w:r w:rsidR="00A147F2" w:rsidRPr="00B36B91">
              <w:rPr>
                <w:lang w:val="en-GB"/>
              </w:rPr>
              <w:t>ind</w:t>
            </w:r>
            <w:r w:rsidR="006C0A22" w:rsidRPr="00B36B91">
              <w:rPr>
                <w:lang w:val="en-GB"/>
              </w:rPr>
              <w:t>, the</w:t>
            </w:r>
            <w:r w:rsidR="00A147F2" w:rsidRPr="00B36B91">
              <w:rPr>
                <w:lang w:val="en-GB"/>
              </w:rPr>
              <w:t xml:space="preserve"> </w:t>
            </w:r>
            <w:r w:rsidR="0091360D">
              <w:rPr>
                <w:lang w:val="en-GB"/>
              </w:rPr>
              <w:t>charity Mind</w:t>
            </w:r>
            <w:r w:rsidR="006C0A22" w:rsidRPr="00B36B91">
              <w:rPr>
                <w:lang w:val="en-GB"/>
              </w:rPr>
              <w:t xml:space="preserve">, </w:t>
            </w:r>
            <w:r w:rsidR="005D5BB1">
              <w:rPr>
                <w:lang w:val="en-GB"/>
              </w:rPr>
              <w:t>had a certain I</w:t>
            </w:r>
            <w:r w:rsidR="00A147F2" w:rsidRPr="00B36B91">
              <w:rPr>
                <w:lang w:val="en-GB"/>
              </w:rPr>
              <w:t>ndex that is one way of measuring how</w:t>
            </w:r>
            <w:r w:rsidR="00D04D27" w:rsidRPr="00B36B91">
              <w:rPr>
                <w:lang w:val="en-GB"/>
              </w:rPr>
              <w:t>, how</w:t>
            </w:r>
            <w:r w:rsidR="00A147F2" w:rsidRPr="00B36B91">
              <w:rPr>
                <w:lang w:val="en-GB"/>
              </w:rPr>
              <w:t xml:space="preserve"> good a company is in terms of their wellbeing strategy.</w:t>
            </w:r>
          </w:p>
          <w:p w:rsidR="00A147F2" w:rsidRPr="00B36B91" w:rsidRDefault="00A147F2" w:rsidP="00643DC1">
            <w:pPr>
              <w:pStyle w:val="BodyText"/>
              <w:jc w:val="both"/>
              <w:rPr>
                <w:lang w:val="en-GB"/>
              </w:rPr>
            </w:pPr>
          </w:p>
          <w:p w:rsidR="00A147F2" w:rsidRPr="00B36B91" w:rsidRDefault="00A147F2" w:rsidP="00643DC1">
            <w:pPr>
              <w:pStyle w:val="BodyText"/>
              <w:jc w:val="both"/>
              <w:rPr>
                <w:lang w:val="en-GB"/>
              </w:rPr>
            </w:pPr>
            <w:r w:rsidRPr="00B36B91">
              <w:rPr>
                <w:lang w:val="en-GB"/>
              </w:rPr>
              <w:t xml:space="preserve">So, without further ado, last, but </w:t>
            </w:r>
            <w:r w:rsidR="00D04D27" w:rsidRPr="00B36B91">
              <w:rPr>
                <w:lang w:val="en-GB"/>
              </w:rPr>
              <w:t xml:space="preserve">no-, but </w:t>
            </w:r>
            <w:r w:rsidRPr="00B36B91">
              <w:rPr>
                <w:lang w:val="en-GB"/>
              </w:rPr>
              <w:t>certainly not least.  Over to you Dane.</w:t>
            </w:r>
          </w:p>
        </w:tc>
      </w:tr>
      <w:tr w:rsidR="00116703" w:rsidRPr="00B36B91" w:rsidTr="002C6304">
        <w:tc>
          <w:tcPr>
            <w:tcW w:w="2428" w:type="dxa"/>
          </w:tcPr>
          <w:p w:rsidR="00116703" w:rsidRPr="00B36B91" w:rsidRDefault="00A147F2" w:rsidP="002C6304">
            <w:pPr>
              <w:pStyle w:val="BodyText"/>
              <w:rPr>
                <w:lang w:val="en-GB"/>
              </w:rPr>
            </w:pPr>
            <w:r w:rsidRPr="00B36B91">
              <w:rPr>
                <w:lang w:val="en-GB"/>
              </w:rPr>
              <w:t>Dane Krambergar, Mind</w:t>
            </w:r>
          </w:p>
        </w:tc>
        <w:tc>
          <w:tcPr>
            <w:tcW w:w="6922" w:type="dxa"/>
          </w:tcPr>
          <w:p w:rsidR="00116703" w:rsidRPr="00B36B91" w:rsidRDefault="00A147F2" w:rsidP="00D04D27">
            <w:pPr>
              <w:pStyle w:val="BodyText"/>
              <w:jc w:val="both"/>
              <w:rPr>
                <w:lang w:val="en-GB"/>
              </w:rPr>
            </w:pPr>
            <w:r w:rsidRPr="00B36B91">
              <w:rPr>
                <w:lang w:val="en-GB"/>
              </w:rPr>
              <w:t>Very intense, very mu</w:t>
            </w:r>
            <w:r w:rsidR="00DA3EC9" w:rsidRPr="00B36B91">
              <w:rPr>
                <w:lang w:val="en-GB"/>
              </w:rPr>
              <w:t xml:space="preserve">ch </w:t>
            </w:r>
            <w:r w:rsidR="00D04D27" w:rsidRPr="00B36B91">
              <w:rPr>
                <w:lang w:val="en-GB"/>
              </w:rPr>
              <w:t>[</w:t>
            </w:r>
            <w:r w:rsidR="00D04D27" w:rsidRPr="00B36B91">
              <w:rPr>
                <w:i/>
                <w:lang w:val="en-GB"/>
              </w:rPr>
              <w:t>inaudible</w:t>
            </w:r>
            <w:r w:rsidR="00D04D27" w:rsidRPr="00B36B91">
              <w:rPr>
                <w:lang w:val="en-GB"/>
              </w:rPr>
              <w:t>]</w:t>
            </w:r>
            <w:r w:rsidR="00DA3EC9" w:rsidRPr="00B36B91">
              <w:rPr>
                <w:lang w:val="en-GB"/>
              </w:rPr>
              <w:t>.  Can you hear me OK?</w:t>
            </w:r>
          </w:p>
        </w:tc>
      </w:tr>
      <w:tr w:rsidR="00116703" w:rsidRPr="00B36B91" w:rsidTr="002C6304">
        <w:tc>
          <w:tcPr>
            <w:tcW w:w="2428" w:type="dxa"/>
          </w:tcPr>
          <w:p w:rsidR="00116703" w:rsidRPr="00B36B91" w:rsidRDefault="00964E23" w:rsidP="002C6304">
            <w:pPr>
              <w:pStyle w:val="BodyText"/>
              <w:rPr>
                <w:lang w:val="en-GB"/>
              </w:rPr>
            </w:pPr>
            <w:r w:rsidRPr="00B36B91">
              <w:rPr>
                <w:lang w:val="en-GB"/>
              </w:rPr>
              <w:t>Jerry Goldsmith</w:t>
            </w:r>
          </w:p>
        </w:tc>
        <w:tc>
          <w:tcPr>
            <w:tcW w:w="6922" w:type="dxa"/>
          </w:tcPr>
          <w:p w:rsidR="00116703" w:rsidRPr="00B36B91" w:rsidRDefault="00964E23" w:rsidP="002C6304">
            <w:pPr>
              <w:pStyle w:val="BodyText"/>
              <w:jc w:val="both"/>
              <w:rPr>
                <w:lang w:val="en-GB"/>
              </w:rPr>
            </w:pPr>
            <w:r w:rsidRPr="00B36B91">
              <w:rPr>
                <w:lang w:val="en-GB"/>
              </w:rPr>
              <w:t>Yeah.</w:t>
            </w:r>
          </w:p>
        </w:tc>
      </w:tr>
      <w:tr w:rsidR="00116703" w:rsidRPr="00B36B91" w:rsidTr="002C6304">
        <w:tc>
          <w:tcPr>
            <w:tcW w:w="2428" w:type="dxa"/>
          </w:tcPr>
          <w:p w:rsidR="00116703" w:rsidRPr="00B36B91" w:rsidRDefault="00964E23" w:rsidP="002C6304">
            <w:pPr>
              <w:pStyle w:val="BodyText"/>
              <w:rPr>
                <w:lang w:val="en-GB"/>
              </w:rPr>
            </w:pPr>
            <w:r w:rsidRPr="00B36B91">
              <w:rPr>
                <w:lang w:val="en-GB"/>
              </w:rPr>
              <w:t>Dane Krambergar</w:t>
            </w:r>
          </w:p>
        </w:tc>
        <w:tc>
          <w:tcPr>
            <w:tcW w:w="6922" w:type="dxa"/>
          </w:tcPr>
          <w:p w:rsidR="00116703" w:rsidRPr="00B36B91" w:rsidRDefault="00964E23" w:rsidP="002C6304">
            <w:pPr>
              <w:pStyle w:val="BodyText"/>
              <w:jc w:val="both"/>
              <w:rPr>
                <w:lang w:val="en-GB"/>
              </w:rPr>
            </w:pPr>
            <w:r w:rsidRPr="00B36B91">
              <w:rPr>
                <w:lang w:val="en-GB"/>
              </w:rPr>
              <w:t>Good, OK, thank you.  So, sorry, just</w:t>
            </w:r>
            <w:r w:rsidR="00D04D27" w:rsidRPr="00B36B91">
              <w:rPr>
                <w:lang w:val="en-GB"/>
              </w:rPr>
              <w:t>, I</w:t>
            </w:r>
            <w:r w:rsidRPr="00B36B91">
              <w:rPr>
                <w:lang w:val="en-GB"/>
              </w:rPr>
              <w:t xml:space="preserve"> switched on my video hopefully</w:t>
            </w:r>
            <w:r w:rsidR="005D5BB1">
              <w:rPr>
                <w:lang w:val="en-GB"/>
              </w:rPr>
              <w:t xml:space="preserve">. </w:t>
            </w:r>
            <w:r w:rsidRPr="00B36B91">
              <w:rPr>
                <w:lang w:val="en-GB"/>
              </w:rPr>
              <w:t xml:space="preserve"> I can’t see myself so I hope the others can see me.  I’m just seeing a bit of black square.  But, </w:t>
            </w:r>
            <w:r w:rsidR="00D04D27" w:rsidRPr="00B36B91">
              <w:rPr>
                <w:lang w:val="en-GB"/>
              </w:rPr>
              <w:t>[</w:t>
            </w:r>
            <w:r w:rsidR="00D04D27" w:rsidRPr="00B36B91">
              <w:rPr>
                <w:i/>
                <w:lang w:val="en-GB"/>
              </w:rPr>
              <w:t>laugh</w:t>
            </w:r>
            <w:r w:rsidR="00D04D27" w:rsidRPr="00B36B91">
              <w:rPr>
                <w:lang w:val="en-GB"/>
              </w:rPr>
              <w:t xml:space="preserve">s] </w:t>
            </w:r>
            <w:r w:rsidRPr="00B36B91">
              <w:rPr>
                <w:lang w:val="en-GB"/>
              </w:rPr>
              <w:t>hopefully my video</w:t>
            </w:r>
            <w:r w:rsidR="00F7328B" w:rsidRPr="00B36B91">
              <w:rPr>
                <w:lang w:val="en-GB"/>
              </w:rPr>
              <w:t>’</w:t>
            </w:r>
            <w:r w:rsidRPr="00B36B91">
              <w:rPr>
                <w:lang w:val="en-GB"/>
              </w:rPr>
              <w:t>s on.</w:t>
            </w:r>
          </w:p>
          <w:p w:rsidR="00964E23" w:rsidRPr="00B36B91" w:rsidRDefault="00964E23" w:rsidP="002C6304">
            <w:pPr>
              <w:pStyle w:val="BodyText"/>
              <w:jc w:val="both"/>
              <w:rPr>
                <w:lang w:val="en-GB"/>
              </w:rPr>
            </w:pPr>
          </w:p>
          <w:p w:rsidR="00964E23" w:rsidRPr="00B36B91" w:rsidRDefault="00964E23" w:rsidP="00F7328B">
            <w:pPr>
              <w:pStyle w:val="BodyText"/>
              <w:jc w:val="both"/>
              <w:rPr>
                <w:lang w:val="en-GB"/>
              </w:rPr>
            </w:pPr>
            <w:r w:rsidRPr="00B36B91">
              <w:rPr>
                <w:lang w:val="en-GB"/>
              </w:rPr>
              <w:t>So, yeah</w:t>
            </w:r>
            <w:r w:rsidR="00F062A3">
              <w:rPr>
                <w:lang w:val="en-GB"/>
              </w:rPr>
              <w:t>,</w:t>
            </w:r>
            <w:r w:rsidRPr="00B36B91">
              <w:rPr>
                <w:lang w:val="en-GB"/>
              </w:rPr>
              <w:t xml:space="preserve"> good afternoon everyone.  So my name is Dane Krambergar.  I am the head of </w:t>
            </w:r>
            <w:r w:rsidR="00BB46F2">
              <w:rPr>
                <w:lang w:val="en-GB"/>
              </w:rPr>
              <w:t>Workplace</w:t>
            </w:r>
            <w:r w:rsidRPr="00B36B91">
              <w:rPr>
                <w:lang w:val="en-GB"/>
              </w:rPr>
              <w:t xml:space="preserve"> Wellbeing Services at Mind.  So as Jerry mentioned, I am going to be talking to you today about facing mentally healthy workplaces and how you can do that through data</w:t>
            </w:r>
            <w:r w:rsidR="00382CF9" w:rsidRPr="00B36B91">
              <w:rPr>
                <w:lang w:val="en-GB"/>
              </w:rPr>
              <w:t xml:space="preserve"> and insight.  And the tool that we use within Mind is </w:t>
            </w:r>
            <w:r w:rsidR="00BB46F2">
              <w:rPr>
                <w:lang w:val="en-GB"/>
              </w:rPr>
              <w:t>the workplace[SP]</w:t>
            </w:r>
            <w:r w:rsidR="00D04D27" w:rsidRPr="00B36B91">
              <w:rPr>
                <w:lang w:val="en-GB"/>
              </w:rPr>
              <w:t xml:space="preserve"> called In-, Induction Match</w:t>
            </w:r>
            <w:r w:rsidR="00F7328B" w:rsidRPr="00B36B91">
              <w:rPr>
                <w:lang w:val="en-GB"/>
              </w:rPr>
              <w:t xml:space="preserve">, </w:t>
            </w:r>
            <w:r w:rsidR="00382CF9" w:rsidRPr="00B36B91">
              <w:rPr>
                <w:lang w:val="en-GB"/>
              </w:rPr>
              <w:t>something that we developed over</w:t>
            </w:r>
            <w:r w:rsidR="00A62733" w:rsidRPr="00B36B91">
              <w:rPr>
                <w:lang w:val="en-GB"/>
              </w:rPr>
              <w:t xml:space="preserve">, over a number of years to really </w:t>
            </w:r>
            <w:r w:rsidR="00382CF9" w:rsidRPr="00B36B91">
              <w:rPr>
                <w:lang w:val="en-GB"/>
              </w:rPr>
              <w:t>answer two of the most common questions that we get at Mind.  So the two questions are really</w:t>
            </w:r>
            <w:r w:rsidR="00F7328B" w:rsidRPr="00B36B91">
              <w:rPr>
                <w:lang w:val="en-GB"/>
              </w:rPr>
              <w:t>,</w:t>
            </w:r>
            <w:r w:rsidR="00382CF9" w:rsidRPr="00B36B91">
              <w:rPr>
                <w:lang w:val="en-GB"/>
              </w:rPr>
              <w:t xml:space="preserve"> where do I start?  </w:t>
            </w:r>
            <w:r w:rsidR="00F7328B" w:rsidRPr="00B36B91">
              <w:rPr>
                <w:lang w:val="en-GB"/>
              </w:rPr>
              <w:t xml:space="preserve">If I, </w:t>
            </w:r>
            <w:r w:rsidR="00382CF9" w:rsidRPr="00B36B91">
              <w:rPr>
                <w:lang w:val="en-GB"/>
              </w:rPr>
              <w:t>I</w:t>
            </w:r>
            <w:r w:rsidR="00F7328B" w:rsidRPr="00B36B91">
              <w:rPr>
                <w:lang w:val="en-GB"/>
              </w:rPr>
              <w:t>, I</w:t>
            </w:r>
            <w:r w:rsidR="00382CF9" w:rsidRPr="00B36B91">
              <w:rPr>
                <w:lang w:val="en-GB"/>
              </w:rPr>
              <w:t xml:space="preserve"> know that this is important thing for us to do as an organi</w:t>
            </w:r>
            <w:r w:rsidR="00F7328B" w:rsidRPr="00B36B91">
              <w:rPr>
                <w:lang w:val="en-GB"/>
              </w:rPr>
              <w:t>s</w:t>
            </w:r>
            <w:r w:rsidR="00382CF9" w:rsidRPr="00B36B91">
              <w:rPr>
                <w:lang w:val="en-GB"/>
              </w:rPr>
              <w:t xml:space="preserve">ation to </w:t>
            </w:r>
            <w:r w:rsidR="007725E8" w:rsidRPr="00B36B91">
              <w:rPr>
                <w:lang w:val="en-GB"/>
              </w:rPr>
              <w:t>look after our</w:t>
            </w:r>
            <w:r w:rsidR="00382CF9" w:rsidRPr="00B36B91">
              <w:rPr>
                <w:lang w:val="en-GB"/>
              </w:rPr>
              <w:t xml:space="preserve"> employees</w:t>
            </w:r>
            <w:r w:rsidR="00F7328B" w:rsidRPr="00B36B91">
              <w:rPr>
                <w:lang w:val="en-GB"/>
              </w:rPr>
              <w:t>, bu</w:t>
            </w:r>
            <w:r w:rsidR="00382CF9" w:rsidRPr="00B36B91">
              <w:rPr>
                <w:lang w:val="en-GB"/>
              </w:rPr>
              <w:t xml:space="preserve">t where </w:t>
            </w:r>
            <w:r w:rsidR="00F7328B" w:rsidRPr="00B36B91">
              <w:rPr>
                <w:lang w:val="en-GB"/>
              </w:rPr>
              <w:t>d</w:t>
            </w:r>
            <w:r w:rsidR="00382CF9" w:rsidRPr="00B36B91">
              <w:rPr>
                <w:lang w:val="en-GB"/>
              </w:rPr>
              <w:t xml:space="preserve">o I start?  And the other question that we get, particularly for organisations who are further along in their journey is, you know, what </w:t>
            </w:r>
            <w:r w:rsidR="00C658CF" w:rsidRPr="00B36B91">
              <w:rPr>
                <w:lang w:val="en-GB"/>
              </w:rPr>
              <w:t xml:space="preserve">if I’m </w:t>
            </w:r>
            <w:r w:rsidR="00F7328B" w:rsidRPr="00B36B91">
              <w:rPr>
                <w:lang w:val="en-GB"/>
              </w:rPr>
              <w:t xml:space="preserve">doing </w:t>
            </w:r>
            <w:r w:rsidR="00382CF9" w:rsidRPr="00B36B91">
              <w:rPr>
                <w:lang w:val="en-GB"/>
              </w:rPr>
              <w:t>a lot.  Is it, is it actually making a difference?  How</w:t>
            </w:r>
            <w:r w:rsidR="00F7328B" w:rsidRPr="00B36B91">
              <w:rPr>
                <w:lang w:val="en-GB"/>
              </w:rPr>
              <w:t>, how</w:t>
            </w:r>
            <w:r w:rsidR="00382CF9" w:rsidRPr="00B36B91">
              <w:rPr>
                <w:lang w:val="en-GB"/>
              </w:rPr>
              <w:t xml:space="preserve"> are my initiatives going </w:t>
            </w:r>
            <w:r w:rsidR="00A66CF0" w:rsidRPr="00B36B91">
              <w:rPr>
                <w:lang w:val="en-GB"/>
              </w:rPr>
              <w:t xml:space="preserve">to then change actually impacting my employees, and, and how do I demonstrate return on investments and, and that, that sort of thing so, hopefully that’s, that’s what the, the index really does for, for organisations </w:t>
            </w:r>
            <w:r w:rsidR="00C658CF" w:rsidRPr="00B36B91">
              <w:rPr>
                <w:lang w:val="en-GB"/>
              </w:rPr>
              <w:t>is, is,</w:t>
            </w:r>
            <w:r w:rsidR="00A66CF0" w:rsidRPr="00B36B91">
              <w:rPr>
                <w:lang w:val="en-GB"/>
              </w:rPr>
              <w:t xml:space="preserve"> is answer those two questions.</w:t>
            </w:r>
          </w:p>
          <w:p w:rsidR="00A66CF0" w:rsidRPr="00B36B91" w:rsidRDefault="00A66CF0" w:rsidP="00F7328B">
            <w:pPr>
              <w:pStyle w:val="BodyText"/>
              <w:jc w:val="both"/>
              <w:rPr>
                <w:lang w:val="en-GB"/>
              </w:rPr>
            </w:pPr>
          </w:p>
          <w:p w:rsidR="00473ECD" w:rsidRPr="00B36B91" w:rsidRDefault="00A66CF0" w:rsidP="003F6BDA">
            <w:pPr>
              <w:pStyle w:val="BodyText"/>
              <w:jc w:val="both"/>
              <w:rPr>
                <w:lang w:val="en-GB"/>
              </w:rPr>
            </w:pPr>
            <w:r w:rsidRPr="00B36B91">
              <w:rPr>
                <w:lang w:val="en-GB"/>
              </w:rPr>
              <w:t>S</w:t>
            </w:r>
            <w:r w:rsidR="00C658CF" w:rsidRPr="00B36B91">
              <w:rPr>
                <w:lang w:val="en-GB"/>
              </w:rPr>
              <w:t xml:space="preserve">o, I just wanted to talk about </w:t>
            </w:r>
            <w:r w:rsidR="00A62733" w:rsidRPr="00B36B91">
              <w:rPr>
                <w:lang w:val="en-GB"/>
              </w:rPr>
              <w:t>very briefly</w:t>
            </w:r>
            <w:r w:rsidR="00C658CF" w:rsidRPr="00B36B91">
              <w:rPr>
                <w:lang w:val="en-GB"/>
              </w:rPr>
              <w:t xml:space="preserve"> for anyone who’s not familiar with Mind, so, w</w:t>
            </w:r>
            <w:r w:rsidR="00A62733" w:rsidRPr="00B36B91">
              <w:rPr>
                <w:lang w:val="en-GB"/>
              </w:rPr>
              <w:t>e’re</w:t>
            </w:r>
            <w:r w:rsidR="00C658CF" w:rsidRPr="00B36B91">
              <w:rPr>
                <w:lang w:val="en-GB"/>
              </w:rPr>
              <w:t xml:space="preserve"> Mind</w:t>
            </w:r>
            <w:r w:rsidR="00A62733" w:rsidRPr="00B36B91">
              <w:rPr>
                <w:lang w:val="en-GB"/>
              </w:rPr>
              <w:t>, the mental health charity</w:t>
            </w:r>
            <w:r w:rsidR="00C658CF" w:rsidRPr="00B36B91">
              <w:rPr>
                <w:lang w:val="en-GB"/>
              </w:rPr>
              <w:t xml:space="preserve">, and </w:t>
            </w:r>
            <w:r w:rsidR="00473ECD" w:rsidRPr="00B36B91">
              <w:rPr>
                <w:lang w:val="en-GB"/>
              </w:rPr>
              <w:t>our mission is that</w:t>
            </w:r>
            <w:r w:rsidR="00C658CF" w:rsidRPr="00B36B91">
              <w:rPr>
                <w:lang w:val="en-GB"/>
              </w:rPr>
              <w:t xml:space="preserve"> we don’t give up until everyone experiencing a mental health problem gets </w:t>
            </w:r>
            <w:r w:rsidR="00A62733" w:rsidRPr="00B36B91">
              <w:rPr>
                <w:lang w:val="en-GB"/>
              </w:rPr>
              <w:t>back</w:t>
            </w:r>
            <w:r w:rsidR="00C658CF" w:rsidRPr="00B36B91">
              <w:rPr>
                <w:lang w:val="en-GB"/>
              </w:rPr>
              <w:t xml:space="preserve"> support and respect.  And we, we all have mental health just in the same way we all have physical health</w:t>
            </w:r>
            <w:r w:rsidR="00A62733" w:rsidRPr="00B36B91">
              <w:rPr>
                <w:lang w:val="en-GB"/>
              </w:rPr>
              <w:t>,</w:t>
            </w:r>
            <w:r w:rsidR="00C658CF" w:rsidRPr="00B36B91">
              <w:rPr>
                <w:lang w:val="en-GB"/>
              </w:rPr>
              <w:t xml:space="preserve"> and one in four of us will experience a mental hea</w:t>
            </w:r>
            <w:r w:rsidR="00473ECD" w:rsidRPr="00B36B91">
              <w:rPr>
                <w:lang w:val="en-GB"/>
              </w:rPr>
              <w:t>lth problem in any given year.</w:t>
            </w:r>
          </w:p>
          <w:p w:rsidR="00473ECD" w:rsidRPr="00B36B91" w:rsidRDefault="00473ECD" w:rsidP="003F6BDA">
            <w:pPr>
              <w:pStyle w:val="BodyText"/>
              <w:jc w:val="both"/>
              <w:rPr>
                <w:lang w:val="en-GB"/>
              </w:rPr>
            </w:pPr>
          </w:p>
          <w:p w:rsidR="00A66CF0" w:rsidRPr="00B36B91" w:rsidRDefault="008A4898" w:rsidP="003F6BDA">
            <w:pPr>
              <w:pStyle w:val="BodyText"/>
              <w:jc w:val="both"/>
              <w:rPr>
                <w:lang w:val="en-GB"/>
              </w:rPr>
            </w:pPr>
            <w:r w:rsidRPr="00B36B91">
              <w:rPr>
                <w:lang w:val="en-GB"/>
              </w:rPr>
              <w:t>So, the scale of the challenge is, is very clear and the</w:t>
            </w:r>
            <w:r w:rsidR="006B497F" w:rsidRPr="00B36B91">
              <w:rPr>
                <w:lang w:val="en-GB"/>
              </w:rPr>
              <w:t>, the</w:t>
            </w:r>
            <w:r w:rsidRPr="00B36B91">
              <w:rPr>
                <w:lang w:val="en-GB"/>
              </w:rPr>
              <w:t xml:space="preserve"> cost of doing nothing is </w:t>
            </w:r>
            <w:r w:rsidR="00BB46F2">
              <w:rPr>
                <w:lang w:val="en-GB"/>
              </w:rPr>
              <w:t>also</w:t>
            </w:r>
            <w:r w:rsidRPr="00B36B91">
              <w:rPr>
                <w:lang w:val="en-GB"/>
              </w:rPr>
              <w:t xml:space="preserve"> pr</w:t>
            </w:r>
            <w:r w:rsidR="00BB46F2">
              <w:rPr>
                <w:lang w:val="en-GB"/>
              </w:rPr>
              <w:t>ivily</w:t>
            </w:r>
            <w:r w:rsidRPr="00B36B91">
              <w:rPr>
                <w:lang w:val="en-GB"/>
              </w:rPr>
              <w:t xml:space="preserve"> evident</w:t>
            </w:r>
            <w:r w:rsidR="006B497F" w:rsidRPr="00B36B91">
              <w:rPr>
                <w:lang w:val="en-GB"/>
              </w:rPr>
              <w:t xml:space="preserve"> as </w:t>
            </w:r>
            <w:r w:rsidR="009D5FED" w:rsidRPr="00B36B91">
              <w:rPr>
                <w:lang w:val="en-GB"/>
              </w:rPr>
              <w:t>you can see from</w:t>
            </w:r>
            <w:r w:rsidR="006B497F" w:rsidRPr="00B36B91">
              <w:rPr>
                <w:lang w:val="en-GB"/>
              </w:rPr>
              <w:t xml:space="preserve">, it’s on this slide, the cost to </w:t>
            </w:r>
            <w:r w:rsidR="009D5FED" w:rsidRPr="00B36B91">
              <w:rPr>
                <w:lang w:val="en-GB"/>
              </w:rPr>
              <w:t>UK</w:t>
            </w:r>
            <w:r w:rsidR="006B497F" w:rsidRPr="00B36B91">
              <w:rPr>
                <w:lang w:val="en-GB"/>
              </w:rPr>
              <w:t xml:space="preserve"> employers </w:t>
            </w:r>
            <w:r w:rsidR="00A62733" w:rsidRPr="00B36B91">
              <w:rPr>
                <w:lang w:val="en-GB"/>
              </w:rPr>
              <w:t>of poor mental h</w:t>
            </w:r>
            <w:r w:rsidR="006B497F" w:rsidRPr="00B36B91">
              <w:rPr>
                <w:lang w:val="en-GB"/>
              </w:rPr>
              <w:t xml:space="preserve">ealth every year is </w:t>
            </w:r>
            <w:r w:rsidR="00473ECD" w:rsidRPr="00B36B91">
              <w:rPr>
                <w:lang w:val="en-GB"/>
              </w:rPr>
              <w:t>up to</w:t>
            </w:r>
            <w:r w:rsidR="006B497F" w:rsidRPr="00B36B91">
              <w:rPr>
                <w:lang w:val="en-GB"/>
              </w:rPr>
              <w:t xml:space="preserve"> 45</w:t>
            </w:r>
            <w:r w:rsidR="00473ECD" w:rsidRPr="00B36B91">
              <w:rPr>
                <w:lang w:val="en-GB"/>
              </w:rPr>
              <w:t> </w:t>
            </w:r>
            <w:r w:rsidR="006B497F" w:rsidRPr="00B36B91">
              <w:rPr>
                <w:lang w:val="en-GB"/>
              </w:rPr>
              <w:t xml:space="preserve">billion pounds.  And that’s made </w:t>
            </w:r>
            <w:r w:rsidR="009D5FED" w:rsidRPr="00B36B91">
              <w:rPr>
                <w:lang w:val="en-GB"/>
              </w:rPr>
              <w:t xml:space="preserve">up </w:t>
            </w:r>
            <w:r w:rsidR="006B497F" w:rsidRPr="00B36B91">
              <w:rPr>
                <w:lang w:val="en-GB"/>
              </w:rPr>
              <w:t xml:space="preserve">of absenteeism and </w:t>
            </w:r>
            <w:r w:rsidR="009D5FED" w:rsidRPr="00B36B91">
              <w:rPr>
                <w:lang w:val="en-GB"/>
              </w:rPr>
              <w:t>presenteeism</w:t>
            </w:r>
            <w:r w:rsidR="006B497F" w:rsidRPr="00B36B91">
              <w:rPr>
                <w:lang w:val="en-GB"/>
              </w:rPr>
              <w:t xml:space="preserve"> in </w:t>
            </w:r>
            <w:r w:rsidR="003215BD" w:rsidRPr="00B36B91">
              <w:rPr>
                <w:lang w:val="en-GB"/>
              </w:rPr>
              <w:t>term of an</w:t>
            </w:r>
            <w:r w:rsidR="006B497F" w:rsidRPr="00B36B91">
              <w:rPr>
                <w:lang w:val="en-GB"/>
              </w:rPr>
              <w:t xml:space="preserve"> apologies of who’s [</w:t>
            </w:r>
            <w:r w:rsidR="006B497F" w:rsidRPr="00B36B91">
              <w:rPr>
                <w:i/>
                <w:lang w:val="en-GB"/>
              </w:rPr>
              <w:t>inaudible</w:t>
            </w:r>
            <w:r w:rsidR="006B497F" w:rsidRPr="00B36B91">
              <w:rPr>
                <w:lang w:val="en-GB"/>
              </w:rPr>
              <w:t>] ha</w:t>
            </w:r>
            <w:r w:rsidR="00473ECD" w:rsidRPr="00B36B91">
              <w:rPr>
                <w:lang w:val="en-GB"/>
              </w:rPr>
              <w:t>d</w:t>
            </w:r>
            <w:r w:rsidR="006B497F" w:rsidRPr="00B36B91">
              <w:rPr>
                <w:lang w:val="en-GB"/>
              </w:rPr>
              <w:t xml:space="preserve"> been shared prior to</w:t>
            </w:r>
            <w:r w:rsidR="00473ECD" w:rsidRPr="00B36B91">
              <w:rPr>
                <w:lang w:val="en-GB"/>
              </w:rPr>
              <w:t>, to</w:t>
            </w:r>
            <w:r w:rsidR="006B497F" w:rsidRPr="00B36B91">
              <w:rPr>
                <w:lang w:val="en-GB"/>
              </w:rPr>
              <w:t xml:space="preserve"> this session, </w:t>
            </w:r>
            <w:r w:rsidR="009D5FED" w:rsidRPr="00B36B91">
              <w:rPr>
                <w:lang w:val="en-GB"/>
              </w:rPr>
              <w:t>but it is just a recap on, on, on the cost of poor mental health, and the biggest cost of poor mental is really presenteeism.</w:t>
            </w:r>
            <w:r w:rsidR="003F6BDA" w:rsidRPr="00B36B91">
              <w:rPr>
                <w:lang w:val="en-GB"/>
              </w:rPr>
              <w:t xml:space="preserve">  So if anyone’s </w:t>
            </w:r>
            <w:r w:rsidR="00AB192C" w:rsidRPr="00B36B91">
              <w:rPr>
                <w:lang w:val="en-GB"/>
              </w:rPr>
              <w:t>n</w:t>
            </w:r>
            <w:r w:rsidR="003215BD" w:rsidRPr="00B36B91">
              <w:rPr>
                <w:lang w:val="en-GB"/>
              </w:rPr>
              <w:t xml:space="preserve">ot </w:t>
            </w:r>
            <w:r w:rsidR="00473ECD" w:rsidRPr="00B36B91">
              <w:rPr>
                <w:lang w:val="en-GB"/>
              </w:rPr>
              <w:t>familiar</w:t>
            </w:r>
            <w:r w:rsidR="003F6BDA" w:rsidRPr="00B36B91">
              <w:rPr>
                <w:lang w:val="en-GB"/>
              </w:rPr>
              <w:t xml:space="preserve"> </w:t>
            </w:r>
            <w:r w:rsidR="003215BD" w:rsidRPr="00B36B91">
              <w:rPr>
                <w:lang w:val="en-GB"/>
              </w:rPr>
              <w:t>with</w:t>
            </w:r>
            <w:r w:rsidR="003F6BDA" w:rsidRPr="00B36B91">
              <w:rPr>
                <w:lang w:val="en-GB"/>
              </w:rPr>
              <w:t xml:space="preserve"> the term </w:t>
            </w:r>
            <w:r w:rsidR="00AB192C" w:rsidRPr="00B36B91">
              <w:rPr>
                <w:lang w:val="en-GB"/>
              </w:rPr>
              <w:t>“</w:t>
            </w:r>
            <w:r w:rsidR="003F6BDA" w:rsidRPr="00B36B91">
              <w:rPr>
                <w:lang w:val="en-GB"/>
              </w:rPr>
              <w:t>presenteeism</w:t>
            </w:r>
            <w:r w:rsidR="003215BD" w:rsidRPr="00B36B91">
              <w:rPr>
                <w:lang w:val="en-GB"/>
              </w:rPr>
              <w:t>,</w:t>
            </w:r>
            <w:r w:rsidR="00AB192C" w:rsidRPr="00B36B91">
              <w:rPr>
                <w:lang w:val="en-GB"/>
              </w:rPr>
              <w:t xml:space="preserve">” it’s </w:t>
            </w:r>
            <w:r w:rsidR="003F6BDA" w:rsidRPr="00B36B91">
              <w:rPr>
                <w:lang w:val="en-GB"/>
              </w:rPr>
              <w:t>when employees are working but are not at their [</w:t>
            </w:r>
            <w:r w:rsidR="003F6BDA" w:rsidRPr="00B36B91">
              <w:rPr>
                <w:i/>
                <w:lang w:val="en-GB"/>
              </w:rPr>
              <w:t>inaudible</w:t>
            </w:r>
            <w:r w:rsidR="003F6BDA" w:rsidRPr="00B36B91">
              <w:rPr>
                <w:lang w:val="en-GB"/>
              </w:rPr>
              <w:t>]</w:t>
            </w:r>
            <w:r w:rsidR="001B683B">
              <w:rPr>
                <w:lang w:val="en-GB"/>
              </w:rPr>
              <w:t xml:space="preserve"> productivity</w:t>
            </w:r>
            <w:r w:rsidR="003F6BDA" w:rsidRPr="00B36B91">
              <w:rPr>
                <w:lang w:val="en-GB"/>
              </w:rPr>
              <w:t xml:space="preserve">, </w:t>
            </w:r>
            <w:r w:rsidR="001B683B">
              <w:rPr>
                <w:lang w:val="en-GB"/>
              </w:rPr>
              <w:t xml:space="preserve">this is </w:t>
            </w:r>
            <w:r w:rsidR="003F6BDA" w:rsidRPr="00B36B91">
              <w:rPr>
                <w:lang w:val="en-GB"/>
              </w:rPr>
              <w:t>the</w:t>
            </w:r>
            <w:r w:rsidR="00842798" w:rsidRPr="00B36B91">
              <w:rPr>
                <w:lang w:val="en-GB"/>
              </w:rPr>
              <w:t>y’re</w:t>
            </w:r>
            <w:r w:rsidR="003F6BDA" w:rsidRPr="00B36B91">
              <w:rPr>
                <w:lang w:val="en-GB"/>
              </w:rPr>
              <w:t xml:space="preserve"> unwell.  Wrapped up </w:t>
            </w:r>
            <w:r w:rsidR="004E4CC2" w:rsidRPr="00B36B91">
              <w:rPr>
                <w:lang w:val="en-GB"/>
              </w:rPr>
              <w:t xml:space="preserve">in, in presenteeism is also </w:t>
            </w:r>
            <w:r w:rsidR="003215BD" w:rsidRPr="00B36B91">
              <w:rPr>
                <w:lang w:val="en-GB"/>
              </w:rPr>
              <w:t>leavers</w:t>
            </w:r>
            <w:r w:rsidR="003F6BDA" w:rsidRPr="00B36B91">
              <w:rPr>
                <w:lang w:val="en-GB"/>
              </w:rPr>
              <w:t xml:space="preserve"> and so when people a</w:t>
            </w:r>
            <w:r w:rsidR="003215BD" w:rsidRPr="00B36B91">
              <w:rPr>
                <w:lang w:val="en-GB"/>
              </w:rPr>
              <w:t>re supposed to be on leave</w:t>
            </w:r>
            <w:r w:rsidR="00396F8C" w:rsidRPr="00B36B91">
              <w:rPr>
                <w:lang w:val="en-GB"/>
              </w:rPr>
              <w:t>,</w:t>
            </w:r>
            <w:r w:rsidR="003F6BDA" w:rsidRPr="00B36B91">
              <w:rPr>
                <w:lang w:val="en-GB"/>
              </w:rPr>
              <w:t xml:space="preserve"> so working outside of the </w:t>
            </w:r>
            <w:r w:rsidR="004E4CC2" w:rsidRPr="00B36B91">
              <w:rPr>
                <w:lang w:val="en-GB"/>
              </w:rPr>
              <w:t>powers</w:t>
            </w:r>
            <w:r w:rsidR="003F6BDA" w:rsidRPr="00B36B91">
              <w:rPr>
                <w:lang w:val="en-GB"/>
              </w:rPr>
              <w:t xml:space="preserve"> or working weekends or holidays, so basically working when they’re, when they’re not supposed to be.  And that is on the rise, presenteeism, and, and represents the biggest cost to, to employers.  And that’s a correspondent reduction in [</w:t>
            </w:r>
            <w:r w:rsidR="003F6BDA" w:rsidRPr="00B36B91">
              <w:rPr>
                <w:i/>
                <w:lang w:val="en-GB"/>
              </w:rPr>
              <w:t>inaudible</w:t>
            </w:r>
            <w:r w:rsidR="003F6BDA" w:rsidRPr="00B36B91">
              <w:rPr>
                <w:lang w:val="en-GB"/>
              </w:rPr>
              <w:t>]</w:t>
            </w:r>
            <w:r w:rsidR="001B683B">
              <w:rPr>
                <w:lang w:val="en-GB"/>
              </w:rPr>
              <w:t xml:space="preserve"> sickness absences, people feeling</w:t>
            </w:r>
            <w:r w:rsidR="003F6BDA" w:rsidRPr="00B36B91">
              <w:rPr>
                <w:lang w:val="en-GB"/>
              </w:rPr>
              <w:t xml:space="preserve"> less able to take time off </w:t>
            </w:r>
            <w:r w:rsidR="003215BD" w:rsidRPr="00B36B91">
              <w:rPr>
                <w:lang w:val="en-GB"/>
              </w:rPr>
              <w:t>certain</w:t>
            </w:r>
            <w:r w:rsidR="00396F8C" w:rsidRPr="00B36B91">
              <w:rPr>
                <w:lang w:val="en-GB"/>
              </w:rPr>
              <w:t xml:space="preserve">, </w:t>
            </w:r>
            <w:r w:rsidR="003F6BDA" w:rsidRPr="00B36B91">
              <w:rPr>
                <w:lang w:val="en-GB"/>
              </w:rPr>
              <w:t>having [</w:t>
            </w:r>
            <w:r w:rsidR="003F6BDA" w:rsidRPr="00B36B91">
              <w:rPr>
                <w:i/>
                <w:lang w:val="en-GB"/>
              </w:rPr>
              <w:t>inaudible</w:t>
            </w:r>
            <w:r w:rsidR="003F6BDA" w:rsidRPr="00B36B91">
              <w:rPr>
                <w:lang w:val="en-GB"/>
              </w:rPr>
              <w:t xml:space="preserve">] more pressure to be present at work, even if they’re not </w:t>
            </w:r>
            <w:r w:rsidR="00396F8C" w:rsidRPr="00B36B91">
              <w:rPr>
                <w:lang w:val="en-GB"/>
              </w:rPr>
              <w:t>necessarily feeling</w:t>
            </w:r>
            <w:r w:rsidR="003F6BDA" w:rsidRPr="00B36B91">
              <w:rPr>
                <w:lang w:val="en-GB"/>
              </w:rPr>
              <w:t xml:space="preserve"> well.</w:t>
            </w:r>
          </w:p>
          <w:p w:rsidR="003F6BDA" w:rsidRPr="00B36B91" w:rsidRDefault="003F6BDA" w:rsidP="003F6BDA">
            <w:pPr>
              <w:pStyle w:val="BodyText"/>
              <w:jc w:val="both"/>
              <w:rPr>
                <w:lang w:val="en-GB"/>
              </w:rPr>
            </w:pPr>
          </w:p>
          <w:p w:rsidR="003F6BDA" w:rsidRPr="00B36B91" w:rsidRDefault="003F6BDA" w:rsidP="00396F8C">
            <w:pPr>
              <w:pStyle w:val="BodyText"/>
              <w:jc w:val="both"/>
              <w:rPr>
                <w:lang w:val="en-GB"/>
              </w:rPr>
            </w:pPr>
            <w:r w:rsidRPr="00B36B91">
              <w:rPr>
                <w:lang w:val="en-GB"/>
              </w:rPr>
              <w:t xml:space="preserve">And then for 300,000 </w:t>
            </w:r>
            <w:r w:rsidR="00396F8C" w:rsidRPr="00B36B91">
              <w:rPr>
                <w:lang w:val="en-GB"/>
              </w:rPr>
              <w:t xml:space="preserve">people </w:t>
            </w:r>
            <w:r w:rsidRPr="00B36B91">
              <w:rPr>
                <w:lang w:val="en-GB"/>
              </w:rPr>
              <w:t xml:space="preserve">every year, </w:t>
            </w:r>
            <w:r w:rsidR="003526D5" w:rsidRPr="00B36B91">
              <w:rPr>
                <w:lang w:val="en-GB"/>
              </w:rPr>
              <w:t xml:space="preserve">that flew out of work </w:t>
            </w:r>
            <w:r w:rsidR="000313B7" w:rsidRPr="00B36B91">
              <w:rPr>
                <w:lang w:val="en-GB"/>
              </w:rPr>
              <w:t>due to poor mental</w:t>
            </w:r>
            <w:r w:rsidR="003526D5" w:rsidRPr="00B36B91">
              <w:rPr>
                <w:lang w:val="en-GB"/>
              </w:rPr>
              <w:t xml:space="preserve"> health, that’s cost them 8</w:t>
            </w:r>
            <w:r w:rsidR="000313B7" w:rsidRPr="00B36B91">
              <w:rPr>
                <w:lang w:val="en-GB"/>
              </w:rPr>
              <w:t>.6 billion</w:t>
            </w:r>
            <w:r w:rsidR="003526D5" w:rsidRPr="00B36B91">
              <w:rPr>
                <w:lang w:val="en-GB"/>
              </w:rPr>
              <w:t xml:space="preserve"> pounds a year, </w:t>
            </w:r>
            <w:r w:rsidR="00396F8C" w:rsidRPr="00B36B91">
              <w:rPr>
                <w:lang w:val="en-GB"/>
              </w:rPr>
              <w:t xml:space="preserve">it’s for things like </w:t>
            </w:r>
            <w:r w:rsidR="003526D5" w:rsidRPr="00B36B91">
              <w:rPr>
                <w:lang w:val="en-GB"/>
              </w:rPr>
              <w:t xml:space="preserve">recruitment costs </w:t>
            </w:r>
            <w:r w:rsidR="00396F8C" w:rsidRPr="00B36B91">
              <w:rPr>
                <w:lang w:val="en-GB"/>
              </w:rPr>
              <w:t xml:space="preserve">and </w:t>
            </w:r>
            <w:r w:rsidR="003526D5" w:rsidRPr="00B36B91">
              <w:rPr>
                <w:lang w:val="en-GB"/>
              </w:rPr>
              <w:t>[</w:t>
            </w:r>
            <w:r w:rsidR="003526D5" w:rsidRPr="00B36B91">
              <w:rPr>
                <w:i/>
                <w:lang w:val="en-GB"/>
              </w:rPr>
              <w:t>inaudible</w:t>
            </w:r>
            <w:r w:rsidR="003526D5" w:rsidRPr="00B36B91">
              <w:rPr>
                <w:lang w:val="en-GB"/>
              </w:rPr>
              <w:t>]</w:t>
            </w:r>
            <w:r w:rsidR="00396F8C" w:rsidRPr="00B36B91">
              <w:rPr>
                <w:lang w:val="en-GB"/>
              </w:rPr>
              <w:t>,</w:t>
            </w:r>
            <w:r w:rsidR="003526D5" w:rsidRPr="00B36B91">
              <w:rPr>
                <w:lang w:val="en-GB"/>
              </w:rPr>
              <w:t xml:space="preserve"> et cetera.  And all</w:t>
            </w:r>
            <w:r w:rsidR="00396F8C" w:rsidRPr="00B36B91">
              <w:rPr>
                <w:lang w:val="en-GB"/>
              </w:rPr>
              <w:t xml:space="preserve"> of</w:t>
            </w:r>
            <w:r w:rsidR="003526D5" w:rsidRPr="00B36B91">
              <w:rPr>
                <w:lang w:val="en-GB"/>
              </w:rPr>
              <w:t xml:space="preserve"> that really boils down into an average cost of 1,652 pounds per employee.  So if you take that 1,652 pounds and multiply by the number of people within yo</w:t>
            </w:r>
            <w:r w:rsidR="000313B7" w:rsidRPr="00B36B91">
              <w:rPr>
                <w:lang w:val="en-GB"/>
              </w:rPr>
              <w:t>ur organis</w:t>
            </w:r>
            <w:r w:rsidR="00396F8C" w:rsidRPr="00B36B91">
              <w:rPr>
                <w:lang w:val="en-GB"/>
              </w:rPr>
              <w:t>ation, you get a pretty good sense of what poor mental health might be costing your organi</w:t>
            </w:r>
            <w:r w:rsidR="000313B7" w:rsidRPr="00B36B91">
              <w:rPr>
                <w:lang w:val="en-GB"/>
              </w:rPr>
              <w:t>s</w:t>
            </w:r>
            <w:r w:rsidR="00396F8C" w:rsidRPr="00B36B91">
              <w:rPr>
                <w:lang w:val="en-GB"/>
              </w:rPr>
              <w:t>ation.</w:t>
            </w:r>
          </w:p>
          <w:p w:rsidR="00396F8C" w:rsidRPr="00B36B91" w:rsidRDefault="00396F8C" w:rsidP="00396F8C">
            <w:pPr>
              <w:pStyle w:val="BodyText"/>
              <w:jc w:val="both"/>
              <w:rPr>
                <w:lang w:val="en-GB"/>
              </w:rPr>
            </w:pPr>
          </w:p>
          <w:p w:rsidR="00396F8C" w:rsidRPr="00B36B91" w:rsidRDefault="00396F8C" w:rsidP="00396F8C">
            <w:pPr>
              <w:pStyle w:val="BodyText"/>
              <w:jc w:val="both"/>
              <w:rPr>
                <w:lang w:val="en-GB"/>
              </w:rPr>
            </w:pPr>
            <w:r w:rsidRPr="00B36B91">
              <w:rPr>
                <w:lang w:val="en-GB"/>
              </w:rPr>
              <w:t xml:space="preserve">So really what the </w:t>
            </w:r>
            <w:r w:rsidR="000313B7" w:rsidRPr="00B36B91">
              <w:rPr>
                <w:lang w:val="en-GB"/>
              </w:rPr>
              <w:t>I</w:t>
            </w:r>
            <w:r w:rsidRPr="00B36B91">
              <w:rPr>
                <w:lang w:val="en-GB"/>
              </w:rPr>
              <w:t xml:space="preserve">ndex tries to do is address this by understanding through data and insight what, wh-, where are those challenges, </w:t>
            </w:r>
            <w:r w:rsidR="000029AB" w:rsidRPr="00B36B91">
              <w:rPr>
                <w:lang w:val="en-GB"/>
              </w:rPr>
              <w:t xml:space="preserve">where do they lie?  What support </w:t>
            </w:r>
            <w:r w:rsidR="001B683B">
              <w:rPr>
                <w:lang w:val="en-GB"/>
              </w:rPr>
              <w:t xml:space="preserve">do </w:t>
            </w:r>
            <w:r w:rsidR="000029AB" w:rsidRPr="00B36B91">
              <w:rPr>
                <w:lang w:val="en-GB"/>
              </w:rPr>
              <w:t xml:space="preserve">employees </w:t>
            </w:r>
            <w:r w:rsidR="001B683B">
              <w:rPr>
                <w:lang w:val="en-GB"/>
              </w:rPr>
              <w:t>feel</w:t>
            </w:r>
            <w:r w:rsidR="000029AB" w:rsidRPr="00B36B91">
              <w:rPr>
                <w:lang w:val="en-GB"/>
              </w:rPr>
              <w:t xml:space="preserve"> that they need that they may not be getting, and also what’s working</w:t>
            </w:r>
            <w:r w:rsidR="000313B7" w:rsidRPr="00B36B91">
              <w:rPr>
                <w:lang w:val="en-GB"/>
              </w:rPr>
              <w:t xml:space="preserve"> really well</w:t>
            </w:r>
            <w:r w:rsidR="000029AB" w:rsidRPr="00B36B91">
              <w:rPr>
                <w:lang w:val="en-GB"/>
              </w:rPr>
              <w:t xml:space="preserve"> and what, what do </w:t>
            </w:r>
            <w:r w:rsidR="000313B7" w:rsidRPr="00B36B91">
              <w:rPr>
                <w:lang w:val="en-GB"/>
              </w:rPr>
              <w:t>you</w:t>
            </w:r>
            <w:r w:rsidR="000029AB" w:rsidRPr="00B36B91">
              <w:rPr>
                <w:lang w:val="en-GB"/>
              </w:rPr>
              <w:t xml:space="preserve"> buil</w:t>
            </w:r>
            <w:r w:rsidR="000313B7" w:rsidRPr="00B36B91">
              <w:rPr>
                <w:lang w:val="en-GB"/>
              </w:rPr>
              <w:t>d</w:t>
            </w:r>
            <w:r w:rsidR="000029AB" w:rsidRPr="00B36B91">
              <w:rPr>
                <w:lang w:val="en-GB"/>
              </w:rPr>
              <w:t xml:space="preserve"> upon, or, or th</w:t>
            </w:r>
            <w:r w:rsidR="001B683B">
              <w:rPr>
                <w:lang w:val="en-GB"/>
              </w:rPr>
              <w:t>ose initiatives that</w:t>
            </w:r>
            <w:r w:rsidR="000313B7" w:rsidRPr="00B36B91">
              <w:rPr>
                <w:lang w:val="en-GB"/>
              </w:rPr>
              <w:t xml:space="preserve"> are really</w:t>
            </w:r>
            <w:r w:rsidR="000029AB" w:rsidRPr="00B36B91">
              <w:rPr>
                <w:lang w:val="en-GB"/>
              </w:rPr>
              <w:t xml:space="preserve"> comfortable in, in, in addressing poor mental health.</w:t>
            </w:r>
          </w:p>
          <w:p w:rsidR="000029AB" w:rsidRPr="00B36B91" w:rsidRDefault="000029AB" w:rsidP="00396F8C">
            <w:pPr>
              <w:pStyle w:val="BodyText"/>
              <w:jc w:val="both"/>
              <w:rPr>
                <w:lang w:val="en-GB"/>
              </w:rPr>
            </w:pPr>
          </w:p>
          <w:p w:rsidR="000029AB" w:rsidRPr="00B36B91" w:rsidRDefault="000029AB" w:rsidP="001D6199">
            <w:pPr>
              <w:pStyle w:val="BodyText"/>
              <w:jc w:val="both"/>
              <w:rPr>
                <w:lang w:val="en-GB"/>
              </w:rPr>
            </w:pPr>
            <w:r w:rsidRPr="00B36B91">
              <w:rPr>
                <w:lang w:val="en-GB"/>
              </w:rPr>
              <w:t xml:space="preserve">So how does the </w:t>
            </w:r>
            <w:r w:rsidR="001366FF" w:rsidRPr="00B36B91">
              <w:rPr>
                <w:lang w:val="en-GB"/>
              </w:rPr>
              <w:t>W</w:t>
            </w:r>
            <w:r w:rsidRPr="00B36B91">
              <w:rPr>
                <w:lang w:val="en-GB"/>
              </w:rPr>
              <w:t xml:space="preserve">orkplace </w:t>
            </w:r>
            <w:r w:rsidR="001366FF" w:rsidRPr="00B36B91">
              <w:rPr>
                <w:lang w:val="en-GB"/>
              </w:rPr>
              <w:t>Wellbeing</w:t>
            </w:r>
            <w:r w:rsidR="000313B7" w:rsidRPr="00B36B91">
              <w:rPr>
                <w:lang w:val="en-GB"/>
              </w:rPr>
              <w:t xml:space="preserve"> I</w:t>
            </w:r>
            <w:r w:rsidRPr="00B36B91">
              <w:rPr>
                <w:lang w:val="en-GB"/>
              </w:rPr>
              <w:t>ndex work?  Well, we, what this is about, is it’s an assessment and benchmarking tool.  So, by signing up to the</w:t>
            </w:r>
            <w:r w:rsidR="001366FF" w:rsidRPr="00B36B91">
              <w:rPr>
                <w:lang w:val="en-GB"/>
              </w:rPr>
              <w:t xml:space="preserve"> </w:t>
            </w:r>
            <w:r w:rsidRPr="00B36B91">
              <w:rPr>
                <w:lang w:val="en-GB"/>
              </w:rPr>
              <w:t>Index, you’ll undergo an assessment process whereby you’ll complete an employer assessment, so that will be things like telling us about any sickness absence</w:t>
            </w:r>
            <w:r w:rsidR="001366FF" w:rsidRPr="00B36B91">
              <w:rPr>
                <w:lang w:val="en-GB"/>
              </w:rPr>
              <w:t xml:space="preserve"> levels</w:t>
            </w:r>
            <w:r w:rsidRPr="00B36B91">
              <w:rPr>
                <w:lang w:val="en-GB"/>
              </w:rPr>
              <w:t xml:space="preserve"> that you’ve got</w:t>
            </w:r>
            <w:r w:rsidR="001366FF" w:rsidRPr="00B36B91">
              <w:rPr>
                <w:lang w:val="en-GB"/>
              </w:rPr>
              <w:t xml:space="preserve">, how much </w:t>
            </w:r>
            <w:r w:rsidRPr="00B36B91">
              <w:rPr>
                <w:lang w:val="en-GB"/>
              </w:rPr>
              <w:t>you</w:t>
            </w:r>
            <w:r w:rsidR="001B683B">
              <w:rPr>
                <w:lang w:val="en-GB"/>
              </w:rPr>
              <w:t>’</w:t>
            </w:r>
            <w:r w:rsidRPr="00B36B91">
              <w:rPr>
                <w:lang w:val="en-GB"/>
              </w:rPr>
              <w:t>r</w:t>
            </w:r>
            <w:r w:rsidR="001B683B">
              <w:rPr>
                <w:lang w:val="en-GB"/>
              </w:rPr>
              <w:t>e</w:t>
            </w:r>
            <w:r w:rsidRPr="00B36B91">
              <w:rPr>
                <w:lang w:val="en-GB"/>
              </w:rPr>
              <w:t xml:space="preserve"> spending on Workplace Wellbeing initiatives</w:t>
            </w:r>
            <w:r w:rsidR="001366FF" w:rsidRPr="00B36B91">
              <w:rPr>
                <w:lang w:val="en-GB"/>
              </w:rPr>
              <w:t>, d</w:t>
            </w:r>
            <w:r w:rsidRPr="00B36B91">
              <w:rPr>
                <w:lang w:val="en-GB"/>
              </w:rPr>
              <w:t>o you have things like employee assistance programs in place</w:t>
            </w:r>
            <w:r w:rsidR="001366FF" w:rsidRPr="00B36B91">
              <w:rPr>
                <w:lang w:val="en-GB"/>
              </w:rPr>
              <w:t>, o</w:t>
            </w:r>
            <w:r w:rsidRPr="00B36B91">
              <w:rPr>
                <w:lang w:val="en-GB"/>
              </w:rPr>
              <w:t>r occupational health services</w:t>
            </w:r>
            <w:r w:rsidR="001366FF" w:rsidRPr="00B36B91">
              <w:rPr>
                <w:lang w:val="en-GB"/>
              </w:rPr>
              <w:t>.</w:t>
            </w:r>
            <w:r w:rsidRPr="00B36B91">
              <w:rPr>
                <w:lang w:val="en-GB"/>
              </w:rPr>
              <w:t xml:space="preserve">  Essentially </w:t>
            </w:r>
            <w:r w:rsidR="001D6199" w:rsidRPr="00B36B91">
              <w:rPr>
                <w:lang w:val="en-GB"/>
              </w:rPr>
              <w:t xml:space="preserve">what are you putting in place at the top level organisational level to support employee mental health and </w:t>
            </w:r>
            <w:proofErr w:type="gramStart"/>
            <w:r w:rsidR="001D6199" w:rsidRPr="00B36B91">
              <w:rPr>
                <w:lang w:val="en-GB"/>
              </w:rPr>
              <w:t>wellbeing.</w:t>
            </w:r>
            <w:proofErr w:type="gramEnd"/>
          </w:p>
          <w:p w:rsidR="001D6199" w:rsidRPr="00B36B91" w:rsidRDefault="001D6199" w:rsidP="001D6199">
            <w:pPr>
              <w:pStyle w:val="BodyText"/>
              <w:jc w:val="both"/>
              <w:rPr>
                <w:lang w:val="en-GB"/>
              </w:rPr>
            </w:pPr>
          </w:p>
          <w:p w:rsidR="001366FF" w:rsidRPr="00B36B91" w:rsidRDefault="001D6199" w:rsidP="00474729">
            <w:pPr>
              <w:pStyle w:val="BodyText"/>
              <w:jc w:val="both"/>
              <w:rPr>
                <w:lang w:val="en-GB"/>
              </w:rPr>
            </w:pPr>
            <w:r w:rsidRPr="00B36B91">
              <w:rPr>
                <w:lang w:val="en-GB"/>
              </w:rPr>
              <w:t xml:space="preserve">And the </w:t>
            </w:r>
            <w:r w:rsidR="001366FF" w:rsidRPr="00B36B91">
              <w:rPr>
                <w:lang w:val="en-GB"/>
              </w:rPr>
              <w:t xml:space="preserve">next </w:t>
            </w:r>
            <w:r w:rsidRPr="00B36B91">
              <w:rPr>
                <w:lang w:val="en-GB"/>
              </w:rPr>
              <w:t xml:space="preserve">element of the assessment is </w:t>
            </w:r>
            <w:r w:rsidR="001366FF" w:rsidRPr="00B36B91">
              <w:rPr>
                <w:lang w:val="en-GB"/>
              </w:rPr>
              <w:t xml:space="preserve">a </w:t>
            </w:r>
            <w:r w:rsidRPr="00B36B91">
              <w:rPr>
                <w:lang w:val="en-GB"/>
              </w:rPr>
              <w:t xml:space="preserve">stop service, so all </w:t>
            </w:r>
            <w:r w:rsidR="001B683B">
              <w:rPr>
                <w:lang w:val="en-GB"/>
              </w:rPr>
              <w:t>employees can [</w:t>
            </w:r>
            <w:r w:rsidR="001B683B" w:rsidRPr="001B683B">
              <w:rPr>
                <w:i/>
                <w:lang w:val="en-GB"/>
              </w:rPr>
              <w:t>inaudible</w:t>
            </w:r>
            <w:r w:rsidR="001B683B">
              <w:rPr>
                <w:lang w:val="en-GB"/>
              </w:rPr>
              <w:t>]</w:t>
            </w:r>
            <w:r w:rsidR="001366FF" w:rsidRPr="00B36B91">
              <w:rPr>
                <w:lang w:val="en-GB"/>
              </w:rPr>
              <w:t xml:space="preserve"> survey, </w:t>
            </w:r>
            <w:r w:rsidRPr="00B36B91">
              <w:rPr>
                <w:lang w:val="en-GB"/>
              </w:rPr>
              <w:t>getting feedback on how they feel the organisation support</w:t>
            </w:r>
            <w:r w:rsidR="001366FF" w:rsidRPr="00B36B91">
              <w:rPr>
                <w:lang w:val="en-GB"/>
              </w:rPr>
              <w:t>s</w:t>
            </w:r>
            <w:r w:rsidRPr="00B36B91">
              <w:rPr>
                <w:lang w:val="en-GB"/>
              </w:rPr>
              <w:t xml:space="preserve"> their mental health and wellbeing.  And so that, that’s everything from </w:t>
            </w:r>
            <w:r w:rsidR="001366FF" w:rsidRPr="00B36B91">
              <w:rPr>
                <w:lang w:val="en-GB"/>
              </w:rPr>
              <w:t xml:space="preserve">things </w:t>
            </w:r>
            <w:r w:rsidRPr="00B36B91">
              <w:rPr>
                <w:lang w:val="en-GB"/>
              </w:rPr>
              <w:t>like the physical w</w:t>
            </w:r>
            <w:r w:rsidR="00474729" w:rsidRPr="00B36B91">
              <w:rPr>
                <w:lang w:val="en-GB"/>
              </w:rPr>
              <w:t>orkplace</w:t>
            </w:r>
            <w:r w:rsidRPr="00B36B91">
              <w:rPr>
                <w:lang w:val="en-GB"/>
              </w:rPr>
              <w:t xml:space="preserve"> environment, obviously that’s very different from any of us working from home now, but things like the physical workplace environment, things like people management, policies and procedures, things like </w:t>
            </w:r>
            <w:r w:rsidR="00474729" w:rsidRPr="00B36B91">
              <w:rPr>
                <w:lang w:val="en-GB"/>
              </w:rPr>
              <w:t>youth</w:t>
            </w:r>
            <w:r w:rsidRPr="00B36B91">
              <w:rPr>
                <w:lang w:val="en-GB"/>
              </w:rPr>
              <w:t xml:space="preserve"> experience, leadership, so all of these </w:t>
            </w:r>
            <w:r w:rsidR="00474729" w:rsidRPr="00B36B91">
              <w:rPr>
                <w:lang w:val="en-GB"/>
              </w:rPr>
              <w:t>various assessment areas that make up the key drivers of good, good mental health at work.</w:t>
            </w:r>
            <w:r w:rsidR="00C65B43">
              <w:rPr>
                <w:lang w:val="en-GB"/>
              </w:rPr>
              <w:t xml:space="preserve"> </w:t>
            </w:r>
            <w:r w:rsidR="00474729" w:rsidRPr="00B36B91">
              <w:rPr>
                <w:lang w:val="en-GB"/>
              </w:rPr>
              <w:t>And we also, in addition</w:t>
            </w:r>
            <w:r w:rsidR="00C65B43">
              <w:rPr>
                <w:lang w:val="en-GB"/>
              </w:rPr>
              <w:t>,</w:t>
            </w:r>
            <w:r w:rsidR="00474729" w:rsidRPr="00B36B91">
              <w:rPr>
                <w:lang w:val="en-GB"/>
              </w:rPr>
              <w:t xml:space="preserve"> </w:t>
            </w:r>
            <w:r w:rsidR="00C65B43">
              <w:rPr>
                <w:lang w:val="en-GB"/>
              </w:rPr>
              <w:t>depend</w:t>
            </w:r>
            <w:r w:rsidR="00474729" w:rsidRPr="00B36B91">
              <w:rPr>
                <w:lang w:val="en-GB"/>
              </w:rPr>
              <w:t xml:space="preserve"> on the level of participation involving EU </w:t>
            </w:r>
            <w:r w:rsidR="00832BD1">
              <w:rPr>
                <w:lang w:val="en-GB"/>
              </w:rPr>
              <w:t>organisation</w:t>
            </w:r>
            <w:r w:rsidR="00474729" w:rsidRPr="00B36B91">
              <w:rPr>
                <w:lang w:val="en-GB"/>
              </w:rPr>
              <w:t>al policies as well, so.  Things like the mental health policy or health and safety policy, sickness absence policy.  Anything tha</w:t>
            </w:r>
            <w:r w:rsidR="001366FF" w:rsidRPr="00B36B91">
              <w:rPr>
                <w:lang w:val="en-GB"/>
              </w:rPr>
              <w:t xml:space="preserve">t has a </w:t>
            </w:r>
            <w:r w:rsidR="00BC77DD" w:rsidRPr="00B36B91">
              <w:rPr>
                <w:lang w:val="en-GB"/>
              </w:rPr>
              <w:t>feasibly</w:t>
            </w:r>
            <w:r w:rsidR="00474729" w:rsidRPr="00B36B91">
              <w:rPr>
                <w:lang w:val="en-GB"/>
              </w:rPr>
              <w:t xml:space="preserve">, anything that </w:t>
            </w:r>
            <w:r w:rsidR="00BC77DD" w:rsidRPr="00B36B91">
              <w:rPr>
                <w:lang w:val="en-GB"/>
              </w:rPr>
              <w:t>feasibly</w:t>
            </w:r>
            <w:r w:rsidR="00474729" w:rsidRPr="00B36B91">
              <w:rPr>
                <w:lang w:val="en-GB"/>
              </w:rPr>
              <w:t xml:space="preserve"> impact</w:t>
            </w:r>
            <w:r w:rsidR="00BC77DD" w:rsidRPr="00B36B91">
              <w:rPr>
                <w:lang w:val="en-GB"/>
              </w:rPr>
              <w:t>s</w:t>
            </w:r>
            <w:r w:rsidR="00474729" w:rsidRPr="00B36B91">
              <w:rPr>
                <w:lang w:val="en-GB"/>
              </w:rPr>
              <w:t xml:space="preserve"> on employee mental health and wellbeing, we can review those policies and provide recommendations </w:t>
            </w:r>
            <w:r w:rsidR="001366FF" w:rsidRPr="00B36B91">
              <w:rPr>
                <w:lang w:val="en-GB"/>
              </w:rPr>
              <w:t xml:space="preserve">on </w:t>
            </w:r>
            <w:r w:rsidR="00474729" w:rsidRPr="00B36B91">
              <w:rPr>
                <w:lang w:val="en-GB"/>
              </w:rPr>
              <w:t>what Best Practice looks like.</w:t>
            </w:r>
          </w:p>
          <w:p w:rsidR="001366FF" w:rsidRPr="00B36B91" w:rsidRDefault="001366FF" w:rsidP="00474729">
            <w:pPr>
              <w:pStyle w:val="BodyText"/>
              <w:jc w:val="both"/>
              <w:rPr>
                <w:lang w:val="en-GB"/>
              </w:rPr>
            </w:pPr>
          </w:p>
          <w:p w:rsidR="00160832" w:rsidRPr="00B36B91" w:rsidRDefault="00474729" w:rsidP="00160832">
            <w:pPr>
              <w:pStyle w:val="BodyText"/>
              <w:jc w:val="both"/>
              <w:rPr>
                <w:lang w:val="en-GB"/>
              </w:rPr>
            </w:pPr>
            <w:r w:rsidRPr="00B36B91">
              <w:rPr>
                <w:lang w:val="en-GB"/>
              </w:rPr>
              <w:t xml:space="preserve">And so, combining all of those </w:t>
            </w:r>
            <w:proofErr w:type="gramStart"/>
            <w:r w:rsidR="00160832" w:rsidRPr="00B36B91">
              <w:rPr>
                <w:lang w:val="en-GB"/>
              </w:rPr>
              <w:t>impress</w:t>
            </w:r>
            <w:r w:rsidR="00C65B43">
              <w:rPr>
                <w:lang w:val="en-GB"/>
              </w:rPr>
              <w:t>[</w:t>
            </w:r>
            <w:proofErr w:type="gramEnd"/>
            <w:r w:rsidR="00C65B43">
              <w:rPr>
                <w:lang w:val="en-GB"/>
              </w:rPr>
              <w:t>SP]</w:t>
            </w:r>
            <w:r w:rsidR="00160832" w:rsidRPr="00B36B91">
              <w:rPr>
                <w:lang w:val="en-GB"/>
              </w:rPr>
              <w:t>, what we’ll then do is produce a report for some valuable insights into what’s working well and where can improvements be made.</w:t>
            </w:r>
            <w:r w:rsidR="00072482" w:rsidRPr="00B36B91">
              <w:rPr>
                <w:lang w:val="en-GB"/>
              </w:rPr>
              <w:t xml:space="preserve">  </w:t>
            </w:r>
            <w:r w:rsidR="00160832" w:rsidRPr="00B36B91">
              <w:rPr>
                <w:lang w:val="en-GB"/>
              </w:rPr>
              <w:t>They’ll be tailored recommendations based on that, to say, this is how we believe you shou</w:t>
            </w:r>
            <w:r w:rsidR="00072482" w:rsidRPr="00B36B91">
              <w:rPr>
                <w:lang w:val="en-GB"/>
              </w:rPr>
              <w:t>l</w:t>
            </w:r>
            <w:r w:rsidR="00160832" w:rsidRPr="00B36B91">
              <w:rPr>
                <w:lang w:val="en-GB"/>
              </w:rPr>
              <w:t>d</w:t>
            </w:r>
            <w:r w:rsidR="00160832" w:rsidRPr="00C65B43">
              <w:rPr>
                <w:lang w:val="en-GB"/>
              </w:rPr>
              <w:t>, you as</w:t>
            </w:r>
            <w:r w:rsidR="00160832" w:rsidRPr="00B36B91">
              <w:rPr>
                <w:lang w:val="en-GB"/>
              </w:rPr>
              <w:t xml:space="preserve"> an organisation should move forward with your mental health and wellbeing strategy.</w:t>
            </w:r>
          </w:p>
          <w:p w:rsidR="00160832" w:rsidRPr="00B36B91" w:rsidRDefault="00160832" w:rsidP="00160832">
            <w:pPr>
              <w:pStyle w:val="BodyText"/>
              <w:jc w:val="both"/>
              <w:rPr>
                <w:lang w:val="en-GB"/>
              </w:rPr>
            </w:pPr>
          </w:p>
          <w:p w:rsidR="003D6436" w:rsidRPr="00B36B91" w:rsidRDefault="00160832" w:rsidP="00160832">
            <w:pPr>
              <w:pStyle w:val="BodyText"/>
              <w:jc w:val="both"/>
              <w:rPr>
                <w:lang w:val="en-GB"/>
              </w:rPr>
            </w:pPr>
            <w:r w:rsidRPr="00B36B91">
              <w:rPr>
                <w:lang w:val="en-GB"/>
              </w:rPr>
              <w:t>And also, to some core that, that</w:t>
            </w:r>
            <w:r w:rsidR="00072482" w:rsidRPr="00B36B91">
              <w:rPr>
                <w:lang w:val="en-GB"/>
              </w:rPr>
              <w:t>, that</w:t>
            </w:r>
            <w:r w:rsidRPr="00B36B91">
              <w:rPr>
                <w:lang w:val="en-GB"/>
              </w:rPr>
              <w:t xml:space="preserve"> analysis</w:t>
            </w:r>
            <w:r w:rsidR="00842798" w:rsidRPr="00B36B91">
              <w:rPr>
                <w:lang w:val="en-GB"/>
              </w:rPr>
              <w:t xml:space="preserve"> and insight</w:t>
            </w:r>
            <w:r w:rsidRPr="00B36B91">
              <w:rPr>
                <w:lang w:val="en-GB"/>
              </w:rPr>
              <w:t xml:space="preserve">, </w:t>
            </w:r>
            <w:r w:rsidR="00842798" w:rsidRPr="00B36B91">
              <w:rPr>
                <w:lang w:val="en-GB"/>
              </w:rPr>
              <w:t>you</w:t>
            </w:r>
            <w:r w:rsidRPr="00B36B91">
              <w:rPr>
                <w:lang w:val="en-GB"/>
              </w:rPr>
              <w:t>’ll also see some benchmarking data to show how you might co</w:t>
            </w:r>
            <w:r w:rsidR="00C65B43">
              <w:rPr>
                <w:lang w:val="en-GB"/>
              </w:rPr>
              <w:t>mpare</w:t>
            </w:r>
            <w:r w:rsidRPr="00B36B91">
              <w:rPr>
                <w:lang w:val="en-GB"/>
              </w:rPr>
              <w:t xml:space="preserve"> with other organisations that are taking part in the Index.  We’re also gonna break that down by, by sector and, and, and in some cases, industries, so you can get a really </w:t>
            </w:r>
            <w:r w:rsidR="00072482" w:rsidRPr="00B36B91">
              <w:rPr>
                <w:lang w:val="en-GB"/>
              </w:rPr>
              <w:t xml:space="preserve">clear </w:t>
            </w:r>
            <w:r w:rsidRPr="00B36B91">
              <w:rPr>
                <w:lang w:val="en-GB"/>
              </w:rPr>
              <w:t>benchmark to show you how you</w:t>
            </w:r>
            <w:r w:rsidR="00072482" w:rsidRPr="00B36B91">
              <w:rPr>
                <w:lang w:val="en-GB"/>
              </w:rPr>
              <w:t>’</w:t>
            </w:r>
            <w:r w:rsidRPr="00B36B91">
              <w:rPr>
                <w:lang w:val="en-GB"/>
              </w:rPr>
              <w:t>r</w:t>
            </w:r>
            <w:r w:rsidR="00072482" w:rsidRPr="00B36B91">
              <w:rPr>
                <w:lang w:val="en-GB"/>
              </w:rPr>
              <w:t>e</w:t>
            </w:r>
            <w:r w:rsidRPr="00B36B91">
              <w:rPr>
                <w:lang w:val="en-GB"/>
              </w:rPr>
              <w:t xml:space="preserve"> stacking up in</w:t>
            </w:r>
            <w:r w:rsidR="003B7369">
              <w:rPr>
                <w:lang w:val="en-GB"/>
              </w:rPr>
              <w:t xml:space="preserve"> it to</w:t>
            </w:r>
            <w:r w:rsidRPr="00B36B91">
              <w:rPr>
                <w:lang w:val="en-GB"/>
              </w:rPr>
              <w:t xml:space="preserve"> </w:t>
            </w:r>
            <w:r w:rsidR="00072482" w:rsidRPr="00B36B91">
              <w:rPr>
                <w:lang w:val="en-GB"/>
              </w:rPr>
              <w:t xml:space="preserve">other </w:t>
            </w:r>
            <w:r w:rsidRPr="00B36B91">
              <w:rPr>
                <w:lang w:val="en-GB"/>
              </w:rPr>
              <w:t>organisations, and also, having opportunity t</w:t>
            </w:r>
            <w:r w:rsidR="002E07C4" w:rsidRPr="00B36B91">
              <w:rPr>
                <w:lang w:val="en-GB"/>
              </w:rPr>
              <w:t>o learn from other</w:t>
            </w:r>
            <w:r w:rsidRPr="00B36B91">
              <w:rPr>
                <w:lang w:val="en-GB"/>
              </w:rPr>
              <w:t xml:space="preserve"> organi</w:t>
            </w:r>
            <w:r w:rsidR="00072482" w:rsidRPr="00B36B91">
              <w:rPr>
                <w:lang w:val="en-GB"/>
              </w:rPr>
              <w:t>s</w:t>
            </w:r>
            <w:r w:rsidRPr="00B36B91">
              <w:rPr>
                <w:lang w:val="en-GB"/>
              </w:rPr>
              <w:t>ation</w:t>
            </w:r>
            <w:r w:rsidR="002E07C4" w:rsidRPr="00B36B91">
              <w:rPr>
                <w:lang w:val="en-GB"/>
              </w:rPr>
              <w:t>s</w:t>
            </w:r>
            <w:r w:rsidRPr="00B36B91">
              <w:rPr>
                <w:lang w:val="en-GB"/>
              </w:rPr>
              <w:t xml:space="preserve"> </w:t>
            </w:r>
            <w:r w:rsidR="00072482" w:rsidRPr="00B36B91">
              <w:rPr>
                <w:lang w:val="en-GB"/>
              </w:rPr>
              <w:t>and see</w:t>
            </w:r>
            <w:r w:rsidR="00B200D8" w:rsidRPr="00B36B91">
              <w:rPr>
                <w:lang w:val="en-GB"/>
              </w:rPr>
              <w:t>ing</w:t>
            </w:r>
            <w:r w:rsidR="003D6436" w:rsidRPr="00B36B91">
              <w:rPr>
                <w:lang w:val="en-GB"/>
              </w:rPr>
              <w:t xml:space="preserve"> what their [</w:t>
            </w:r>
            <w:r w:rsidR="003D6436" w:rsidRPr="00B36B91">
              <w:rPr>
                <w:i/>
                <w:lang w:val="en-GB"/>
              </w:rPr>
              <w:t>inaudible</w:t>
            </w:r>
            <w:r w:rsidR="003D6436" w:rsidRPr="00B36B91">
              <w:rPr>
                <w:lang w:val="en-GB"/>
              </w:rPr>
              <w:t>] and whether that’s working or not.</w:t>
            </w:r>
          </w:p>
          <w:p w:rsidR="003D6436" w:rsidRPr="00B36B91" w:rsidRDefault="003D6436" w:rsidP="00160832">
            <w:pPr>
              <w:pStyle w:val="BodyText"/>
              <w:jc w:val="both"/>
              <w:rPr>
                <w:lang w:val="en-GB"/>
              </w:rPr>
            </w:pPr>
          </w:p>
          <w:p w:rsidR="00160832" w:rsidRPr="00B36B91" w:rsidRDefault="003D6436" w:rsidP="00B200D8">
            <w:pPr>
              <w:pStyle w:val="BodyText"/>
              <w:jc w:val="both"/>
              <w:rPr>
                <w:lang w:val="en-GB"/>
              </w:rPr>
            </w:pPr>
            <w:r w:rsidRPr="00B36B91">
              <w:rPr>
                <w:lang w:val="en-GB"/>
              </w:rPr>
              <w:t>You</w:t>
            </w:r>
            <w:r w:rsidR="00072482" w:rsidRPr="00B36B91">
              <w:rPr>
                <w:lang w:val="en-GB"/>
              </w:rPr>
              <w:t xml:space="preserve"> also achieve public reco</w:t>
            </w:r>
            <w:r w:rsidR="00BC54EF" w:rsidRPr="00B36B91">
              <w:rPr>
                <w:lang w:val="en-GB"/>
              </w:rPr>
              <w:t>gnition</w:t>
            </w:r>
            <w:r w:rsidR="00072482" w:rsidRPr="00B36B91">
              <w:rPr>
                <w:lang w:val="en-GB"/>
              </w:rPr>
              <w:t xml:space="preserve"> for our </w:t>
            </w:r>
            <w:r w:rsidR="00BC54EF" w:rsidRPr="00B36B91">
              <w:rPr>
                <w:lang w:val="en-GB"/>
              </w:rPr>
              <w:t xml:space="preserve">awards events, so based on the score that you achieve by signing up for the Index we’ll award you gold, silver, bronze, or connect you to action.  And </w:t>
            </w:r>
            <w:r w:rsidR="00B200D8" w:rsidRPr="00B36B91">
              <w:rPr>
                <w:lang w:val="en-GB"/>
              </w:rPr>
              <w:t xml:space="preserve">as say, </w:t>
            </w:r>
            <w:r w:rsidR="00BC54EF" w:rsidRPr="00B36B91">
              <w:rPr>
                <w:lang w:val="en-GB"/>
              </w:rPr>
              <w:t xml:space="preserve">there’s an opportunity at those awards events, but then also </w:t>
            </w:r>
            <w:r w:rsidR="00B200D8" w:rsidRPr="00B36B91">
              <w:rPr>
                <w:lang w:val="en-GB"/>
              </w:rPr>
              <w:t xml:space="preserve">at </w:t>
            </w:r>
            <w:r w:rsidR="00BC77DD" w:rsidRPr="00B36B91">
              <w:rPr>
                <w:lang w:val="en-GB"/>
              </w:rPr>
              <w:t>various shared</w:t>
            </w:r>
            <w:r w:rsidR="00B200D8" w:rsidRPr="00B36B91">
              <w:rPr>
                <w:lang w:val="en-GB"/>
              </w:rPr>
              <w:t xml:space="preserve"> dining</w:t>
            </w:r>
            <w:r w:rsidR="003B7369">
              <w:rPr>
                <w:lang w:val="en-GB"/>
              </w:rPr>
              <w:t xml:space="preserve"> events throughout the year, to</w:t>
            </w:r>
            <w:r w:rsidR="00BC77DD" w:rsidRPr="00B36B91">
              <w:rPr>
                <w:lang w:val="en-GB"/>
              </w:rPr>
              <w:t xml:space="preserve"> learn from each other and also impart your knowledge </w:t>
            </w:r>
            <w:r w:rsidR="003B7369">
              <w:rPr>
                <w:lang w:val="en-GB"/>
              </w:rPr>
              <w:t>up</w:t>
            </w:r>
            <w:r w:rsidR="00BC77DD" w:rsidRPr="00B36B91">
              <w:rPr>
                <w:lang w:val="en-GB"/>
              </w:rPr>
              <w:t xml:space="preserve">on </w:t>
            </w:r>
            <w:r w:rsidR="003B7369">
              <w:rPr>
                <w:lang w:val="en-GB"/>
              </w:rPr>
              <w:t xml:space="preserve">on </w:t>
            </w:r>
            <w:r w:rsidR="00BC77DD" w:rsidRPr="00B36B91">
              <w:rPr>
                <w:lang w:val="en-GB"/>
              </w:rPr>
              <w:t xml:space="preserve">other employers </w:t>
            </w:r>
            <w:r w:rsidR="00B200D8" w:rsidRPr="00B36B91">
              <w:rPr>
                <w:lang w:val="en-GB"/>
              </w:rPr>
              <w:t>supporting everyone within your industry to, to, to reach a high level and a high standard of supporting employees.</w:t>
            </w:r>
          </w:p>
          <w:p w:rsidR="00B200D8" w:rsidRPr="00B36B91" w:rsidRDefault="00B200D8" w:rsidP="00B200D8">
            <w:pPr>
              <w:pStyle w:val="BodyText"/>
              <w:jc w:val="both"/>
              <w:rPr>
                <w:lang w:val="en-GB"/>
              </w:rPr>
            </w:pPr>
          </w:p>
          <w:p w:rsidR="00B200D8" w:rsidRPr="00B36B91" w:rsidRDefault="00B200D8" w:rsidP="00EE64BB">
            <w:pPr>
              <w:pStyle w:val="BodyText"/>
              <w:jc w:val="both"/>
              <w:rPr>
                <w:lang w:val="en-GB"/>
              </w:rPr>
            </w:pPr>
            <w:r w:rsidRPr="00B36B91">
              <w:rPr>
                <w:lang w:val="en-GB"/>
              </w:rPr>
              <w:t>So, in terms of the individual insights that every orga</w:t>
            </w:r>
            <w:r w:rsidR="00C85344" w:rsidRPr="00B36B91">
              <w:rPr>
                <w:lang w:val="en-GB"/>
              </w:rPr>
              <w:t>nis</w:t>
            </w:r>
            <w:r w:rsidRPr="00B36B91">
              <w:rPr>
                <w:lang w:val="en-GB"/>
              </w:rPr>
              <w:t xml:space="preserve">ation receives, that really helps you as an individual </w:t>
            </w:r>
            <w:r w:rsidR="00EE64BB" w:rsidRPr="00B36B91">
              <w:rPr>
                <w:lang w:val="en-GB"/>
              </w:rPr>
              <w:t>organis</w:t>
            </w:r>
            <w:r w:rsidRPr="00B36B91">
              <w:rPr>
                <w:lang w:val="en-GB"/>
              </w:rPr>
              <w:t>ation to take forward some, some, some practical, some practical changes that you can make.  But what it also really helps give us at Mind is an aggregate view of the general workplace trends that are happening across the board.  And, from last year’s Index, we, we, we got the few [</w:t>
            </w:r>
            <w:r w:rsidR="00C85344" w:rsidRPr="00B36B91">
              <w:rPr>
                <w:i/>
                <w:lang w:val="en-GB"/>
              </w:rPr>
              <w:t>inaudible</w:t>
            </w:r>
            <w:r w:rsidR="00C85344" w:rsidRPr="00B36B91">
              <w:rPr>
                <w:lang w:val="en-GB"/>
              </w:rPr>
              <w:t>], so I just wanted to share, and all of this is made possible through participation in the Index, so it’s not just that you’re gonna be helping, you know, you’re an organisation Drive Forward, but you’re also contributing to Cutting Edge Group [</w:t>
            </w:r>
            <w:r w:rsidR="00EE64BB" w:rsidRPr="00B36B91">
              <w:rPr>
                <w:i/>
                <w:lang w:val="en-GB"/>
              </w:rPr>
              <w:t>inaudible</w:t>
            </w:r>
            <w:r w:rsidR="00EE64BB" w:rsidRPr="00B36B91">
              <w:rPr>
                <w:lang w:val="en-GB"/>
              </w:rPr>
              <w:t xml:space="preserve">] in, in, in, in what good </w:t>
            </w:r>
            <w:r w:rsidR="005A1AF0" w:rsidRPr="00B36B91">
              <w:rPr>
                <w:lang w:val="en-GB"/>
              </w:rPr>
              <w:t>workplace</w:t>
            </w:r>
            <w:r w:rsidR="00EE64BB" w:rsidRPr="00B36B91">
              <w:rPr>
                <w:lang w:val="en-GB"/>
              </w:rPr>
              <w:t xml:space="preserve"> mental health looks like.</w:t>
            </w:r>
          </w:p>
          <w:p w:rsidR="00EE64BB" w:rsidRPr="00B36B91" w:rsidRDefault="00EE64BB" w:rsidP="00EE64BB">
            <w:pPr>
              <w:pStyle w:val="BodyText"/>
              <w:jc w:val="both"/>
              <w:rPr>
                <w:lang w:val="en-GB"/>
              </w:rPr>
            </w:pPr>
          </w:p>
          <w:p w:rsidR="00EE64BB" w:rsidRPr="00B36B91" w:rsidRDefault="00EE64BB" w:rsidP="00EE64BB">
            <w:pPr>
              <w:pStyle w:val="BodyText"/>
              <w:jc w:val="both"/>
              <w:rPr>
                <w:lang w:val="en-GB"/>
              </w:rPr>
            </w:pPr>
            <w:r w:rsidRPr="00B36B91">
              <w:rPr>
                <w:lang w:val="en-GB"/>
              </w:rPr>
              <w:t>In terms of the key findings the first is that, encouraging openness and discussion about mental health</w:t>
            </w:r>
            <w:r w:rsidR="005A1AF0" w:rsidRPr="00B36B91">
              <w:rPr>
                <w:lang w:val="en-GB"/>
              </w:rPr>
              <w:t xml:space="preserve"> is a really </w:t>
            </w:r>
            <w:r w:rsidR="005536C3" w:rsidRPr="00B36B91">
              <w:rPr>
                <w:lang w:val="en-GB"/>
              </w:rPr>
              <w:t xml:space="preserve">key </w:t>
            </w:r>
            <w:r w:rsidR="005A1AF0" w:rsidRPr="00B36B91">
              <w:rPr>
                <w:lang w:val="en-GB"/>
              </w:rPr>
              <w:t xml:space="preserve">way </w:t>
            </w:r>
            <w:r w:rsidRPr="00B36B91">
              <w:rPr>
                <w:lang w:val="en-GB"/>
              </w:rPr>
              <w:t>of</w:t>
            </w:r>
            <w:r w:rsidR="004F5379">
              <w:rPr>
                <w:lang w:val="en-GB"/>
              </w:rPr>
              <w:t>, of gaining</w:t>
            </w:r>
            <w:r w:rsidRPr="00B36B91">
              <w:rPr>
                <w:lang w:val="en-GB"/>
              </w:rPr>
              <w:t xml:space="preserve"> trust and, and respect, and, and, and support from employe</w:t>
            </w:r>
            <w:r w:rsidR="005A1AF0" w:rsidRPr="00B36B91">
              <w:rPr>
                <w:lang w:val="en-GB"/>
              </w:rPr>
              <w:t>r</w:t>
            </w:r>
            <w:r w:rsidRPr="00B36B91">
              <w:rPr>
                <w:lang w:val="en-GB"/>
              </w:rPr>
              <w:t xml:space="preserve">s and </w:t>
            </w:r>
            <w:r w:rsidR="005A1AF0" w:rsidRPr="00B36B91">
              <w:rPr>
                <w:lang w:val="en-GB"/>
              </w:rPr>
              <w:t>feeling that they are su</w:t>
            </w:r>
            <w:r w:rsidRPr="00B36B91">
              <w:rPr>
                <w:lang w:val="en-GB"/>
              </w:rPr>
              <w:t>pported so.  I mean 9%, so less than one in</w:t>
            </w:r>
            <w:r w:rsidR="005820D5" w:rsidRPr="00B36B91">
              <w:rPr>
                <w:lang w:val="en-GB"/>
              </w:rPr>
              <w:t xml:space="preserve"> </w:t>
            </w:r>
            <w:r w:rsidR="004F5379">
              <w:rPr>
                <w:lang w:val="en-GB"/>
              </w:rPr>
              <w:t>ten</w:t>
            </w:r>
            <w:r w:rsidR="005820D5" w:rsidRPr="00B36B91">
              <w:rPr>
                <w:lang w:val="en-GB"/>
              </w:rPr>
              <w:t xml:space="preserve"> are staffing</w:t>
            </w:r>
            <w:r w:rsidRPr="00B36B91">
              <w:rPr>
                <w:lang w:val="en-GB"/>
              </w:rPr>
              <w:t xml:space="preserve"> organisations without that </w:t>
            </w:r>
            <w:r w:rsidR="005820D5" w:rsidRPr="00B36B91">
              <w:rPr>
                <w:lang w:val="en-GB"/>
              </w:rPr>
              <w:t xml:space="preserve">openness and discussion feel that their, their, their </w:t>
            </w:r>
            <w:r w:rsidR="00832BD1">
              <w:rPr>
                <w:lang w:val="en-GB"/>
              </w:rPr>
              <w:t>organisation</w:t>
            </w:r>
            <w:r w:rsidR="005820D5" w:rsidRPr="00B36B91">
              <w:rPr>
                <w:lang w:val="en-GB"/>
              </w:rPr>
              <w:t xml:space="preserve"> supports their mental health.  So really clear there that having an open culture in which people are encouraged to talk about mental health</w:t>
            </w:r>
            <w:r w:rsidR="005536C3" w:rsidRPr="00B36B91">
              <w:rPr>
                <w:lang w:val="en-GB"/>
              </w:rPr>
              <w:t>,</w:t>
            </w:r>
            <w:r w:rsidR="005820D5" w:rsidRPr="00B36B91">
              <w:rPr>
                <w:lang w:val="en-GB"/>
              </w:rPr>
              <w:t xml:space="preserve"> particularly senior leaders to, to really set that example</w:t>
            </w:r>
            <w:r w:rsidR="005536C3" w:rsidRPr="00B36B91">
              <w:rPr>
                <w:lang w:val="en-GB"/>
              </w:rPr>
              <w:t>,</w:t>
            </w:r>
            <w:r w:rsidR="005820D5" w:rsidRPr="00B36B91">
              <w:rPr>
                <w:lang w:val="en-GB"/>
              </w:rPr>
              <w:t xml:space="preserve"> is, is, is really key.</w:t>
            </w:r>
          </w:p>
          <w:p w:rsidR="005820D5" w:rsidRPr="00B36B91" w:rsidRDefault="005820D5" w:rsidP="00EE64BB">
            <w:pPr>
              <w:pStyle w:val="BodyText"/>
              <w:jc w:val="both"/>
              <w:rPr>
                <w:lang w:val="en-GB"/>
              </w:rPr>
            </w:pPr>
          </w:p>
          <w:p w:rsidR="005820D5" w:rsidRPr="00B36B91" w:rsidRDefault="005820D5" w:rsidP="00EE64BB">
            <w:pPr>
              <w:pStyle w:val="BodyText"/>
              <w:jc w:val="both"/>
              <w:rPr>
                <w:lang w:val="en-GB"/>
              </w:rPr>
            </w:pPr>
            <w:r w:rsidRPr="00B36B91">
              <w:rPr>
                <w:lang w:val="en-GB"/>
              </w:rPr>
              <w:t xml:space="preserve">The second is that people management is about </w:t>
            </w:r>
            <w:r w:rsidR="005536C3" w:rsidRPr="00B36B91">
              <w:rPr>
                <w:lang w:val="en-GB"/>
              </w:rPr>
              <w:t xml:space="preserve">more </w:t>
            </w:r>
            <w:r w:rsidRPr="00B36B91">
              <w:rPr>
                <w:lang w:val="en-GB"/>
              </w:rPr>
              <w:t>than just work targets.  So three quarters of employees who dis</w:t>
            </w:r>
            <w:r w:rsidR="00D92C97" w:rsidRPr="00B36B91">
              <w:rPr>
                <w:lang w:val="en-GB"/>
              </w:rPr>
              <w:t>close</w:t>
            </w:r>
            <w:r w:rsidRPr="00B36B91">
              <w:rPr>
                <w:lang w:val="en-GB"/>
              </w:rPr>
              <w:t xml:space="preserve"> poor mental health to their m</w:t>
            </w:r>
            <w:r w:rsidR="004F5379">
              <w:rPr>
                <w:lang w:val="en-GB"/>
              </w:rPr>
              <w:t>anager, only 45, ah, sorry, 40-uh</w:t>
            </w:r>
            <w:r w:rsidRPr="00B36B91">
              <w:rPr>
                <w:lang w:val="en-GB"/>
              </w:rPr>
              <w:t xml:space="preserve">, 75% </w:t>
            </w:r>
            <w:r w:rsidR="005536C3" w:rsidRPr="00B36B91">
              <w:rPr>
                <w:lang w:val="en-GB"/>
              </w:rPr>
              <w:t>dis</w:t>
            </w:r>
            <w:r w:rsidR="00D92C97" w:rsidRPr="00B36B91">
              <w:rPr>
                <w:lang w:val="en-GB"/>
              </w:rPr>
              <w:t>close</w:t>
            </w:r>
            <w:r w:rsidR="005536C3" w:rsidRPr="00B36B91">
              <w:rPr>
                <w:lang w:val="en-GB"/>
              </w:rPr>
              <w:t xml:space="preserve"> poor mental health to their </w:t>
            </w:r>
            <w:r w:rsidR="004F5379">
              <w:rPr>
                <w:lang w:val="en-GB"/>
              </w:rPr>
              <w:t>line</w:t>
            </w:r>
            <w:r w:rsidR="005536C3" w:rsidRPr="00B36B91">
              <w:rPr>
                <w:lang w:val="en-GB"/>
              </w:rPr>
              <w:t xml:space="preserve"> manager</w:t>
            </w:r>
            <w:r w:rsidRPr="00B36B91">
              <w:rPr>
                <w:lang w:val="en-GB"/>
              </w:rPr>
              <w:t>, but only 45% feel that their manager understands their problem.  So, we know that our manager is typically the first person that we will speak to if we’re struggling with poor mental health.  But if only 45% of us feel that our manager understands our problems, that’s not gonna lead to a positive outcome in, in a lot of cases, if managers aren’t skilled up to have the confidence to talk about mental health effectively.</w:t>
            </w:r>
          </w:p>
          <w:p w:rsidR="005820D5" w:rsidRPr="00B36B91" w:rsidRDefault="005820D5" w:rsidP="00EE64BB">
            <w:pPr>
              <w:pStyle w:val="BodyText"/>
              <w:jc w:val="both"/>
              <w:rPr>
                <w:lang w:val="en-GB"/>
              </w:rPr>
            </w:pPr>
          </w:p>
          <w:p w:rsidR="005820D5" w:rsidRPr="00B36B91" w:rsidRDefault="005820D5" w:rsidP="00EE64BB">
            <w:pPr>
              <w:pStyle w:val="BodyText"/>
              <w:jc w:val="both"/>
              <w:rPr>
                <w:lang w:val="en-GB"/>
              </w:rPr>
            </w:pPr>
            <w:r w:rsidRPr="00B36B91">
              <w:rPr>
                <w:lang w:val="en-GB"/>
              </w:rPr>
              <w:t>So that leads on to the next point, which is that employees</w:t>
            </w:r>
            <w:r w:rsidR="005536C3" w:rsidRPr="00B36B91">
              <w:rPr>
                <w:lang w:val="en-GB"/>
              </w:rPr>
              <w:t>, employees</w:t>
            </w:r>
            <w:r w:rsidRPr="00B36B91">
              <w:rPr>
                <w:lang w:val="en-GB"/>
              </w:rPr>
              <w:t xml:space="preserve"> </w:t>
            </w:r>
            <w:r w:rsidR="005536C3" w:rsidRPr="00B36B91">
              <w:rPr>
                <w:lang w:val="en-GB"/>
              </w:rPr>
              <w:t xml:space="preserve"> </w:t>
            </w:r>
            <w:r w:rsidR="00921F60" w:rsidRPr="00B36B91">
              <w:rPr>
                <w:lang w:val="en-GB"/>
              </w:rPr>
              <w:t xml:space="preserve">need to feel comfortable about </w:t>
            </w:r>
            <w:r w:rsidR="005536C3" w:rsidRPr="00B36B91">
              <w:rPr>
                <w:lang w:val="en-GB"/>
              </w:rPr>
              <w:t>disclosure because</w:t>
            </w:r>
            <w:r w:rsidR="00921F60" w:rsidRPr="00B36B91">
              <w:rPr>
                <w:lang w:val="en-GB"/>
              </w:rPr>
              <w:t xml:space="preserve"> half of them can’t be </w:t>
            </w:r>
            <w:r w:rsidR="005536C3" w:rsidRPr="00B36B91">
              <w:rPr>
                <w:lang w:val="en-GB"/>
              </w:rPr>
              <w:t>[</w:t>
            </w:r>
            <w:r w:rsidR="005536C3" w:rsidRPr="00B36B91">
              <w:rPr>
                <w:i/>
                <w:lang w:val="en-GB"/>
              </w:rPr>
              <w:t>inaudible</w:t>
            </w:r>
            <w:r w:rsidR="005536C3" w:rsidRPr="00B36B91">
              <w:rPr>
                <w:lang w:val="en-GB"/>
              </w:rPr>
              <w:t>] tallies</w:t>
            </w:r>
            <w:r w:rsidR="00921F60" w:rsidRPr="00B36B91">
              <w:rPr>
                <w:lang w:val="en-GB"/>
              </w:rPr>
              <w:t xml:space="preserve"> w</w:t>
            </w:r>
            <w:r w:rsidR="00A52712" w:rsidRPr="00B36B91">
              <w:rPr>
                <w:lang w:val="en-GB"/>
              </w:rPr>
              <w:t>ith</w:t>
            </w:r>
            <w:r w:rsidR="00921F60" w:rsidRPr="00B36B91">
              <w:rPr>
                <w:lang w:val="en-GB"/>
              </w:rPr>
              <w:t xml:space="preserve"> 45%</w:t>
            </w:r>
            <w:r w:rsidR="00A52712" w:rsidRPr="00B36B91">
              <w:rPr>
                <w:lang w:val="en-GB"/>
              </w:rPr>
              <w:t xml:space="preserve"> feeling</w:t>
            </w:r>
            <w:r w:rsidR="005536C3" w:rsidRPr="00B36B91">
              <w:rPr>
                <w:lang w:val="en-GB"/>
              </w:rPr>
              <w:t xml:space="preserve"> </w:t>
            </w:r>
            <w:r w:rsidR="00921F60" w:rsidRPr="00B36B91">
              <w:rPr>
                <w:lang w:val="en-GB"/>
              </w:rPr>
              <w:t xml:space="preserve">that their manager doesn’t understand their problem so, if there’s, if that support </w:t>
            </w:r>
            <w:r w:rsidR="00D92C97" w:rsidRPr="00B36B91">
              <w:rPr>
                <w:lang w:val="en-GB"/>
              </w:rPr>
              <w:t xml:space="preserve">from managers isn’t in place, </w:t>
            </w:r>
            <w:r w:rsidR="00921F60" w:rsidRPr="00B36B91">
              <w:rPr>
                <w:lang w:val="en-GB"/>
              </w:rPr>
              <w:t xml:space="preserve">that can be a real barrier to discouraging poor mental health.  And we know </w:t>
            </w:r>
            <w:r w:rsidR="00701AA4" w:rsidRPr="00B36B91">
              <w:rPr>
                <w:lang w:val="en-GB"/>
              </w:rPr>
              <w:t xml:space="preserve">that </w:t>
            </w:r>
            <w:r w:rsidR="00921F60" w:rsidRPr="00B36B91">
              <w:rPr>
                <w:lang w:val="en-GB"/>
              </w:rPr>
              <w:t>when employees do disc</w:t>
            </w:r>
            <w:r w:rsidR="00D92C97" w:rsidRPr="00B36B91">
              <w:rPr>
                <w:lang w:val="en-GB"/>
              </w:rPr>
              <w:t>los</w:t>
            </w:r>
            <w:r w:rsidR="00921F60" w:rsidRPr="00B36B91">
              <w:rPr>
                <w:lang w:val="en-GB"/>
              </w:rPr>
              <w:t>e a mental health problem, in most cases their situation will improve.  It doesn’t always, but in many, many cases and in the majority of cases we felt improved</w:t>
            </w:r>
            <w:r w:rsidR="004F5379">
              <w:rPr>
                <w:lang w:val="en-GB"/>
              </w:rPr>
              <w:t>,</w:t>
            </w:r>
            <w:r w:rsidR="00921F60" w:rsidRPr="00B36B91">
              <w:rPr>
                <w:lang w:val="en-GB"/>
              </w:rPr>
              <w:t xml:space="preserve"> so we need to remove those barriers to disclosure by ensuring that line managers have the effective tools and confidence to have those conversations and to promote wellbeing effectively.</w:t>
            </w:r>
          </w:p>
          <w:p w:rsidR="00921F60" w:rsidRPr="00B36B91" w:rsidRDefault="00921F60" w:rsidP="00EE64BB">
            <w:pPr>
              <w:pStyle w:val="BodyText"/>
              <w:jc w:val="both"/>
              <w:rPr>
                <w:lang w:val="en-GB"/>
              </w:rPr>
            </w:pPr>
          </w:p>
          <w:p w:rsidR="00A164AE" w:rsidRPr="00B36B91" w:rsidRDefault="00921F60" w:rsidP="00F118B6">
            <w:pPr>
              <w:pStyle w:val="BodyText"/>
              <w:jc w:val="both"/>
              <w:rPr>
                <w:lang w:val="en-GB"/>
              </w:rPr>
            </w:pPr>
            <w:r w:rsidRPr="00B36B91">
              <w:rPr>
                <w:lang w:val="en-GB"/>
              </w:rPr>
              <w:t>The fourth is being aware of employee’s workflow.  Really, we live in an, in an age where we are constantly trying to do more with less, and that has</w:t>
            </w:r>
            <w:r w:rsidR="00701AA4" w:rsidRPr="00B36B91">
              <w:rPr>
                <w:lang w:val="en-GB"/>
              </w:rPr>
              <w:t xml:space="preserve">, </w:t>
            </w:r>
            <w:r w:rsidR="004F5379">
              <w:rPr>
                <w:lang w:val="en-GB"/>
              </w:rPr>
              <w:t xml:space="preserve">you know, </w:t>
            </w:r>
            <w:r w:rsidRPr="00B36B91">
              <w:rPr>
                <w:lang w:val="en-GB"/>
              </w:rPr>
              <w:t xml:space="preserve">been </w:t>
            </w:r>
            <w:r w:rsidR="00701AA4" w:rsidRPr="00B36B91">
              <w:rPr>
                <w:lang w:val="en-GB"/>
              </w:rPr>
              <w:t>no</w:t>
            </w:r>
            <w:r w:rsidR="00D92C97" w:rsidRPr="00B36B91">
              <w:rPr>
                <w:lang w:val="en-GB"/>
              </w:rPr>
              <w:t xml:space="preserve"> more</w:t>
            </w:r>
            <w:r w:rsidRPr="00B36B91">
              <w:rPr>
                <w:lang w:val="en-GB"/>
              </w:rPr>
              <w:t xml:space="preserve"> tru</w:t>
            </w:r>
            <w:r w:rsidR="004F5379">
              <w:rPr>
                <w:lang w:val="en-GB"/>
              </w:rPr>
              <w:t>e</w:t>
            </w:r>
            <w:r w:rsidRPr="00B36B91">
              <w:rPr>
                <w:lang w:val="en-GB"/>
              </w:rPr>
              <w:t xml:space="preserve"> </w:t>
            </w:r>
            <w:r w:rsidR="00D92C97" w:rsidRPr="00B36B91">
              <w:rPr>
                <w:lang w:val="en-GB"/>
              </w:rPr>
              <w:t>than</w:t>
            </w:r>
            <w:r w:rsidR="004F5379">
              <w:rPr>
                <w:lang w:val="en-GB"/>
              </w:rPr>
              <w:t>, than</w:t>
            </w:r>
            <w:r w:rsidRPr="00B36B91">
              <w:rPr>
                <w:lang w:val="en-GB"/>
              </w:rPr>
              <w:t xml:space="preserve"> it is now</w:t>
            </w:r>
            <w:r w:rsidR="006F1296" w:rsidRPr="00B36B91">
              <w:rPr>
                <w:lang w:val="en-GB"/>
              </w:rPr>
              <w:t>, then living t</w:t>
            </w:r>
            <w:r w:rsidR="00760AE3" w:rsidRPr="00B36B91">
              <w:rPr>
                <w:lang w:val="en-GB"/>
              </w:rPr>
              <w:t>hrough</w:t>
            </w:r>
            <w:r w:rsidR="00701AA4" w:rsidRPr="00B36B91">
              <w:rPr>
                <w:lang w:val="en-GB"/>
              </w:rPr>
              <w:t xml:space="preserve"> </w:t>
            </w:r>
            <w:r w:rsidR="00F118B6" w:rsidRPr="00B36B91">
              <w:rPr>
                <w:lang w:val="en-GB"/>
              </w:rPr>
              <w:t>COVID-</w:t>
            </w:r>
            <w:r w:rsidR="00701AA4" w:rsidRPr="00B36B91">
              <w:rPr>
                <w:lang w:val="en-GB"/>
              </w:rPr>
              <w:t xml:space="preserve">19 and lot, lots of organisations having to make </w:t>
            </w:r>
            <w:r w:rsidR="00D92C97" w:rsidRPr="00B36B91">
              <w:rPr>
                <w:lang w:val="en-GB"/>
              </w:rPr>
              <w:t xml:space="preserve">cuts trying </w:t>
            </w:r>
            <w:r w:rsidR="00701AA4" w:rsidRPr="00B36B91">
              <w:rPr>
                <w:lang w:val="en-GB"/>
              </w:rPr>
              <w:t>to</w:t>
            </w:r>
            <w:r w:rsidR="00D92C97" w:rsidRPr="00B36B91">
              <w:rPr>
                <w:lang w:val="en-GB"/>
              </w:rPr>
              <w:t>, trying to</w:t>
            </w:r>
            <w:r w:rsidR="00701AA4" w:rsidRPr="00B36B91">
              <w:rPr>
                <w:lang w:val="en-GB"/>
              </w:rPr>
              <w:t xml:space="preserve"> make the most of things.  But really what </w:t>
            </w:r>
            <w:r w:rsidR="00677C1B" w:rsidRPr="00B36B91">
              <w:rPr>
                <w:lang w:val="en-GB"/>
              </w:rPr>
              <w:t>is something that is gonna have the biggest impact, one of the biggest [</w:t>
            </w:r>
            <w:r w:rsidR="00677C1B" w:rsidRPr="00B36B91">
              <w:rPr>
                <w:i/>
                <w:lang w:val="en-GB"/>
              </w:rPr>
              <w:t>inaudible</w:t>
            </w:r>
            <w:r w:rsidR="00677C1B" w:rsidRPr="00B36B91">
              <w:rPr>
                <w:lang w:val="en-GB"/>
              </w:rPr>
              <w:t xml:space="preserve">] </w:t>
            </w:r>
            <w:r w:rsidR="00ED2827">
              <w:rPr>
                <w:lang w:val="en-GB"/>
              </w:rPr>
              <w:t xml:space="preserve">impacted to </w:t>
            </w:r>
            <w:r w:rsidR="00677C1B" w:rsidRPr="00B36B91">
              <w:rPr>
                <w:lang w:val="en-GB"/>
              </w:rPr>
              <w:t>someone’s wellbeing.  We know that for a quarter of those who work more than 50 hours a week, those employees with an un</w:t>
            </w:r>
            <w:r w:rsidR="00ED2827">
              <w:rPr>
                <w:lang w:val="en-GB"/>
              </w:rPr>
              <w:t>imaginable workload experience</w:t>
            </w:r>
            <w:r w:rsidR="00677C1B" w:rsidRPr="00B36B91">
              <w:rPr>
                <w:lang w:val="en-GB"/>
              </w:rPr>
              <w:t xml:space="preserve"> anxiety multiple times a month, so workload and anxiety and</w:t>
            </w:r>
            <w:r w:rsidR="00ED2827">
              <w:rPr>
                <w:lang w:val="en-GB"/>
              </w:rPr>
              <w:t>, and</w:t>
            </w:r>
            <w:r w:rsidR="00677C1B" w:rsidRPr="00B36B91">
              <w:rPr>
                <w:lang w:val="en-GB"/>
              </w:rPr>
              <w:t xml:space="preserve"> </w:t>
            </w:r>
            <w:r w:rsidR="00A164AE" w:rsidRPr="00B36B91">
              <w:rPr>
                <w:lang w:val="en-GB"/>
              </w:rPr>
              <w:t xml:space="preserve">stress can be </w:t>
            </w:r>
            <w:r w:rsidR="00EC43A7" w:rsidRPr="00B36B91">
              <w:rPr>
                <w:lang w:val="en-GB"/>
              </w:rPr>
              <w:t xml:space="preserve">very much </w:t>
            </w:r>
            <w:r w:rsidR="00ED2827">
              <w:rPr>
                <w:lang w:val="en-GB"/>
              </w:rPr>
              <w:t>[</w:t>
            </w:r>
            <w:r w:rsidR="00ED2827" w:rsidRPr="00ED2827">
              <w:rPr>
                <w:i/>
                <w:lang w:val="en-GB"/>
              </w:rPr>
              <w:t>inaudible</w:t>
            </w:r>
            <w:r w:rsidR="00ED2827">
              <w:rPr>
                <w:lang w:val="en-GB"/>
              </w:rPr>
              <w:t>]</w:t>
            </w:r>
            <w:r w:rsidR="00EC43A7" w:rsidRPr="00B36B91">
              <w:rPr>
                <w:lang w:val="en-GB"/>
              </w:rPr>
              <w:t xml:space="preserve">.  </w:t>
            </w:r>
          </w:p>
          <w:p w:rsidR="00A164AE" w:rsidRPr="00B36B91" w:rsidRDefault="00A164AE" w:rsidP="00EE64BB">
            <w:pPr>
              <w:pStyle w:val="BodyText"/>
              <w:jc w:val="both"/>
              <w:rPr>
                <w:lang w:val="en-GB"/>
              </w:rPr>
            </w:pPr>
          </w:p>
          <w:p w:rsidR="006F1296" w:rsidRPr="00B36B91" w:rsidRDefault="00EC43A7" w:rsidP="00EE64BB">
            <w:pPr>
              <w:pStyle w:val="BodyText"/>
              <w:jc w:val="both"/>
              <w:rPr>
                <w:lang w:val="en-GB"/>
              </w:rPr>
            </w:pPr>
            <w:r w:rsidRPr="00B36B91">
              <w:rPr>
                <w:lang w:val="en-GB"/>
              </w:rPr>
              <w:t xml:space="preserve">The other, the last thing to talk about is review and assess your mental health with </w:t>
            </w:r>
            <w:r w:rsidR="00ED2827">
              <w:rPr>
                <w:lang w:val="en-GB"/>
              </w:rPr>
              <w:t>wellbeing</w:t>
            </w:r>
            <w:r w:rsidRPr="00B36B91">
              <w:rPr>
                <w:lang w:val="en-GB"/>
              </w:rPr>
              <w:t xml:space="preserve"> support tools.  Really the key m</w:t>
            </w:r>
            <w:r w:rsidR="00ED2827">
              <w:rPr>
                <w:lang w:val="en-GB"/>
              </w:rPr>
              <w:t>essage here is that</w:t>
            </w:r>
            <w:r w:rsidRPr="00B36B91">
              <w:rPr>
                <w:lang w:val="en-GB"/>
              </w:rPr>
              <w:t xml:space="preserve"> </w:t>
            </w:r>
            <w:r w:rsidR="00ED2827">
              <w:rPr>
                <w:lang w:val="en-GB"/>
              </w:rPr>
              <w:t>ineffective</w:t>
            </w:r>
            <w:r w:rsidR="00245BAA" w:rsidRPr="00B36B91">
              <w:rPr>
                <w:lang w:val="en-GB"/>
              </w:rPr>
              <w:t xml:space="preserve"> support can be worse than no support.  So we know that 17% of those with ineffective support so their </w:t>
            </w:r>
            <w:r w:rsidR="00ED2827">
              <w:rPr>
                <w:lang w:val="en-GB"/>
              </w:rPr>
              <w:t xml:space="preserve">sit-, </w:t>
            </w:r>
            <w:r w:rsidR="00245BAA" w:rsidRPr="00B36B91">
              <w:rPr>
                <w:lang w:val="en-GB"/>
              </w:rPr>
              <w:t>situation got worse compared to 5% who had no support at all.  So what this means is</w:t>
            </w:r>
            <w:r w:rsidR="00ED2827">
              <w:rPr>
                <w:lang w:val="en-GB"/>
              </w:rPr>
              <w:t>, is</w:t>
            </w:r>
            <w:r w:rsidR="00245BAA" w:rsidRPr="00B36B91">
              <w:rPr>
                <w:lang w:val="en-GB"/>
              </w:rPr>
              <w:t xml:space="preserve"> that if there are support </w:t>
            </w:r>
            <w:r w:rsidR="00EF5E98" w:rsidRPr="00B36B91">
              <w:rPr>
                <w:lang w:val="en-GB"/>
              </w:rPr>
              <w:t>tools within your organisation and they aren’t effective, they can end up making someone’s situation worse.  So</w:t>
            </w:r>
            <w:r w:rsidR="00ED2827">
              <w:rPr>
                <w:lang w:val="en-GB"/>
              </w:rPr>
              <w:t>,</w:t>
            </w:r>
            <w:r w:rsidR="00EF5E98" w:rsidRPr="00B36B91">
              <w:rPr>
                <w:lang w:val="en-GB"/>
              </w:rPr>
              <w:t xml:space="preserve"> be sure that </w:t>
            </w:r>
            <w:r w:rsidR="00BB14FC" w:rsidRPr="00B36B91">
              <w:rPr>
                <w:lang w:val="en-GB"/>
              </w:rPr>
              <w:t>whatever</w:t>
            </w:r>
            <w:r w:rsidR="00EF5E98" w:rsidRPr="00B36B91">
              <w:rPr>
                <w:lang w:val="en-GB"/>
              </w:rPr>
              <w:t xml:space="preserve"> interventions </w:t>
            </w:r>
            <w:r w:rsidR="00BB14FC" w:rsidRPr="00B36B91">
              <w:rPr>
                <w:lang w:val="en-GB"/>
              </w:rPr>
              <w:t xml:space="preserve">that </w:t>
            </w:r>
            <w:r w:rsidR="00EF5E98" w:rsidRPr="00B36B91">
              <w:rPr>
                <w:lang w:val="en-GB"/>
              </w:rPr>
              <w:t xml:space="preserve">you have in place, whether that’s </w:t>
            </w:r>
            <w:r w:rsidR="00ED2827">
              <w:rPr>
                <w:lang w:val="en-GB"/>
              </w:rPr>
              <w:t xml:space="preserve">an </w:t>
            </w:r>
            <w:r w:rsidR="00EF5E98" w:rsidRPr="00B36B91">
              <w:rPr>
                <w:lang w:val="en-GB"/>
              </w:rPr>
              <w:t>employees</w:t>
            </w:r>
            <w:r w:rsidR="00ED2827">
              <w:rPr>
                <w:lang w:val="en-GB"/>
              </w:rPr>
              <w:t>’</w:t>
            </w:r>
            <w:r w:rsidR="00EF5E98" w:rsidRPr="00B36B91">
              <w:rPr>
                <w:lang w:val="en-GB"/>
              </w:rPr>
              <w:t xml:space="preserve"> assistance program</w:t>
            </w:r>
            <w:r w:rsidR="00ED2827">
              <w:rPr>
                <w:lang w:val="en-GB"/>
              </w:rPr>
              <w:t xml:space="preserve">, </w:t>
            </w:r>
            <w:r w:rsidR="00EF5E98" w:rsidRPr="00B36B91">
              <w:rPr>
                <w:lang w:val="en-GB"/>
              </w:rPr>
              <w:t>whe</w:t>
            </w:r>
            <w:r w:rsidR="00ED2827">
              <w:rPr>
                <w:lang w:val="en-GB"/>
              </w:rPr>
              <w:t>ther</w:t>
            </w:r>
            <w:r w:rsidR="00EF5E98" w:rsidRPr="00B36B91">
              <w:rPr>
                <w:lang w:val="en-GB"/>
              </w:rPr>
              <w:t xml:space="preserve"> that’s a wellbeing portal, </w:t>
            </w:r>
            <w:r w:rsidR="00BB14FC" w:rsidRPr="00B36B91">
              <w:rPr>
                <w:lang w:val="en-GB"/>
              </w:rPr>
              <w:t xml:space="preserve">wh- </w:t>
            </w:r>
            <w:r w:rsidR="00EF5E98" w:rsidRPr="00B36B91">
              <w:rPr>
                <w:lang w:val="en-GB"/>
              </w:rPr>
              <w:t>you know, th</w:t>
            </w:r>
            <w:r w:rsidR="00ED2827">
              <w:rPr>
                <w:lang w:val="en-GB"/>
              </w:rPr>
              <w:t>ere</w:t>
            </w:r>
            <w:r w:rsidR="00EF5E98" w:rsidRPr="00B36B91">
              <w:rPr>
                <w:lang w:val="en-GB"/>
              </w:rPr>
              <w:t>’s an in</w:t>
            </w:r>
            <w:r w:rsidR="00BB14FC" w:rsidRPr="00B36B91">
              <w:rPr>
                <w:lang w:val="en-GB"/>
              </w:rPr>
              <w:t>-</w:t>
            </w:r>
            <w:r w:rsidR="00EF5E98" w:rsidRPr="00B36B91">
              <w:rPr>
                <w:lang w:val="en-GB"/>
              </w:rPr>
              <w:t>house co</w:t>
            </w:r>
            <w:r w:rsidR="00ED2827">
              <w:rPr>
                <w:lang w:val="en-GB"/>
              </w:rPr>
              <w:t>unsel[SP]</w:t>
            </w:r>
            <w:r w:rsidR="00EF5E98" w:rsidRPr="00B36B91">
              <w:rPr>
                <w:lang w:val="en-GB"/>
              </w:rPr>
              <w:t xml:space="preserve">, whatever that might be, be sure </w:t>
            </w:r>
            <w:r w:rsidR="00BB14FC" w:rsidRPr="00B36B91">
              <w:rPr>
                <w:lang w:val="en-GB"/>
              </w:rPr>
              <w:t>that you</w:t>
            </w:r>
            <w:r w:rsidR="00ED2827">
              <w:rPr>
                <w:lang w:val="en-GB"/>
              </w:rPr>
              <w:t>’re</w:t>
            </w:r>
            <w:r w:rsidR="00BB14FC" w:rsidRPr="00B36B91">
              <w:rPr>
                <w:lang w:val="en-GB"/>
              </w:rPr>
              <w:t xml:space="preserve"> gathering feedback and assessing the effectiveness of those tools  </w:t>
            </w:r>
            <w:r w:rsidR="00ED2827">
              <w:rPr>
                <w:lang w:val="en-GB"/>
              </w:rPr>
              <w:t>b</w:t>
            </w:r>
            <w:r w:rsidR="00BB14FC" w:rsidRPr="00B36B91">
              <w:rPr>
                <w:lang w:val="en-GB"/>
              </w:rPr>
              <w:t>ecause they can end up doing more damage than good.</w:t>
            </w:r>
          </w:p>
          <w:p w:rsidR="00921F60" w:rsidRPr="00B36B91" w:rsidRDefault="00921F60" w:rsidP="00EE64BB">
            <w:pPr>
              <w:pStyle w:val="BodyText"/>
              <w:jc w:val="both"/>
              <w:rPr>
                <w:lang w:val="en-GB"/>
              </w:rPr>
            </w:pPr>
          </w:p>
          <w:p w:rsidR="00921F60" w:rsidRPr="00B36B91" w:rsidRDefault="00BB14FC" w:rsidP="00EE64BB">
            <w:pPr>
              <w:pStyle w:val="BodyText"/>
              <w:jc w:val="both"/>
              <w:rPr>
                <w:lang w:val="en-GB"/>
              </w:rPr>
            </w:pPr>
            <w:r w:rsidRPr="00B36B91">
              <w:rPr>
                <w:lang w:val="en-GB"/>
              </w:rPr>
              <w:t xml:space="preserve">So I just wanted to </w:t>
            </w:r>
            <w:r w:rsidR="00B3621A">
              <w:rPr>
                <w:lang w:val="en-GB"/>
              </w:rPr>
              <w:t xml:space="preserve">kind of </w:t>
            </w:r>
            <w:r w:rsidRPr="00B36B91">
              <w:rPr>
                <w:lang w:val="en-GB"/>
              </w:rPr>
              <w:t>finish up on what the impact of the Index is.  From</w:t>
            </w:r>
            <w:r w:rsidR="00B3621A">
              <w:rPr>
                <w:lang w:val="en-GB"/>
              </w:rPr>
              <w:t>, from</w:t>
            </w:r>
            <w:r w:rsidRPr="00B36B91">
              <w:rPr>
                <w:lang w:val="en-GB"/>
              </w:rPr>
              <w:t xml:space="preserve"> my perspective as a charity, it’s really important that we reach as many people as we possibly can and </w:t>
            </w:r>
            <w:r w:rsidR="00815740" w:rsidRPr="00B36B91">
              <w:rPr>
                <w:lang w:val="en-GB"/>
              </w:rPr>
              <w:t>we’ve already supported over a million people [</w:t>
            </w:r>
            <w:r w:rsidR="00815740" w:rsidRPr="00B36B91">
              <w:rPr>
                <w:i/>
                <w:lang w:val="en-GB"/>
              </w:rPr>
              <w:t>inaudible</w:t>
            </w:r>
            <w:r w:rsidR="00815740" w:rsidRPr="00B36B91">
              <w:rPr>
                <w:lang w:val="en-GB"/>
              </w:rPr>
              <w:t xml:space="preserve">] mental health at work.  And a key part of this </w:t>
            </w:r>
            <w:r w:rsidR="00B3621A">
              <w:rPr>
                <w:lang w:val="en-GB"/>
              </w:rPr>
              <w:t xml:space="preserve">really is our Workplace Wellbeing Index and that’s knowledge that’s here, </w:t>
            </w:r>
            <w:r w:rsidR="00815740" w:rsidRPr="00B36B91">
              <w:rPr>
                <w:lang w:val="en-GB"/>
              </w:rPr>
              <w:t>and since launching</w:t>
            </w:r>
            <w:r w:rsidR="003A571B">
              <w:rPr>
                <w:lang w:val="en-GB"/>
              </w:rPr>
              <w:t xml:space="preserve"> in 2016 we worked with over 160[SP]</w:t>
            </w:r>
            <w:r w:rsidR="00815740" w:rsidRPr="00B36B91">
              <w:rPr>
                <w:lang w:val="en-GB"/>
              </w:rPr>
              <w:t xml:space="preserve"> employees with over 180,000 staff members sharing their views on how their mental health is supported.  That gives us a really rich data set and min</w:t>
            </w:r>
            <w:r w:rsidR="003A571B">
              <w:rPr>
                <w:lang w:val="en-GB"/>
              </w:rPr>
              <w:t>e</w:t>
            </w:r>
            <w:r w:rsidR="00815740" w:rsidRPr="00B36B91">
              <w:rPr>
                <w:lang w:val="en-GB"/>
              </w:rPr>
              <w:t xml:space="preserve"> and really </w:t>
            </w:r>
            <w:r w:rsidR="00C378AE" w:rsidRPr="00B36B91">
              <w:rPr>
                <w:lang w:val="en-GB"/>
              </w:rPr>
              <w:t xml:space="preserve">get those </w:t>
            </w:r>
            <w:r w:rsidR="003A571B">
              <w:rPr>
                <w:lang w:val="en-GB"/>
              </w:rPr>
              <w:t>interesting insights</w:t>
            </w:r>
            <w:r w:rsidR="00C378AE" w:rsidRPr="00B36B91">
              <w:rPr>
                <w:lang w:val="en-GB"/>
              </w:rPr>
              <w:t>.  You know</w:t>
            </w:r>
            <w:r w:rsidR="003A571B">
              <w:rPr>
                <w:lang w:val="en-GB"/>
              </w:rPr>
              <w:t>,</w:t>
            </w:r>
            <w:r w:rsidR="00C378AE" w:rsidRPr="00B36B91">
              <w:rPr>
                <w:lang w:val="en-GB"/>
              </w:rPr>
              <w:t xml:space="preserve"> being able to </w:t>
            </w:r>
            <w:r w:rsidR="003A571B">
              <w:rPr>
                <w:lang w:val="en-GB"/>
              </w:rPr>
              <w:t>[</w:t>
            </w:r>
            <w:r w:rsidR="003A571B" w:rsidRPr="003A571B">
              <w:rPr>
                <w:i/>
                <w:lang w:val="en-GB"/>
              </w:rPr>
              <w:t>inaudible</w:t>
            </w:r>
            <w:r w:rsidR="003A571B">
              <w:rPr>
                <w:lang w:val="en-GB"/>
              </w:rPr>
              <w:t>]</w:t>
            </w:r>
            <w:r w:rsidR="00770E0F" w:rsidRPr="00B36B91">
              <w:rPr>
                <w:lang w:val="en-GB"/>
              </w:rPr>
              <w:t xml:space="preserve"> </w:t>
            </w:r>
            <w:r w:rsidR="003A571B">
              <w:rPr>
                <w:lang w:val="en-GB"/>
              </w:rPr>
              <w:t>by</w:t>
            </w:r>
            <w:r w:rsidR="00C378AE" w:rsidRPr="00B36B91">
              <w:rPr>
                <w:lang w:val="en-GB"/>
              </w:rPr>
              <w:t xml:space="preserve"> industry and sector and</w:t>
            </w:r>
            <w:r w:rsidR="00770E0F" w:rsidRPr="00B36B91">
              <w:rPr>
                <w:lang w:val="en-GB"/>
              </w:rPr>
              <w:t>, and</w:t>
            </w:r>
            <w:r w:rsidR="003A571B">
              <w:rPr>
                <w:lang w:val="en-GB"/>
              </w:rPr>
              <w:t>, and</w:t>
            </w:r>
            <w:r w:rsidR="00C378AE" w:rsidRPr="00B36B91">
              <w:rPr>
                <w:lang w:val="en-GB"/>
              </w:rPr>
              <w:t xml:space="preserve"> demographics</w:t>
            </w:r>
            <w:r w:rsidR="003A571B">
              <w:rPr>
                <w:lang w:val="en-GB"/>
              </w:rPr>
              <w:t>,</w:t>
            </w:r>
            <w:r w:rsidR="00C378AE" w:rsidRPr="00B36B91">
              <w:rPr>
                <w:lang w:val="en-GB"/>
              </w:rPr>
              <w:t xml:space="preserve"> and so it’s, it’s</w:t>
            </w:r>
            <w:r w:rsidR="003A571B">
              <w:rPr>
                <w:lang w:val="en-GB"/>
              </w:rPr>
              <w:t xml:space="preserve"> so</w:t>
            </w:r>
            <w:r w:rsidR="00C378AE" w:rsidRPr="00B36B91">
              <w:rPr>
                <w:lang w:val="en-GB"/>
              </w:rPr>
              <w:t>, it’s so helpful for us as</w:t>
            </w:r>
            <w:r w:rsidR="003A571B">
              <w:rPr>
                <w:lang w:val="en-GB"/>
              </w:rPr>
              <w:t xml:space="preserve"> a, as</w:t>
            </w:r>
            <w:r w:rsidR="00C378AE" w:rsidRPr="00B36B91">
              <w:rPr>
                <w:lang w:val="en-GB"/>
              </w:rPr>
              <w:t xml:space="preserve"> an organi</w:t>
            </w:r>
            <w:r w:rsidR="00770E0F" w:rsidRPr="00B36B91">
              <w:rPr>
                <w:lang w:val="en-GB"/>
              </w:rPr>
              <w:t>s</w:t>
            </w:r>
            <w:r w:rsidR="00C378AE" w:rsidRPr="00B36B91">
              <w:rPr>
                <w:lang w:val="en-GB"/>
              </w:rPr>
              <w:t>ation to build that momentum and continue to understand what, what makes workplace</w:t>
            </w:r>
            <w:r w:rsidR="00500852">
              <w:rPr>
                <w:lang w:val="en-GB"/>
              </w:rPr>
              <w:t>s tick,</w:t>
            </w:r>
            <w:r w:rsidR="00C378AE" w:rsidRPr="00B36B91">
              <w:rPr>
                <w:lang w:val="en-GB"/>
              </w:rPr>
              <w:t xml:space="preserve"> </w:t>
            </w:r>
            <w:r w:rsidR="003A571B">
              <w:rPr>
                <w:lang w:val="en-GB"/>
              </w:rPr>
              <w:t xml:space="preserve">but </w:t>
            </w:r>
            <w:r w:rsidR="00C378AE" w:rsidRPr="00B36B91">
              <w:rPr>
                <w:lang w:val="en-GB"/>
              </w:rPr>
              <w:t xml:space="preserve">then what’s also giving that individual </w:t>
            </w:r>
            <w:r w:rsidR="003A571B">
              <w:rPr>
                <w:lang w:val="en-GB"/>
              </w:rPr>
              <w:t>insight to organisations</w:t>
            </w:r>
            <w:r w:rsidR="002179C2">
              <w:rPr>
                <w:lang w:val="en-GB"/>
              </w:rPr>
              <w:t xml:space="preserve"> to help in</w:t>
            </w:r>
            <w:r w:rsidR="00C378AE" w:rsidRPr="00B36B91">
              <w:rPr>
                <w:lang w:val="en-GB"/>
              </w:rPr>
              <w:t xml:space="preserve"> </w:t>
            </w:r>
            <w:r w:rsidR="00500852">
              <w:rPr>
                <w:lang w:val="en-GB"/>
              </w:rPr>
              <w:t>[</w:t>
            </w:r>
            <w:r w:rsidR="00500852" w:rsidRPr="00500852">
              <w:rPr>
                <w:i/>
                <w:lang w:val="en-GB"/>
              </w:rPr>
              <w:t>inaudible</w:t>
            </w:r>
            <w:r w:rsidR="00500852">
              <w:rPr>
                <w:lang w:val="en-GB"/>
              </w:rPr>
              <w:t>]</w:t>
            </w:r>
            <w:r w:rsidR="00C378AE" w:rsidRPr="00B36B91">
              <w:rPr>
                <w:lang w:val="en-GB"/>
              </w:rPr>
              <w:t xml:space="preserve"> </w:t>
            </w:r>
            <w:r w:rsidR="003A571B">
              <w:rPr>
                <w:lang w:val="en-GB"/>
              </w:rPr>
              <w:t>good</w:t>
            </w:r>
            <w:r w:rsidR="00C378AE" w:rsidRPr="00B36B91">
              <w:rPr>
                <w:lang w:val="en-GB"/>
              </w:rPr>
              <w:t xml:space="preserve"> practice.</w:t>
            </w:r>
          </w:p>
          <w:p w:rsidR="00C378AE" w:rsidRPr="00B36B91" w:rsidRDefault="00C378AE" w:rsidP="00EE64BB">
            <w:pPr>
              <w:pStyle w:val="BodyText"/>
              <w:jc w:val="both"/>
              <w:rPr>
                <w:lang w:val="en-GB"/>
              </w:rPr>
            </w:pPr>
          </w:p>
          <w:p w:rsidR="00C378AE" w:rsidRPr="00B36B91" w:rsidRDefault="00C378AE" w:rsidP="00EE64BB">
            <w:pPr>
              <w:pStyle w:val="BodyText"/>
              <w:jc w:val="both"/>
              <w:rPr>
                <w:lang w:val="en-GB"/>
              </w:rPr>
            </w:pPr>
            <w:r w:rsidRPr="00B36B91">
              <w:rPr>
                <w:lang w:val="en-GB"/>
              </w:rPr>
              <w:t xml:space="preserve">And then lastly, just last year </w:t>
            </w:r>
            <w:proofErr w:type="gramStart"/>
            <w:r w:rsidR="00687EAF">
              <w:rPr>
                <w:lang w:val="en-GB"/>
              </w:rPr>
              <w:t>O</w:t>
            </w:r>
            <w:r w:rsidR="00500852">
              <w:rPr>
                <w:lang w:val="en-GB"/>
              </w:rPr>
              <w:t>v</w:t>
            </w:r>
            <w:r w:rsidR="00687EAF">
              <w:rPr>
                <w:lang w:val="en-GB"/>
              </w:rPr>
              <w:t>er</w:t>
            </w:r>
            <w:r w:rsidR="00770E0F" w:rsidRPr="00B36B91">
              <w:rPr>
                <w:lang w:val="en-GB"/>
              </w:rPr>
              <w:t>hause</w:t>
            </w:r>
            <w:r w:rsidR="00687EAF">
              <w:rPr>
                <w:lang w:val="en-GB"/>
              </w:rPr>
              <w:t>n[</w:t>
            </w:r>
            <w:proofErr w:type="gramEnd"/>
            <w:r w:rsidR="00687EAF">
              <w:rPr>
                <w:lang w:val="en-GB"/>
              </w:rPr>
              <w:t xml:space="preserve">SP] and 60% of </w:t>
            </w:r>
            <w:r w:rsidR="00770E0F" w:rsidRPr="00B36B91">
              <w:rPr>
                <w:lang w:val="en-GB"/>
              </w:rPr>
              <w:t>employe</w:t>
            </w:r>
            <w:r w:rsidR="00687EAF">
              <w:rPr>
                <w:lang w:val="en-GB"/>
              </w:rPr>
              <w:t>r</w:t>
            </w:r>
            <w:r w:rsidR="00770E0F" w:rsidRPr="00B36B91">
              <w:rPr>
                <w:lang w:val="en-GB"/>
              </w:rPr>
              <w:t>s who took part have moved up from bronze to silver or silver to gold.  So</w:t>
            </w:r>
            <w:r w:rsidR="00200013">
              <w:rPr>
                <w:lang w:val="en-GB"/>
              </w:rPr>
              <w:t>,</w:t>
            </w:r>
            <w:r w:rsidR="00770E0F" w:rsidRPr="00B36B91">
              <w:rPr>
                <w:lang w:val="en-GB"/>
              </w:rPr>
              <w:t xml:space="preserve"> sharing that over</w:t>
            </w:r>
            <w:r w:rsidR="00200013">
              <w:rPr>
                <w:lang w:val="en-GB"/>
              </w:rPr>
              <w:t xml:space="preserve"> </w:t>
            </w:r>
            <w:r w:rsidR="00770E0F" w:rsidRPr="00B36B91">
              <w:rPr>
                <w:lang w:val="en-GB"/>
              </w:rPr>
              <w:t xml:space="preserve">time if you continue to take part in the Index and implement those, those recommendations that as an organisation you are very much likely </w:t>
            </w:r>
            <w:r w:rsidR="00500852">
              <w:rPr>
                <w:lang w:val="en-GB"/>
              </w:rPr>
              <w:t>to move</w:t>
            </w:r>
            <w:r w:rsidR="00C71DA6" w:rsidRPr="00B36B91">
              <w:rPr>
                <w:lang w:val="en-GB"/>
              </w:rPr>
              <w:t xml:space="preserve"> up in terms of your score </w:t>
            </w:r>
            <w:r w:rsidR="00200013">
              <w:rPr>
                <w:lang w:val="en-GB"/>
              </w:rPr>
              <w:t xml:space="preserve">or </w:t>
            </w:r>
            <w:r w:rsidR="00C71DA6" w:rsidRPr="00B36B91">
              <w:rPr>
                <w:lang w:val="en-GB"/>
              </w:rPr>
              <w:t>your award.  So</w:t>
            </w:r>
            <w:r w:rsidR="00200013">
              <w:rPr>
                <w:lang w:val="en-GB"/>
              </w:rPr>
              <w:t>,</w:t>
            </w:r>
            <w:r w:rsidR="00C71DA6" w:rsidRPr="00B36B91">
              <w:rPr>
                <w:lang w:val="en-GB"/>
              </w:rPr>
              <w:t xml:space="preserve"> this is very much a long-term strategy and using the</w:t>
            </w:r>
            <w:r w:rsidR="00500852">
              <w:rPr>
                <w:lang w:val="en-GB"/>
              </w:rPr>
              <w:t>, the, the</w:t>
            </w:r>
            <w:r w:rsidR="00C71DA6" w:rsidRPr="00B36B91">
              <w:rPr>
                <w:lang w:val="en-GB"/>
              </w:rPr>
              <w:t xml:space="preserve"> influx </w:t>
            </w:r>
            <w:r w:rsidR="00200013">
              <w:rPr>
                <w:lang w:val="en-GB"/>
              </w:rPr>
              <w:t>or the Index to, to build on an</w:t>
            </w:r>
            <w:r w:rsidR="00C71DA6" w:rsidRPr="00B36B91">
              <w:rPr>
                <w:lang w:val="en-GB"/>
              </w:rPr>
              <w:t xml:space="preserve"> existing strategy or to develop a new strategy</w:t>
            </w:r>
            <w:r w:rsidR="00200013">
              <w:rPr>
                <w:lang w:val="en-GB"/>
              </w:rPr>
              <w:t>,</w:t>
            </w:r>
            <w:r w:rsidR="00C71DA6" w:rsidRPr="00B36B91">
              <w:rPr>
                <w:lang w:val="en-GB"/>
              </w:rPr>
              <w:t xml:space="preserve"> and then also to evaluate the long-term impact of </w:t>
            </w:r>
            <w:r w:rsidR="00500852">
              <w:rPr>
                <w:lang w:val="en-GB"/>
              </w:rPr>
              <w:t>[</w:t>
            </w:r>
            <w:r w:rsidR="00500852" w:rsidRPr="00500852">
              <w:rPr>
                <w:i/>
                <w:lang w:val="en-GB"/>
              </w:rPr>
              <w:t>inaudible</w:t>
            </w:r>
            <w:r w:rsidR="00500852">
              <w:rPr>
                <w:lang w:val="en-GB"/>
              </w:rPr>
              <w:t>]</w:t>
            </w:r>
            <w:r w:rsidR="00200013">
              <w:rPr>
                <w:lang w:val="en-GB"/>
              </w:rPr>
              <w:t xml:space="preserve"> </w:t>
            </w:r>
            <w:r w:rsidR="00C71DA6" w:rsidRPr="00B36B91">
              <w:rPr>
                <w:lang w:val="en-GB"/>
              </w:rPr>
              <w:t>intervention</w:t>
            </w:r>
            <w:r w:rsidR="00500852">
              <w:rPr>
                <w:lang w:val="en-GB"/>
              </w:rPr>
              <w:t>s</w:t>
            </w:r>
            <w:r w:rsidR="00C71DA6" w:rsidRPr="00B36B91">
              <w:rPr>
                <w:lang w:val="en-GB"/>
              </w:rPr>
              <w:t xml:space="preserve"> and instruments that you have in place.</w:t>
            </w:r>
          </w:p>
          <w:p w:rsidR="00C71DA6" w:rsidRPr="00B36B91" w:rsidRDefault="00C71DA6" w:rsidP="00EE64BB">
            <w:pPr>
              <w:pStyle w:val="BodyText"/>
              <w:jc w:val="both"/>
              <w:rPr>
                <w:lang w:val="en-GB"/>
              </w:rPr>
            </w:pPr>
          </w:p>
          <w:p w:rsidR="00EE64BB" w:rsidRPr="00B36B91" w:rsidRDefault="00C71DA6" w:rsidP="00EE64BB">
            <w:pPr>
              <w:pStyle w:val="BodyText"/>
              <w:jc w:val="both"/>
              <w:rPr>
                <w:lang w:val="en-GB"/>
              </w:rPr>
            </w:pPr>
            <w:r w:rsidRPr="00B36B91">
              <w:rPr>
                <w:lang w:val="en-GB"/>
              </w:rPr>
              <w:t>I hope that was useful.  I don’t know if we</w:t>
            </w:r>
            <w:r w:rsidR="00500852">
              <w:rPr>
                <w:lang w:val="en-GB"/>
              </w:rPr>
              <w:t>’ve</w:t>
            </w:r>
            <w:r w:rsidRPr="00B36B91">
              <w:rPr>
                <w:lang w:val="en-GB"/>
              </w:rPr>
              <w:t xml:space="preserve"> got time for maybe a couple of questions or if we have to move on.</w:t>
            </w:r>
          </w:p>
        </w:tc>
      </w:tr>
      <w:tr w:rsidR="00116703" w:rsidRPr="00B36B91" w:rsidTr="0052302D">
        <w:tc>
          <w:tcPr>
            <w:tcW w:w="2428" w:type="dxa"/>
          </w:tcPr>
          <w:p w:rsidR="00116703" w:rsidRPr="00B36B91" w:rsidRDefault="00C71DA6" w:rsidP="0041554C">
            <w:pPr>
              <w:pStyle w:val="BodyText"/>
              <w:rPr>
                <w:lang w:val="en-GB"/>
              </w:rPr>
            </w:pPr>
            <w:r w:rsidRPr="00B36B91">
              <w:rPr>
                <w:lang w:val="en-GB"/>
              </w:rPr>
              <w:t>Jerry Goldsmith</w:t>
            </w:r>
          </w:p>
        </w:tc>
        <w:tc>
          <w:tcPr>
            <w:tcW w:w="6922" w:type="dxa"/>
          </w:tcPr>
          <w:p w:rsidR="003A309B" w:rsidRDefault="00500852" w:rsidP="003A309B">
            <w:pPr>
              <w:pStyle w:val="BodyText"/>
              <w:jc w:val="both"/>
              <w:rPr>
                <w:lang w:val="en-GB"/>
              </w:rPr>
            </w:pPr>
            <w:r>
              <w:rPr>
                <w:lang w:val="en-GB"/>
              </w:rPr>
              <w:t>No, um, so t</w:t>
            </w:r>
            <w:r w:rsidR="00C71DA6" w:rsidRPr="00B36B91">
              <w:rPr>
                <w:lang w:val="en-GB"/>
              </w:rPr>
              <w:t>hank</w:t>
            </w:r>
            <w:r>
              <w:rPr>
                <w:lang w:val="en-GB"/>
              </w:rPr>
              <w:t>s</w:t>
            </w:r>
            <w:r w:rsidR="00C71DA6" w:rsidRPr="00B36B91">
              <w:rPr>
                <w:lang w:val="en-GB"/>
              </w:rPr>
              <w:t xml:space="preserve"> very much</w:t>
            </w:r>
            <w:r>
              <w:rPr>
                <w:lang w:val="en-GB"/>
              </w:rPr>
              <w:t>, Dane</w:t>
            </w:r>
            <w:r w:rsidR="00C71DA6" w:rsidRPr="00B36B91">
              <w:rPr>
                <w:lang w:val="en-GB"/>
              </w:rPr>
              <w:t xml:space="preserve">. </w:t>
            </w:r>
            <w:r>
              <w:rPr>
                <w:lang w:val="en-GB"/>
              </w:rPr>
              <w:t xml:space="preserve"> No</w:t>
            </w:r>
            <w:r w:rsidR="00C71DA6" w:rsidRPr="00B36B91">
              <w:rPr>
                <w:lang w:val="en-GB"/>
              </w:rPr>
              <w:t xml:space="preserve"> you are</w:t>
            </w:r>
            <w:r>
              <w:rPr>
                <w:lang w:val="en-GB"/>
              </w:rPr>
              <w:t>, y</w:t>
            </w:r>
            <w:r w:rsidR="00C71DA6" w:rsidRPr="00B36B91">
              <w:rPr>
                <w:lang w:val="en-GB"/>
              </w:rPr>
              <w:t>ou’re the last speaker, so there’s a</w:t>
            </w:r>
            <w:r>
              <w:rPr>
                <w:lang w:val="en-GB"/>
              </w:rPr>
              <w:t>, a</w:t>
            </w:r>
            <w:r w:rsidR="00C71DA6" w:rsidRPr="00B36B91">
              <w:rPr>
                <w:lang w:val="en-GB"/>
              </w:rPr>
              <w:t xml:space="preserve"> lot of flex now built in</w:t>
            </w:r>
            <w:r>
              <w:rPr>
                <w:lang w:val="en-GB"/>
              </w:rPr>
              <w:t>,</w:t>
            </w:r>
            <w:r w:rsidR="00C71DA6" w:rsidRPr="00B36B91">
              <w:rPr>
                <w:lang w:val="en-GB"/>
              </w:rPr>
              <w:t xml:space="preserve"> so yes</w:t>
            </w:r>
            <w:r>
              <w:rPr>
                <w:lang w:val="en-GB"/>
              </w:rPr>
              <w:t>, so you’re</w:t>
            </w:r>
            <w:r w:rsidR="00C71DA6" w:rsidRPr="00B36B91">
              <w:rPr>
                <w:lang w:val="en-GB"/>
              </w:rPr>
              <w:t xml:space="preserve"> welcome to stay as well</w:t>
            </w:r>
            <w:r>
              <w:rPr>
                <w:lang w:val="en-GB"/>
              </w:rPr>
              <w:t>.  W</w:t>
            </w:r>
            <w:r w:rsidR="00C71DA6" w:rsidRPr="00B36B91">
              <w:rPr>
                <w:lang w:val="en-GB"/>
              </w:rPr>
              <w:t xml:space="preserve">e might invite one or two other speakers that </w:t>
            </w:r>
            <w:r w:rsidR="003A309B">
              <w:rPr>
                <w:lang w:val="en-GB"/>
              </w:rPr>
              <w:t xml:space="preserve">are </w:t>
            </w:r>
            <w:r w:rsidR="00C71DA6" w:rsidRPr="00B36B91">
              <w:rPr>
                <w:lang w:val="en-GB"/>
              </w:rPr>
              <w:t>still online listening</w:t>
            </w:r>
            <w:r w:rsidR="003A309B">
              <w:rPr>
                <w:lang w:val="en-GB"/>
              </w:rPr>
              <w:t xml:space="preserve">, </w:t>
            </w:r>
            <w:r w:rsidR="00C71DA6" w:rsidRPr="00B36B91">
              <w:rPr>
                <w:lang w:val="en-GB"/>
              </w:rPr>
              <w:t xml:space="preserve">but </w:t>
            </w:r>
            <w:r w:rsidR="003A309B">
              <w:rPr>
                <w:lang w:val="en-GB"/>
              </w:rPr>
              <w:t xml:space="preserve">be-, </w:t>
            </w:r>
            <w:r w:rsidR="00C71DA6" w:rsidRPr="00B36B91">
              <w:rPr>
                <w:lang w:val="en-GB"/>
              </w:rPr>
              <w:t>before we do that</w:t>
            </w:r>
            <w:r w:rsidR="003A309B">
              <w:rPr>
                <w:lang w:val="en-GB"/>
              </w:rPr>
              <w:t>,</w:t>
            </w:r>
            <w:r w:rsidR="00C71DA6" w:rsidRPr="00B36B91">
              <w:rPr>
                <w:lang w:val="en-GB"/>
              </w:rPr>
              <w:t xml:space="preserve"> any, any questions specifically to Dane at all on the Mind I</w:t>
            </w:r>
            <w:r w:rsidR="00631EA8" w:rsidRPr="00B36B91">
              <w:rPr>
                <w:lang w:val="en-GB"/>
              </w:rPr>
              <w:t>ndex?  And anything else to do</w:t>
            </w:r>
            <w:r w:rsidR="00C71DA6" w:rsidRPr="00B36B91">
              <w:rPr>
                <w:lang w:val="en-GB"/>
              </w:rPr>
              <w:t xml:space="preserve"> with Mind</w:t>
            </w:r>
            <w:r w:rsidR="00631EA8" w:rsidRPr="00B36B91">
              <w:rPr>
                <w:lang w:val="en-GB"/>
              </w:rPr>
              <w:t xml:space="preserve">?  Any, anybody got any questions at all for Dane while we’re on?  </w:t>
            </w:r>
          </w:p>
          <w:p w:rsidR="003A309B" w:rsidRDefault="003A309B" w:rsidP="003A309B">
            <w:pPr>
              <w:pStyle w:val="BodyText"/>
              <w:jc w:val="both"/>
              <w:rPr>
                <w:lang w:val="en-GB"/>
              </w:rPr>
            </w:pPr>
          </w:p>
          <w:p w:rsidR="00116703" w:rsidRPr="00B36B91" w:rsidRDefault="00631EA8" w:rsidP="003A309B">
            <w:pPr>
              <w:pStyle w:val="BodyText"/>
              <w:jc w:val="both"/>
              <w:rPr>
                <w:lang w:val="en-GB"/>
              </w:rPr>
            </w:pPr>
            <w:r w:rsidRPr="00B36B91">
              <w:rPr>
                <w:lang w:val="en-GB"/>
              </w:rPr>
              <w:t xml:space="preserve">Doesn’t look like </w:t>
            </w:r>
            <w:r w:rsidR="003A309B">
              <w:rPr>
                <w:lang w:val="en-GB"/>
              </w:rPr>
              <w:t xml:space="preserve">any </w:t>
            </w:r>
            <w:r w:rsidRPr="00B36B91">
              <w:rPr>
                <w:lang w:val="en-GB"/>
              </w:rPr>
              <w:t xml:space="preserve">– Oh, hang on a </w:t>
            </w:r>
            <w:proofErr w:type="gramStart"/>
            <w:r w:rsidRPr="00B36B91">
              <w:rPr>
                <w:lang w:val="en-GB"/>
              </w:rPr>
              <w:t>second.</w:t>
            </w:r>
            <w:proofErr w:type="gramEnd"/>
            <w:r w:rsidRPr="00B36B91">
              <w:rPr>
                <w:lang w:val="en-GB"/>
              </w:rPr>
              <w:t xml:space="preserve">  So, OK.  So, yeah, Dane, so from James who</w:t>
            </w:r>
            <w:r w:rsidR="003A309B">
              <w:rPr>
                <w:lang w:val="en-GB"/>
              </w:rPr>
              <w:t>’s</w:t>
            </w:r>
            <w:r w:rsidRPr="00B36B91">
              <w:rPr>
                <w:lang w:val="en-GB"/>
              </w:rPr>
              <w:t xml:space="preserve"> at a – unfortunately your video doesn’t seem to be working there [</w:t>
            </w:r>
            <w:r w:rsidRPr="003A309B">
              <w:rPr>
                <w:i/>
                <w:lang w:val="en-GB"/>
              </w:rPr>
              <w:t>laughter</w:t>
            </w:r>
            <w:r w:rsidRPr="00B36B91">
              <w:rPr>
                <w:lang w:val="en-GB"/>
              </w:rPr>
              <w:t>]</w:t>
            </w:r>
            <w:r w:rsidR="003A309B">
              <w:rPr>
                <w:lang w:val="en-GB"/>
              </w:rPr>
              <w:t xml:space="preserve"> [</w:t>
            </w:r>
            <w:r w:rsidR="003A309B" w:rsidRPr="003A309B">
              <w:rPr>
                <w:i/>
                <w:lang w:val="en-GB"/>
              </w:rPr>
              <w:t>inaudible</w:t>
            </w:r>
            <w:r w:rsidR="003A309B">
              <w:rPr>
                <w:lang w:val="en-GB"/>
              </w:rPr>
              <w:t>]</w:t>
            </w:r>
            <w:r w:rsidRPr="00B36B91">
              <w:rPr>
                <w:lang w:val="en-GB"/>
              </w:rPr>
              <w:t>.  But, yeah, James in Boise from the construction industry want</w:t>
            </w:r>
            <w:r w:rsidR="003A309B">
              <w:rPr>
                <w:lang w:val="en-GB"/>
              </w:rPr>
              <w:t xml:space="preserve">s, </w:t>
            </w:r>
            <w:r w:rsidRPr="00B36B91">
              <w:rPr>
                <w:lang w:val="en-GB"/>
              </w:rPr>
              <w:t xml:space="preserve">have you got any construction companies as part of that </w:t>
            </w:r>
            <w:r w:rsidR="003A309B">
              <w:rPr>
                <w:lang w:val="en-GB"/>
              </w:rPr>
              <w:t>160, ah, that’</w:t>
            </w:r>
            <w:r w:rsidR="00390E0A">
              <w:rPr>
                <w:lang w:val="en-GB"/>
              </w:rPr>
              <w:t>s it</w:t>
            </w:r>
            <w:r w:rsidR="003A309B">
              <w:rPr>
                <w:lang w:val="en-GB"/>
              </w:rPr>
              <w:t>, you’re on.  Y</w:t>
            </w:r>
            <w:r w:rsidRPr="00B36B91">
              <w:rPr>
                <w:lang w:val="en-GB"/>
              </w:rPr>
              <w:t xml:space="preserve">eah, </w:t>
            </w:r>
            <w:r w:rsidR="003A309B">
              <w:rPr>
                <w:lang w:val="en-GB"/>
              </w:rPr>
              <w:t xml:space="preserve">out of, out </w:t>
            </w:r>
            <w:r w:rsidRPr="00B36B91">
              <w:rPr>
                <w:lang w:val="en-GB"/>
              </w:rPr>
              <w:t>of those</w:t>
            </w:r>
            <w:r w:rsidR="00390E0A">
              <w:rPr>
                <w:lang w:val="en-GB"/>
              </w:rPr>
              <w:t>, out of those</w:t>
            </w:r>
            <w:r w:rsidRPr="00B36B91">
              <w:rPr>
                <w:lang w:val="en-GB"/>
              </w:rPr>
              <w:t xml:space="preserve"> companies that you’re working with, how many are in the built environment arena?</w:t>
            </w:r>
          </w:p>
        </w:tc>
      </w:tr>
      <w:tr w:rsidR="00116703" w:rsidRPr="00B36B91" w:rsidTr="0052302D">
        <w:tc>
          <w:tcPr>
            <w:tcW w:w="2428" w:type="dxa"/>
          </w:tcPr>
          <w:p w:rsidR="00116703" w:rsidRPr="00B36B91" w:rsidRDefault="00631EA8" w:rsidP="0041554C">
            <w:pPr>
              <w:pStyle w:val="BodyText"/>
              <w:rPr>
                <w:lang w:val="en-GB"/>
              </w:rPr>
            </w:pPr>
            <w:r w:rsidRPr="00B36B91">
              <w:rPr>
                <w:lang w:val="en-GB"/>
              </w:rPr>
              <w:t>Dane</w:t>
            </w:r>
            <w:r w:rsidR="00274CF5">
              <w:rPr>
                <w:lang w:val="en-GB"/>
              </w:rPr>
              <w:t xml:space="preserve"> </w:t>
            </w:r>
            <w:proofErr w:type="spellStart"/>
            <w:r w:rsidR="00274CF5" w:rsidRPr="00B36B91">
              <w:rPr>
                <w:lang w:val="en-GB"/>
              </w:rPr>
              <w:t>Krambergar</w:t>
            </w:r>
            <w:proofErr w:type="spellEnd"/>
          </w:p>
        </w:tc>
        <w:tc>
          <w:tcPr>
            <w:tcW w:w="6922" w:type="dxa"/>
          </w:tcPr>
          <w:p w:rsidR="00116703" w:rsidRPr="00B36B91" w:rsidRDefault="00631EA8" w:rsidP="00A9662A">
            <w:pPr>
              <w:pStyle w:val="BodyText"/>
              <w:jc w:val="both"/>
              <w:rPr>
                <w:lang w:val="en-GB"/>
              </w:rPr>
            </w:pPr>
            <w:r w:rsidRPr="00B36B91">
              <w:rPr>
                <w:lang w:val="en-GB"/>
              </w:rPr>
              <w:t xml:space="preserve">Yeah, we’ve had quite a few construction industry employers to take </w:t>
            </w:r>
            <w:r w:rsidR="003A309B">
              <w:rPr>
                <w:lang w:val="en-GB"/>
              </w:rPr>
              <w:t xml:space="preserve">part. In </w:t>
            </w:r>
            <w:r w:rsidRPr="00B36B91">
              <w:rPr>
                <w:lang w:val="en-GB"/>
              </w:rPr>
              <w:t xml:space="preserve">fact, our winner, our winners from last two previous years have been </w:t>
            </w:r>
            <w:r w:rsidR="00390E0A">
              <w:rPr>
                <w:lang w:val="en-GB"/>
              </w:rPr>
              <w:t xml:space="preserve">Lendlease[SP] and Mount </w:t>
            </w:r>
            <w:r w:rsidR="00A9662A">
              <w:rPr>
                <w:lang w:val="en-GB"/>
              </w:rPr>
              <w:t>[</w:t>
            </w:r>
            <w:r w:rsidR="00A9662A" w:rsidRPr="00A9662A">
              <w:rPr>
                <w:i/>
                <w:lang w:val="en-GB"/>
              </w:rPr>
              <w:t>inaudible</w:t>
            </w:r>
            <w:r w:rsidR="00A9662A">
              <w:rPr>
                <w:lang w:val="en-GB"/>
              </w:rPr>
              <w:t>]</w:t>
            </w:r>
            <w:r w:rsidRPr="00B36B91">
              <w:rPr>
                <w:lang w:val="en-GB"/>
              </w:rPr>
              <w:t xml:space="preserve"> so</w:t>
            </w:r>
            <w:r w:rsidR="00390E0A">
              <w:rPr>
                <w:lang w:val="en-GB"/>
              </w:rPr>
              <w:t>,</w:t>
            </w:r>
            <w:r w:rsidRPr="00B36B91">
              <w:rPr>
                <w:lang w:val="en-GB"/>
              </w:rPr>
              <w:t xml:space="preserve"> yeah, very much </w:t>
            </w:r>
            <w:r w:rsidR="00390E0A">
              <w:rPr>
                <w:lang w:val="en-GB"/>
              </w:rPr>
              <w:t xml:space="preserve">good </w:t>
            </w:r>
            <w:r w:rsidRPr="00B36B91">
              <w:rPr>
                <w:lang w:val="en-GB"/>
              </w:rPr>
              <w:t>represen</w:t>
            </w:r>
            <w:r w:rsidR="009F0D26" w:rsidRPr="00B36B91">
              <w:rPr>
                <w:lang w:val="en-GB"/>
              </w:rPr>
              <w:t>t</w:t>
            </w:r>
            <w:r w:rsidRPr="00B36B91">
              <w:rPr>
                <w:lang w:val="en-GB"/>
              </w:rPr>
              <w:t>ation from the construction industry</w:t>
            </w:r>
            <w:r w:rsidR="009F0D26" w:rsidRPr="00B36B91">
              <w:rPr>
                <w:lang w:val="en-GB"/>
              </w:rPr>
              <w:t xml:space="preserve"> on the Index.</w:t>
            </w:r>
          </w:p>
        </w:tc>
      </w:tr>
      <w:tr w:rsidR="00E81DEB" w:rsidRPr="00B36B91" w:rsidTr="00406D67">
        <w:tc>
          <w:tcPr>
            <w:tcW w:w="2428" w:type="dxa"/>
          </w:tcPr>
          <w:p w:rsidR="00E81DEB" w:rsidRPr="00B36B91" w:rsidRDefault="009F0D26" w:rsidP="00406D67">
            <w:pPr>
              <w:pStyle w:val="BodyText"/>
              <w:rPr>
                <w:lang w:val="en-GB"/>
              </w:rPr>
            </w:pPr>
            <w:r w:rsidRPr="00B36B91">
              <w:rPr>
                <w:lang w:val="en-GB"/>
              </w:rPr>
              <w:t>Jerry Goldsmith</w:t>
            </w:r>
          </w:p>
        </w:tc>
        <w:tc>
          <w:tcPr>
            <w:tcW w:w="6922" w:type="dxa"/>
          </w:tcPr>
          <w:p w:rsidR="00E81DEB" w:rsidRPr="00B36B91" w:rsidRDefault="005D2690" w:rsidP="005D2690">
            <w:pPr>
              <w:pStyle w:val="BodyText"/>
              <w:jc w:val="both"/>
              <w:rPr>
                <w:lang w:val="en-GB"/>
              </w:rPr>
            </w:pPr>
            <w:r>
              <w:rPr>
                <w:lang w:val="en-GB"/>
              </w:rPr>
              <w:t>Who is</w:t>
            </w:r>
            <w:r w:rsidR="009F0D26" w:rsidRPr="00B36B91">
              <w:rPr>
                <w:lang w:val="en-GB"/>
              </w:rPr>
              <w:t xml:space="preserve">, who </w:t>
            </w:r>
            <w:r>
              <w:rPr>
                <w:lang w:val="en-GB"/>
              </w:rPr>
              <w:t>are</w:t>
            </w:r>
            <w:r w:rsidR="009F0D26" w:rsidRPr="00B36B91">
              <w:rPr>
                <w:lang w:val="en-GB"/>
              </w:rPr>
              <w:t xml:space="preserve"> the winner</w:t>
            </w:r>
            <w:r>
              <w:rPr>
                <w:lang w:val="en-GB"/>
              </w:rPr>
              <w:t>s</w:t>
            </w:r>
            <w:r w:rsidR="009F0D26" w:rsidRPr="00B36B91">
              <w:rPr>
                <w:lang w:val="en-GB"/>
              </w:rPr>
              <w:t xml:space="preserve"> recently? </w:t>
            </w:r>
            <w:r>
              <w:rPr>
                <w:lang w:val="en-GB"/>
              </w:rPr>
              <w:t xml:space="preserve"> ’</w:t>
            </w:r>
            <w:r w:rsidR="009F0D26" w:rsidRPr="00B36B91">
              <w:rPr>
                <w:lang w:val="en-GB"/>
              </w:rPr>
              <w:t xml:space="preserve">Cause the </w:t>
            </w:r>
            <w:r>
              <w:rPr>
                <w:lang w:val="en-GB"/>
              </w:rPr>
              <w:t xml:space="preserve">first </w:t>
            </w:r>
            <w:r w:rsidR="009F0D26" w:rsidRPr="00B36B91">
              <w:rPr>
                <w:lang w:val="en-GB"/>
              </w:rPr>
              <w:t>two years</w:t>
            </w:r>
            <w:r>
              <w:rPr>
                <w:lang w:val="en-GB"/>
              </w:rPr>
              <w:t>,</w:t>
            </w:r>
            <w:r w:rsidR="009F0D26" w:rsidRPr="00B36B91">
              <w:rPr>
                <w:lang w:val="en-GB"/>
              </w:rPr>
              <w:t xml:space="preserve"> I think it was the</w:t>
            </w:r>
            <w:r>
              <w:rPr>
                <w:lang w:val="en-GB"/>
              </w:rPr>
              <w:t xml:space="preserve">, </w:t>
            </w:r>
            <w:proofErr w:type="gramStart"/>
            <w:r>
              <w:rPr>
                <w:lang w:val="en-GB"/>
              </w:rPr>
              <w:t>um, ….</w:t>
            </w:r>
            <w:proofErr w:type="gramEnd"/>
            <w:r>
              <w:rPr>
                <w:lang w:val="en-GB"/>
              </w:rPr>
              <w:t xml:space="preserve"> </w:t>
            </w:r>
            <w:r w:rsidR="009F0D26" w:rsidRPr="00B36B91">
              <w:rPr>
                <w:lang w:val="en-GB"/>
              </w:rPr>
              <w:t xml:space="preserve"> </w:t>
            </w:r>
          </w:p>
        </w:tc>
      </w:tr>
      <w:tr w:rsidR="00E81DEB" w:rsidRPr="00B36B91" w:rsidTr="00406D67">
        <w:tc>
          <w:tcPr>
            <w:tcW w:w="2428" w:type="dxa"/>
          </w:tcPr>
          <w:p w:rsidR="00E81DEB" w:rsidRPr="00B36B91" w:rsidRDefault="009F0D26" w:rsidP="00406D67">
            <w:pPr>
              <w:pStyle w:val="BodyText"/>
              <w:rPr>
                <w:lang w:val="en-GB"/>
              </w:rPr>
            </w:pPr>
            <w:r w:rsidRPr="00B36B91">
              <w:rPr>
                <w:lang w:val="en-GB"/>
              </w:rPr>
              <w:t>Dane Krambergar</w:t>
            </w:r>
          </w:p>
        </w:tc>
        <w:tc>
          <w:tcPr>
            <w:tcW w:w="6922" w:type="dxa"/>
          </w:tcPr>
          <w:p w:rsidR="00E81DEB" w:rsidRPr="00B36B91" w:rsidRDefault="009F0D26" w:rsidP="00406D67">
            <w:pPr>
              <w:pStyle w:val="BodyText"/>
              <w:jc w:val="both"/>
              <w:rPr>
                <w:lang w:val="en-GB"/>
              </w:rPr>
            </w:pPr>
            <w:r w:rsidRPr="00B36B91">
              <w:rPr>
                <w:lang w:val="en-GB"/>
              </w:rPr>
              <w:t>Environment Agency.</w:t>
            </w:r>
          </w:p>
        </w:tc>
      </w:tr>
      <w:tr w:rsidR="00E81DEB" w:rsidRPr="00B36B91" w:rsidTr="00406D67">
        <w:tc>
          <w:tcPr>
            <w:tcW w:w="2428" w:type="dxa"/>
          </w:tcPr>
          <w:p w:rsidR="00E81DEB" w:rsidRPr="00B36B91" w:rsidRDefault="009F0D26" w:rsidP="009F0D26">
            <w:pPr>
              <w:pStyle w:val="BodyText"/>
              <w:rPr>
                <w:lang w:val="en-GB"/>
              </w:rPr>
            </w:pPr>
            <w:r w:rsidRPr="00B36B91">
              <w:rPr>
                <w:lang w:val="en-GB"/>
              </w:rPr>
              <w:t>Jerry Goldsmith</w:t>
            </w:r>
          </w:p>
        </w:tc>
        <w:tc>
          <w:tcPr>
            <w:tcW w:w="6922" w:type="dxa"/>
          </w:tcPr>
          <w:p w:rsidR="00E81DEB" w:rsidRPr="00B36B91" w:rsidRDefault="00A9662A" w:rsidP="00406D67">
            <w:pPr>
              <w:pStyle w:val="BodyText"/>
              <w:jc w:val="both"/>
              <w:rPr>
                <w:lang w:val="en-GB"/>
              </w:rPr>
            </w:pPr>
            <w:r>
              <w:rPr>
                <w:lang w:val="en-GB"/>
              </w:rPr>
              <w:t>[</w:t>
            </w:r>
            <w:r w:rsidRPr="00A9662A">
              <w:rPr>
                <w:i/>
                <w:lang w:val="en-GB"/>
              </w:rPr>
              <w:t>inaudible</w:t>
            </w:r>
            <w:r>
              <w:rPr>
                <w:lang w:val="en-GB"/>
              </w:rPr>
              <w:t>][</w:t>
            </w:r>
            <w:r w:rsidRPr="00A9662A">
              <w:rPr>
                <w:i/>
                <w:lang w:val="en-GB"/>
              </w:rPr>
              <w:t>simultaneous speaking</w:t>
            </w:r>
            <w:r>
              <w:rPr>
                <w:lang w:val="en-GB"/>
              </w:rPr>
              <w:t>]</w:t>
            </w:r>
            <w:r w:rsidR="005D2690">
              <w:rPr>
                <w:lang w:val="en-GB"/>
              </w:rPr>
              <w:t xml:space="preserve"> Agency, yes.  So, who [</w:t>
            </w:r>
            <w:r w:rsidR="005D2690" w:rsidRPr="005D2690">
              <w:rPr>
                <w:i/>
                <w:lang w:val="en-GB"/>
              </w:rPr>
              <w:t>inaudible</w:t>
            </w:r>
            <w:r w:rsidR="005D2690">
              <w:rPr>
                <w:lang w:val="en-GB"/>
              </w:rPr>
              <w:t>] [</w:t>
            </w:r>
            <w:r w:rsidR="005D2690" w:rsidRPr="005D2690">
              <w:rPr>
                <w:i/>
                <w:lang w:val="en-GB"/>
              </w:rPr>
              <w:t>simultaneous speaking</w:t>
            </w:r>
            <w:r>
              <w:rPr>
                <w:lang w:val="en-GB"/>
              </w:rPr>
              <w:t>] ….</w:t>
            </w:r>
          </w:p>
        </w:tc>
      </w:tr>
      <w:tr w:rsidR="00E81DEB" w:rsidRPr="00B36B91" w:rsidTr="00406D67">
        <w:tc>
          <w:tcPr>
            <w:tcW w:w="2428" w:type="dxa"/>
          </w:tcPr>
          <w:p w:rsidR="00E81DEB" w:rsidRPr="00B36B91" w:rsidRDefault="009F0D26" w:rsidP="00406D67">
            <w:pPr>
              <w:pStyle w:val="BodyText"/>
              <w:rPr>
                <w:lang w:val="en-GB"/>
              </w:rPr>
            </w:pPr>
            <w:r w:rsidRPr="00B36B91">
              <w:rPr>
                <w:lang w:val="en-GB"/>
              </w:rPr>
              <w:t>Dane Krambergar</w:t>
            </w:r>
          </w:p>
        </w:tc>
        <w:tc>
          <w:tcPr>
            <w:tcW w:w="6922" w:type="dxa"/>
          </w:tcPr>
          <w:p w:rsidR="00E81DEB" w:rsidRPr="00B36B91" w:rsidRDefault="002A1854" w:rsidP="002A1854">
            <w:pPr>
              <w:pStyle w:val="BodyText"/>
              <w:jc w:val="both"/>
              <w:rPr>
                <w:lang w:val="en-GB"/>
              </w:rPr>
            </w:pPr>
            <w:r>
              <w:rPr>
                <w:lang w:val="en-GB"/>
              </w:rPr>
              <w:t xml:space="preserve">Uh, Lend-, </w:t>
            </w:r>
            <w:r w:rsidR="00E74601">
              <w:rPr>
                <w:lang w:val="en-GB"/>
              </w:rPr>
              <w:t xml:space="preserve">Lendlease and Mount </w:t>
            </w:r>
            <w:r w:rsidR="00A9662A">
              <w:rPr>
                <w:lang w:val="en-GB"/>
              </w:rPr>
              <w:t>[</w:t>
            </w:r>
            <w:r w:rsidR="00A9662A" w:rsidRPr="00A9662A">
              <w:rPr>
                <w:i/>
                <w:lang w:val="en-GB"/>
              </w:rPr>
              <w:t>inaudible</w:t>
            </w:r>
            <w:r w:rsidR="00A9662A">
              <w:rPr>
                <w:lang w:val="en-GB"/>
              </w:rPr>
              <w:t>]</w:t>
            </w:r>
            <w:r w:rsidR="00E74601">
              <w:rPr>
                <w:lang w:val="en-GB"/>
              </w:rPr>
              <w:t>.</w:t>
            </w:r>
          </w:p>
        </w:tc>
      </w:tr>
      <w:tr w:rsidR="00E81DEB" w:rsidRPr="00B36B91" w:rsidTr="00406D67">
        <w:tc>
          <w:tcPr>
            <w:tcW w:w="2428" w:type="dxa"/>
          </w:tcPr>
          <w:p w:rsidR="00E81DEB" w:rsidRPr="00B36B91" w:rsidRDefault="009F0D26" w:rsidP="00406D67">
            <w:pPr>
              <w:pStyle w:val="BodyText"/>
              <w:rPr>
                <w:lang w:val="en-GB"/>
              </w:rPr>
            </w:pPr>
            <w:r w:rsidRPr="00B36B91">
              <w:rPr>
                <w:lang w:val="en-GB"/>
              </w:rPr>
              <w:t>Jerry Goldsmith</w:t>
            </w:r>
          </w:p>
        </w:tc>
        <w:tc>
          <w:tcPr>
            <w:tcW w:w="6922" w:type="dxa"/>
          </w:tcPr>
          <w:p w:rsidR="00E81DEB" w:rsidRPr="00B36B91" w:rsidRDefault="009F0D26" w:rsidP="002A1854">
            <w:pPr>
              <w:pStyle w:val="BodyText"/>
              <w:jc w:val="both"/>
              <w:rPr>
                <w:lang w:val="en-GB"/>
              </w:rPr>
            </w:pPr>
            <w:r w:rsidRPr="00B36B91">
              <w:rPr>
                <w:lang w:val="en-GB"/>
              </w:rPr>
              <w:t xml:space="preserve">Ahh, OK.  All right.  OK.  Yeah. Yeah.  Excellent.  So on what </w:t>
            </w:r>
            <w:r w:rsidR="0034612F" w:rsidRPr="00B36B91">
              <w:rPr>
                <w:lang w:val="en-GB"/>
              </w:rPr>
              <w:t xml:space="preserve">actually building on that, so what is the split now between </w:t>
            </w:r>
            <w:r w:rsidR="002A1854">
              <w:rPr>
                <w:lang w:val="en-GB"/>
              </w:rPr>
              <w:t>…</w:t>
            </w:r>
            <w:r w:rsidR="0034612F" w:rsidRPr="00B36B91">
              <w:rPr>
                <w:lang w:val="en-GB"/>
              </w:rPr>
              <w:t xml:space="preserve"> </w:t>
            </w:r>
            <w:r w:rsidR="002A1854">
              <w:rPr>
                <w:lang w:val="en-GB"/>
              </w:rPr>
              <w:t>’</w:t>
            </w:r>
            <w:r w:rsidR="0034612F" w:rsidRPr="00B36B91">
              <w:rPr>
                <w:lang w:val="en-GB"/>
              </w:rPr>
              <w:t>cause when you first started</w:t>
            </w:r>
            <w:r w:rsidR="00A9662A">
              <w:rPr>
                <w:lang w:val="en-GB"/>
              </w:rPr>
              <w:t xml:space="preserve">, it wa-, </w:t>
            </w:r>
            <w:r w:rsidR="0034612F" w:rsidRPr="00B36B91">
              <w:rPr>
                <w:lang w:val="en-GB"/>
              </w:rPr>
              <w:t>there was quite a</w:t>
            </w:r>
            <w:r w:rsidR="002A1854">
              <w:rPr>
                <w:lang w:val="en-GB"/>
              </w:rPr>
              <w:t xml:space="preserve"> [</w:t>
            </w:r>
            <w:r w:rsidR="002A1854" w:rsidRPr="002A1854">
              <w:rPr>
                <w:i/>
                <w:lang w:val="en-GB"/>
              </w:rPr>
              <w:t>inaudible</w:t>
            </w:r>
            <w:r w:rsidR="002A1854">
              <w:rPr>
                <w:lang w:val="en-GB"/>
              </w:rPr>
              <w:t>]</w:t>
            </w:r>
            <w:r w:rsidR="0034612F" w:rsidRPr="00B36B91">
              <w:rPr>
                <w:lang w:val="en-GB"/>
              </w:rPr>
              <w:t xml:space="preserve"> sector or, or</w:t>
            </w:r>
            <w:r w:rsidR="002A1854">
              <w:rPr>
                <w:lang w:val="en-GB"/>
              </w:rPr>
              <w:t>, or</w:t>
            </w:r>
            <w:r w:rsidR="0034612F" w:rsidRPr="00B36B91">
              <w:rPr>
                <w:lang w:val="en-GB"/>
              </w:rPr>
              <w:t xml:space="preserve"> government type audience that</w:t>
            </w:r>
            <w:r w:rsidR="002A1854">
              <w:rPr>
                <w:lang w:val="en-GB"/>
              </w:rPr>
              <w:t>’s</w:t>
            </w:r>
            <w:r w:rsidR="0034612F" w:rsidRPr="00B36B91">
              <w:rPr>
                <w:lang w:val="en-GB"/>
              </w:rPr>
              <w:t xml:space="preserve"> kicked it all up.  But what’s the split now</w:t>
            </w:r>
            <w:r w:rsidR="006A0D58" w:rsidRPr="00B36B91">
              <w:rPr>
                <w:lang w:val="en-GB"/>
              </w:rPr>
              <w:t xml:space="preserve">, private to public?  </w:t>
            </w:r>
          </w:p>
        </w:tc>
      </w:tr>
      <w:tr w:rsidR="00E81DEB" w:rsidRPr="00B36B91" w:rsidTr="00406D67">
        <w:tc>
          <w:tcPr>
            <w:tcW w:w="2428" w:type="dxa"/>
          </w:tcPr>
          <w:p w:rsidR="00E81DEB" w:rsidRPr="00B36B91" w:rsidRDefault="006A0D58" w:rsidP="00406D67">
            <w:pPr>
              <w:pStyle w:val="BodyText"/>
              <w:rPr>
                <w:lang w:val="en-GB"/>
              </w:rPr>
            </w:pPr>
            <w:r w:rsidRPr="00B36B91">
              <w:rPr>
                <w:lang w:val="en-GB"/>
              </w:rPr>
              <w:t>Dane Krambergar</w:t>
            </w:r>
          </w:p>
        </w:tc>
        <w:tc>
          <w:tcPr>
            <w:tcW w:w="6922" w:type="dxa"/>
          </w:tcPr>
          <w:p w:rsidR="00E81DEB" w:rsidRPr="00B36B91" w:rsidRDefault="006A0D58" w:rsidP="0093598D">
            <w:pPr>
              <w:pStyle w:val="BodyText"/>
              <w:jc w:val="both"/>
              <w:rPr>
                <w:lang w:val="en-GB"/>
              </w:rPr>
            </w:pPr>
            <w:r w:rsidRPr="00B36B91">
              <w:rPr>
                <w:lang w:val="en-GB"/>
              </w:rPr>
              <w:t>So, we</w:t>
            </w:r>
            <w:r w:rsidR="002A1854">
              <w:rPr>
                <w:lang w:val="en-GB"/>
              </w:rPr>
              <w:t>’ve</w:t>
            </w:r>
            <w:r w:rsidRPr="00B36B91">
              <w:rPr>
                <w:lang w:val="en-GB"/>
              </w:rPr>
              <w:t xml:space="preserve"> not actually finish</w:t>
            </w:r>
            <w:r w:rsidR="002A1854">
              <w:rPr>
                <w:lang w:val="en-GB"/>
              </w:rPr>
              <w:t>ed</w:t>
            </w:r>
            <w:r w:rsidRPr="00B36B91">
              <w:rPr>
                <w:lang w:val="en-GB"/>
              </w:rPr>
              <w:t xml:space="preserve"> recruitment for</w:t>
            </w:r>
            <w:r w:rsidR="002A1854">
              <w:rPr>
                <w:lang w:val="en-GB"/>
              </w:rPr>
              <w:t>, for</w:t>
            </w:r>
            <w:r w:rsidRPr="00B36B91">
              <w:rPr>
                <w:lang w:val="en-GB"/>
              </w:rPr>
              <w:t xml:space="preserve"> this year</w:t>
            </w:r>
            <w:r w:rsidR="002A1854">
              <w:rPr>
                <w:lang w:val="en-GB"/>
              </w:rPr>
              <w:t>, for</w:t>
            </w:r>
            <w:r w:rsidRPr="00B36B91">
              <w:rPr>
                <w:lang w:val="en-GB"/>
              </w:rPr>
              <w:t xml:space="preserve"> signing up to</w:t>
            </w:r>
            <w:r w:rsidR="002A1854">
              <w:rPr>
                <w:lang w:val="en-GB"/>
              </w:rPr>
              <w:t>, to</w:t>
            </w:r>
            <w:r w:rsidRPr="00B36B91">
              <w:rPr>
                <w:lang w:val="en-GB"/>
              </w:rPr>
              <w:t xml:space="preserve"> </w:t>
            </w:r>
            <w:r w:rsidR="002A1854">
              <w:rPr>
                <w:lang w:val="en-GB"/>
              </w:rPr>
              <w:t>[</w:t>
            </w:r>
            <w:r w:rsidR="002A1854" w:rsidRPr="002A1854">
              <w:rPr>
                <w:i/>
                <w:lang w:val="en-GB"/>
              </w:rPr>
              <w:t>inaudible</w:t>
            </w:r>
            <w:r w:rsidR="002A1854">
              <w:rPr>
                <w:lang w:val="en-GB"/>
              </w:rPr>
              <w:t xml:space="preserve">] </w:t>
            </w:r>
            <w:r w:rsidRPr="00B36B91">
              <w:rPr>
                <w:lang w:val="en-GB"/>
              </w:rPr>
              <w:t xml:space="preserve">Index </w:t>
            </w:r>
            <w:proofErr w:type="gramStart"/>
            <w:r w:rsidR="002A1854">
              <w:rPr>
                <w:lang w:val="en-GB"/>
              </w:rPr>
              <w:t>L[</w:t>
            </w:r>
            <w:proofErr w:type="gramEnd"/>
            <w:r w:rsidR="002A1854">
              <w:rPr>
                <w:lang w:val="en-GB"/>
              </w:rPr>
              <w:t>SP].  W</w:t>
            </w:r>
            <w:r w:rsidRPr="00B36B91">
              <w:rPr>
                <w:lang w:val="en-GB"/>
              </w:rPr>
              <w:t xml:space="preserve">e, </w:t>
            </w:r>
            <w:r w:rsidR="002A1854">
              <w:rPr>
                <w:lang w:val="en-GB"/>
              </w:rPr>
              <w:t xml:space="preserve">we, </w:t>
            </w:r>
            <w:r w:rsidRPr="00B36B91">
              <w:rPr>
                <w:lang w:val="en-GB"/>
              </w:rPr>
              <w:t>there’s</w:t>
            </w:r>
            <w:r w:rsidR="002A1854">
              <w:rPr>
                <w:lang w:val="en-GB"/>
              </w:rPr>
              <w:t xml:space="preserve"> a-</w:t>
            </w:r>
            <w:r w:rsidRPr="00B36B91">
              <w:rPr>
                <w:lang w:val="en-GB"/>
              </w:rPr>
              <w:t>, there’s another few weeks left.  Particularly</w:t>
            </w:r>
            <w:r w:rsidR="002A1854">
              <w:rPr>
                <w:lang w:val="en-GB"/>
              </w:rPr>
              <w:t>,</w:t>
            </w:r>
            <w:r w:rsidRPr="00B36B91">
              <w:rPr>
                <w:lang w:val="en-GB"/>
              </w:rPr>
              <w:t xml:space="preserve"> </w:t>
            </w:r>
            <w:r w:rsidR="002A1854">
              <w:rPr>
                <w:lang w:val="en-GB"/>
              </w:rPr>
              <w:t>the</w:t>
            </w:r>
            <w:r w:rsidR="0093598D">
              <w:rPr>
                <w:lang w:val="en-GB"/>
              </w:rPr>
              <w:t xml:space="preserve"> split</w:t>
            </w:r>
            <w:r w:rsidRPr="00B36B91">
              <w:rPr>
                <w:lang w:val="en-GB"/>
              </w:rPr>
              <w:t xml:space="preserve"> has been relatively 50/50 between private sector and public sector.</w:t>
            </w:r>
          </w:p>
        </w:tc>
      </w:tr>
      <w:tr w:rsidR="00E81DEB" w:rsidRPr="00B36B91" w:rsidTr="00406D67">
        <w:tc>
          <w:tcPr>
            <w:tcW w:w="2428" w:type="dxa"/>
          </w:tcPr>
          <w:p w:rsidR="00E81DEB" w:rsidRPr="00B36B91" w:rsidRDefault="006A0D58" w:rsidP="00406D67">
            <w:pPr>
              <w:pStyle w:val="BodyText"/>
              <w:rPr>
                <w:lang w:val="en-GB"/>
              </w:rPr>
            </w:pPr>
            <w:r w:rsidRPr="00B36B91">
              <w:rPr>
                <w:lang w:val="en-GB"/>
              </w:rPr>
              <w:t>Jerry Goldsmith</w:t>
            </w:r>
          </w:p>
        </w:tc>
        <w:tc>
          <w:tcPr>
            <w:tcW w:w="6922" w:type="dxa"/>
          </w:tcPr>
          <w:p w:rsidR="00E81DEB" w:rsidRPr="00B36B91" w:rsidRDefault="006A0D58" w:rsidP="002A1854">
            <w:pPr>
              <w:pStyle w:val="BodyText"/>
              <w:jc w:val="both"/>
              <w:rPr>
                <w:lang w:val="en-GB"/>
              </w:rPr>
            </w:pPr>
            <w:r w:rsidRPr="00B36B91">
              <w:rPr>
                <w:lang w:val="en-GB"/>
              </w:rPr>
              <w:t xml:space="preserve">Yeah.  Excellent.  And so going forward, Emma’s asking who should, </w:t>
            </w:r>
            <w:r w:rsidR="002A1854">
              <w:rPr>
                <w:lang w:val="en-GB"/>
              </w:rPr>
              <w:t xml:space="preserve">who, </w:t>
            </w:r>
            <w:r w:rsidRPr="00B36B91">
              <w:rPr>
                <w:lang w:val="en-GB"/>
              </w:rPr>
              <w:t>wh</w:t>
            </w:r>
            <w:r w:rsidR="002A1854">
              <w:rPr>
                <w:lang w:val="en-GB"/>
              </w:rPr>
              <w:t>-,</w:t>
            </w:r>
            <w:r w:rsidRPr="00B36B91">
              <w:rPr>
                <w:lang w:val="en-GB"/>
              </w:rPr>
              <w:t xml:space="preserve"> the contact to go forward?  Would it be yourself?</w:t>
            </w:r>
          </w:p>
        </w:tc>
      </w:tr>
      <w:tr w:rsidR="00E81DEB" w:rsidRPr="00B36B91" w:rsidTr="00406D67">
        <w:tc>
          <w:tcPr>
            <w:tcW w:w="2428" w:type="dxa"/>
          </w:tcPr>
          <w:p w:rsidR="00E81DEB" w:rsidRPr="003472FF" w:rsidRDefault="006A0D58" w:rsidP="00406D67">
            <w:pPr>
              <w:pStyle w:val="BodyText"/>
              <w:rPr>
                <w:lang w:val="en-GB"/>
              </w:rPr>
            </w:pPr>
            <w:r w:rsidRPr="003472FF">
              <w:rPr>
                <w:lang w:val="en-GB"/>
              </w:rPr>
              <w:t>Dane Krambergar</w:t>
            </w:r>
          </w:p>
        </w:tc>
        <w:tc>
          <w:tcPr>
            <w:tcW w:w="6922" w:type="dxa"/>
          </w:tcPr>
          <w:p w:rsidR="00E81DEB" w:rsidRPr="003472FF" w:rsidRDefault="006A0D58" w:rsidP="0093598D">
            <w:pPr>
              <w:pStyle w:val="BodyText"/>
              <w:jc w:val="both"/>
              <w:rPr>
                <w:lang w:val="en-GB"/>
              </w:rPr>
            </w:pPr>
            <w:r w:rsidRPr="003472FF">
              <w:rPr>
                <w:lang w:val="en-GB"/>
              </w:rPr>
              <w:t>So, uh, the, the best thing to</w:t>
            </w:r>
            <w:r w:rsidR="00AF238A" w:rsidRPr="003472FF">
              <w:rPr>
                <w:lang w:val="en-GB"/>
              </w:rPr>
              <w:t xml:space="preserve"> do is to go to Mind </w:t>
            </w:r>
            <w:r w:rsidR="0093598D" w:rsidRPr="003472FF">
              <w:rPr>
                <w:lang w:val="en-GB"/>
              </w:rPr>
              <w:t>[</w:t>
            </w:r>
            <w:r w:rsidR="0093598D" w:rsidRPr="003472FF">
              <w:rPr>
                <w:i/>
                <w:lang w:val="en-GB"/>
              </w:rPr>
              <w:t>inaudible</w:t>
            </w:r>
            <w:r w:rsidR="0093598D" w:rsidRPr="003472FF">
              <w:rPr>
                <w:lang w:val="en-GB"/>
              </w:rPr>
              <w:t>]</w:t>
            </w:r>
            <w:r w:rsidRPr="003472FF">
              <w:rPr>
                <w:lang w:val="en-GB"/>
              </w:rPr>
              <w:t xml:space="preserve"> sites in </w:t>
            </w:r>
            <w:r w:rsidR="00AF238A" w:rsidRPr="003472FF">
              <w:rPr>
                <w:lang w:val="en-GB"/>
              </w:rPr>
              <w:t>Mind.order-, Mind.org.uk/index and then if you</w:t>
            </w:r>
            <w:r w:rsidR="0093598D" w:rsidRPr="003472FF">
              <w:rPr>
                <w:lang w:val="en-GB"/>
              </w:rPr>
              <w:t xml:space="preserve"> register your</w:t>
            </w:r>
            <w:r w:rsidR="00AF238A" w:rsidRPr="003472FF">
              <w:rPr>
                <w:lang w:val="en-GB"/>
              </w:rPr>
              <w:t xml:space="preserve"> interest through ther</w:t>
            </w:r>
            <w:r w:rsidRPr="003472FF">
              <w:rPr>
                <w:lang w:val="en-GB"/>
              </w:rPr>
              <w:t>e, one of the team will get in touch and we can</w:t>
            </w:r>
            <w:r w:rsidR="00CA2E4F" w:rsidRPr="003472FF">
              <w:rPr>
                <w:lang w:val="en-GB"/>
              </w:rPr>
              <w:t>, we can</w:t>
            </w:r>
            <w:r w:rsidRPr="003472FF">
              <w:rPr>
                <w:lang w:val="en-GB"/>
              </w:rPr>
              <w:t xml:space="preserve"> discuss </w:t>
            </w:r>
            <w:r w:rsidR="00CA2E4F" w:rsidRPr="003472FF">
              <w:rPr>
                <w:lang w:val="en-GB"/>
              </w:rPr>
              <w:t>what</w:t>
            </w:r>
            <w:r w:rsidR="0093598D" w:rsidRPr="003472FF">
              <w:rPr>
                <w:lang w:val="en-GB"/>
              </w:rPr>
              <w:t>, what</w:t>
            </w:r>
            <w:r w:rsidR="00CA2E4F" w:rsidRPr="003472FF">
              <w:rPr>
                <w:lang w:val="en-GB"/>
              </w:rPr>
              <w:t xml:space="preserve"> your needs might be and, and get you signed up after that.</w:t>
            </w:r>
          </w:p>
        </w:tc>
      </w:tr>
      <w:tr w:rsidR="00E81DEB" w:rsidRPr="00B36B91" w:rsidTr="00406D67">
        <w:tc>
          <w:tcPr>
            <w:tcW w:w="2428" w:type="dxa"/>
          </w:tcPr>
          <w:p w:rsidR="00E81DEB" w:rsidRPr="00B36B91" w:rsidRDefault="006F64BA" w:rsidP="00406D67">
            <w:pPr>
              <w:pStyle w:val="BodyText"/>
              <w:rPr>
                <w:lang w:val="en-GB"/>
              </w:rPr>
            </w:pPr>
            <w:r w:rsidRPr="00B36B91">
              <w:rPr>
                <w:lang w:val="en-GB"/>
              </w:rPr>
              <w:t>Jerry Goldsmith</w:t>
            </w:r>
          </w:p>
        </w:tc>
        <w:tc>
          <w:tcPr>
            <w:tcW w:w="6922" w:type="dxa"/>
          </w:tcPr>
          <w:p w:rsidR="00E81DEB" w:rsidRPr="00B36B91" w:rsidRDefault="006F64BA" w:rsidP="00CA2E4F">
            <w:pPr>
              <w:pStyle w:val="BodyText"/>
              <w:jc w:val="both"/>
              <w:rPr>
                <w:lang w:val="en-GB"/>
              </w:rPr>
            </w:pPr>
            <w:r w:rsidRPr="00B36B91">
              <w:rPr>
                <w:lang w:val="en-GB"/>
              </w:rPr>
              <w:t xml:space="preserve">Excellent.  And Paul’s mentioned about </w:t>
            </w:r>
            <w:r w:rsidR="00CA2E4F">
              <w:rPr>
                <w:lang w:val="en-GB"/>
              </w:rPr>
              <w:t xml:space="preserve">there are </w:t>
            </w:r>
            <w:r w:rsidR="000F5B3E" w:rsidRPr="00B36B91">
              <w:rPr>
                <w:lang w:val="en-GB"/>
              </w:rPr>
              <w:t>sub departments.  S</w:t>
            </w:r>
            <w:r w:rsidRPr="00B36B91">
              <w:rPr>
                <w:lang w:val="en-GB"/>
              </w:rPr>
              <w:t>o information</w:t>
            </w:r>
            <w:r w:rsidR="000F5B3E" w:rsidRPr="00B36B91">
              <w:rPr>
                <w:lang w:val="en-GB"/>
              </w:rPr>
              <w:t xml:space="preserve"> can be broken down </w:t>
            </w:r>
            <w:r w:rsidR="00CA2E4F">
              <w:rPr>
                <w:lang w:val="en-GB"/>
              </w:rPr>
              <w:t xml:space="preserve">into </w:t>
            </w:r>
            <w:r w:rsidR="000F5B3E" w:rsidRPr="00B36B91">
              <w:rPr>
                <w:lang w:val="en-GB"/>
              </w:rPr>
              <w:t>even more useful information?</w:t>
            </w:r>
          </w:p>
        </w:tc>
      </w:tr>
      <w:tr w:rsidR="00E81DEB" w:rsidRPr="00B36B91" w:rsidTr="00406D67">
        <w:tc>
          <w:tcPr>
            <w:tcW w:w="2428" w:type="dxa"/>
          </w:tcPr>
          <w:p w:rsidR="00E81DEB" w:rsidRPr="00B36B91" w:rsidRDefault="000F5B3E" w:rsidP="00406D67">
            <w:pPr>
              <w:pStyle w:val="BodyText"/>
              <w:rPr>
                <w:lang w:val="en-GB"/>
              </w:rPr>
            </w:pPr>
            <w:r w:rsidRPr="00B36B91">
              <w:rPr>
                <w:lang w:val="en-GB"/>
              </w:rPr>
              <w:t>Dane Krambergar</w:t>
            </w:r>
          </w:p>
        </w:tc>
        <w:tc>
          <w:tcPr>
            <w:tcW w:w="6922" w:type="dxa"/>
          </w:tcPr>
          <w:p w:rsidR="00E81DEB" w:rsidRPr="00B36B91" w:rsidRDefault="000F5B3E" w:rsidP="00406D67">
            <w:pPr>
              <w:pStyle w:val="BodyText"/>
              <w:jc w:val="both"/>
              <w:rPr>
                <w:lang w:val="en-GB"/>
              </w:rPr>
            </w:pPr>
            <w:r w:rsidRPr="00B36B91">
              <w:rPr>
                <w:lang w:val="en-GB"/>
              </w:rPr>
              <w:t xml:space="preserve">Yeah, absolutely </w:t>
            </w:r>
            <w:r w:rsidR="00551474">
              <w:rPr>
                <w:lang w:val="en-GB"/>
              </w:rPr>
              <w:t>so a</w:t>
            </w:r>
            <w:r w:rsidRPr="00B36B91">
              <w:rPr>
                <w:lang w:val="en-GB"/>
              </w:rPr>
              <w:t>s part of your report, you can let us know what, what subject</w:t>
            </w:r>
            <w:r w:rsidR="00CA2E4F">
              <w:rPr>
                <w:lang w:val="en-GB"/>
              </w:rPr>
              <w:t>s</w:t>
            </w:r>
            <w:r w:rsidRPr="00B36B91">
              <w:rPr>
                <w:lang w:val="en-GB"/>
              </w:rPr>
              <w:t xml:space="preserve"> you want to break that down into</w:t>
            </w:r>
            <w:r w:rsidR="00CA2E4F">
              <w:rPr>
                <w:lang w:val="en-GB"/>
              </w:rPr>
              <w:t>, so, a</w:t>
            </w:r>
            <w:r w:rsidRPr="00B36B91">
              <w:rPr>
                <w:lang w:val="en-GB"/>
              </w:rPr>
              <w:t>s a matter of course we can do things like age and gender</w:t>
            </w:r>
            <w:r w:rsidR="00CA2E4F">
              <w:rPr>
                <w:lang w:val="en-GB"/>
              </w:rPr>
              <w:t>,</w:t>
            </w:r>
            <w:r w:rsidRPr="00B36B91">
              <w:rPr>
                <w:lang w:val="en-GB"/>
              </w:rPr>
              <w:t xml:space="preserve"> et</w:t>
            </w:r>
            <w:r w:rsidR="00CA2E4F">
              <w:rPr>
                <w:lang w:val="en-GB"/>
              </w:rPr>
              <w:t xml:space="preserve"> </w:t>
            </w:r>
            <w:r w:rsidRPr="00B36B91">
              <w:rPr>
                <w:lang w:val="en-GB"/>
              </w:rPr>
              <w:t xml:space="preserve">cetera.  But then </w:t>
            </w:r>
            <w:r w:rsidR="00551474">
              <w:rPr>
                <w:lang w:val="en-GB"/>
              </w:rPr>
              <w:t xml:space="preserve">you </w:t>
            </w:r>
            <w:r w:rsidRPr="00B36B91">
              <w:rPr>
                <w:lang w:val="en-GB"/>
              </w:rPr>
              <w:t>let us know what your departments are and we’ll ask specific questions in the survey to break</w:t>
            </w:r>
            <w:r w:rsidR="00CA2E4F">
              <w:rPr>
                <w:lang w:val="en-GB"/>
              </w:rPr>
              <w:t xml:space="preserve"> </w:t>
            </w:r>
            <w:r w:rsidRPr="00B36B91">
              <w:rPr>
                <w:lang w:val="en-GB"/>
              </w:rPr>
              <w:t>down by different departments or different kind of sub-businesses within your business.</w:t>
            </w:r>
          </w:p>
          <w:p w:rsidR="000F5B3E" w:rsidRPr="00B36B91" w:rsidRDefault="000F5B3E" w:rsidP="00406D67">
            <w:pPr>
              <w:pStyle w:val="BodyText"/>
              <w:jc w:val="both"/>
              <w:rPr>
                <w:lang w:val="en-GB"/>
              </w:rPr>
            </w:pPr>
          </w:p>
          <w:p w:rsidR="000F5B3E" w:rsidRPr="00B36B91" w:rsidRDefault="000F5B3E" w:rsidP="00551474">
            <w:pPr>
              <w:pStyle w:val="BodyText"/>
              <w:jc w:val="both"/>
              <w:rPr>
                <w:lang w:val="en-GB"/>
              </w:rPr>
            </w:pPr>
            <w:r w:rsidRPr="00B36B91">
              <w:rPr>
                <w:lang w:val="en-GB"/>
              </w:rPr>
              <w:t xml:space="preserve">Sometimes </w:t>
            </w:r>
            <w:r w:rsidR="009A7E87" w:rsidRPr="00B36B91">
              <w:rPr>
                <w:lang w:val="en-GB"/>
              </w:rPr>
              <w:t>organisations cho</w:t>
            </w:r>
            <w:r w:rsidR="00CA2E4F">
              <w:rPr>
                <w:lang w:val="en-GB"/>
              </w:rPr>
              <w:t>o</w:t>
            </w:r>
            <w:r w:rsidR="00551474">
              <w:rPr>
                <w:lang w:val="en-GB"/>
              </w:rPr>
              <w:t xml:space="preserve">se </w:t>
            </w:r>
            <w:r w:rsidR="009A7E87" w:rsidRPr="00B36B91">
              <w:rPr>
                <w:lang w:val="en-GB"/>
              </w:rPr>
              <w:t>to have just one department within the organisation</w:t>
            </w:r>
            <w:r w:rsidR="00551474">
              <w:rPr>
                <w:lang w:val="en-GB"/>
              </w:rPr>
              <w:t xml:space="preserve"> take</w:t>
            </w:r>
            <w:r w:rsidR="0093598D">
              <w:rPr>
                <w:lang w:val="en-GB"/>
              </w:rPr>
              <w:t xml:space="preserve"> part in</w:t>
            </w:r>
            <w:r w:rsidR="00551474">
              <w:rPr>
                <w:lang w:val="en-GB"/>
              </w:rPr>
              <w:t xml:space="preserve"> the Index </w:t>
            </w:r>
            <w:r w:rsidR="009A7E87" w:rsidRPr="00B36B91">
              <w:rPr>
                <w:lang w:val="en-GB"/>
              </w:rPr>
              <w:t>as a trial</w:t>
            </w:r>
            <w:r w:rsidR="00CA2E4F">
              <w:rPr>
                <w:lang w:val="en-GB"/>
              </w:rPr>
              <w:t>,</w:t>
            </w:r>
            <w:r w:rsidR="009A7E87" w:rsidRPr="00B36B91">
              <w:rPr>
                <w:lang w:val="en-GB"/>
              </w:rPr>
              <w:t xml:space="preserve"> and then roll it out further later.  So </w:t>
            </w:r>
            <w:r w:rsidR="00CA2E4F">
              <w:rPr>
                <w:lang w:val="en-GB"/>
              </w:rPr>
              <w:t xml:space="preserve">there, </w:t>
            </w:r>
            <w:r w:rsidR="009A7E87" w:rsidRPr="00B36B91">
              <w:rPr>
                <w:lang w:val="en-GB"/>
              </w:rPr>
              <w:t>there’s all kind of options on the table.</w:t>
            </w:r>
          </w:p>
        </w:tc>
      </w:tr>
      <w:tr w:rsidR="00E81DEB" w:rsidRPr="00B36B91" w:rsidTr="00406D67">
        <w:tc>
          <w:tcPr>
            <w:tcW w:w="2428" w:type="dxa"/>
          </w:tcPr>
          <w:p w:rsidR="00E81DEB" w:rsidRPr="00B36B91" w:rsidRDefault="009A7E87" w:rsidP="00406D67">
            <w:pPr>
              <w:pStyle w:val="BodyText"/>
              <w:rPr>
                <w:lang w:val="en-GB"/>
              </w:rPr>
            </w:pPr>
            <w:r w:rsidRPr="00B36B91">
              <w:rPr>
                <w:lang w:val="en-GB"/>
              </w:rPr>
              <w:t>Jerry Goldsmith</w:t>
            </w:r>
          </w:p>
        </w:tc>
        <w:tc>
          <w:tcPr>
            <w:tcW w:w="6922" w:type="dxa"/>
          </w:tcPr>
          <w:p w:rsidR="00E81DEB" w:rsidRPr="00B36B91" w:rsidRDefault="009A7E87" w:rsidP="00406D67">
            <w:pPr>
              <w:pStyle w:val="BodyText"/>
              <w:jc w:val="both"/>
              <w:rPr>
                <w:lang w:val="en-GB"/>
              </w:rPr>
            </w:pPr>
            <w:r w:rsidRPr="00B36B91">
              <w:rPr>
                <w:lang w:val="en-GB"/>
              </w:rPr>
              <w:t xml:space="preserve">OK.  </w:t>
            </w:r>
            <w:r w:rsidR="00CA2E4F">
              <w:rPr>
                <w:lang w:val="en-GB"/>
              </w:rPr>
              <w:t xml:space="preserve">So, </w:t>
            </w:r>
            <w:r w:rsidRPr="00B36B91">
              <w:rPr>
                <w:lang w:val="en-GB"/>
              </w:rPr>
              <w:t xml:space="preserve">Laura, I think we’ve got Claire from </w:t>
            </w:r>
            <w:r w:rsidR="005C584C" w:rsidRPr="00B36B91">
              <w:rPr>
                <w:lang w:val="en-GB"/>
              </w:rPr>
              <w:t>EasyJet</w:t>
            </w:r>
            <w:r w:rsidRPr="00B36B91">
              <w:rPr>
                <w:lang w:val="en-GB"/>
              </w:rPr>
              <w:t>.  Duncan might still be on.  Martin</w:t>
            </w:r>
            <w:r w:rsidR="00CA2E4F">
              <w:rPr>
                <w:lang w:val="en-GB"/>
              </w:rPr>
              <w:t>,</w:t>
            </w:r>
            <w:r w:rsidRPr="00B36B91">
              <w:rPr>
                <w:lang w:val="en-GB"/>
              </w:rPr>
              <w:t xml:space="preserve"> I think he’s still on</w:t>
            </w:r>
            <w:r w:rsidR="00CA2E4F">
              <w:rPr>
                <w:lang w:val="en-GB"/>
              </w:rPr>
              <w:t>,</w:t>
            </w:r>
            <w:r w:rsidRPr="00B36B91">
              <w:rPr>
                <w:lang w:val="en-GB"/>
              </w:rPr>
              <w:t xml:space="preserve"> and Sandra from GEFCO is still on.  If they could maybe </w:t>
            </w:r>
            <w:r w:rsidR="00CA2E4F">
              <w:rPr>
                <w:lang w:val="en-GB"/>
              </w:rPr>
              <w:t xml:space="preserve">be </w:t>
            </w:r>
            <w:r w:rsidRPr="00B36B91">
              <w:rPr>
                <w:lang w:val="en-GB"/>
              </w:rPr>
              <w:t>put back online in</w:t>
            </w:r>
            <w:r w:rsidR="0093598D">
              <w:rPr>
                <w:lang w:val="en-GB"/>
              </w:rPr>
              <w:t>to a, a</w:t>
            </w:r>
            <w:r w:rsidRPr="00B36B91">
              <w:rPr>
                <w:lang w:val="en-GB"/>
              </w:rPr>
              <w:t>n overall panel along with Dane, if that’s possible and then</w:t>
            </w:r>
            <w:r w:rsidR="00551474">
              <w:rPr>
                <w:lang w:val="en-GB"/>
              </w:rPr>
              <w:t xml:space="preserve">, </w:t>
            </w:r>
            <w:r w:rsidRPr="00B36B91">
              <w:rPr>
                <w:lang w:val="en-GB"/>
              </w:rPr>
              <w:t xml:space="preserve">I don’t know if anybody’s got any final Q&amp;A sessions for any of the case studies or any of our speakers.  Laura, are you, are you there at all?  Yeah.  Excellent.  </w:t>
            </w:r>
          </w:p>
          <w:p w:rsidR="009A7E87" w:rsidRPr="00B36B91" w:rsidRDefault="009A7E87" w:rsidP="00406D67">
            <w:pPr>
              <w:pStyle w:val="BodyText"/>
              <w:jc w:val="both"/>
              <w:rPr>
                <w:lang w:val="en-GB"/>
              </w:rPr>
            </w:pPr>
          </w:p>
          <w:p w:rsidR="009A7E87" w:rsidRPr="00B36B91" w:rsidRDefault="009A7E87" w:rsidP="00F638B6">
            <w:pPr>
              <w:pStyle w:val="BodyText"/>
              <w:jc w:val="both"/>
              <w:rPr>
                <w:lang w:val="en-GB"/>
              </w:rPr>
            </w:pPr>
            <w:r w:rsidRPr="00B36B91">
              <w:rPr>
                <w:lang w:val="en-GB"/>
              </w:rPr>
              <w:t>Y</w:t>
            </w:r>
            <w:r w:rsidR="00350F2F" w:rsidRPr="00B36B91">
              <w:rPr>
                <w:lang w:val="en-GB"/>
              </w:rPr>
              <w:t xml:space="preserve">eah, if anybody’s got any question.  I know there were a couple of questions for GEFCO that we missed.  </w:t>
            </w:r>
            <w:r w:rsidR="00551474">
              <w:rPr>
                <w:lang w:val="en-GB"/>
              </w:rPr>
              <w:t xml:space="preserve">So </w:t>
            </w:r>
            <w:r w:rsidR="00350F2F" w:rsidRPr="00B36B91">
              <w:rPr>
                <w:lang w:val="en-GB"/>
              </w:rPr>
              <w:t>I don’t</w:t>
            </w:r>
            <w:r w:rsidR="00551474">
              <w:rPr>
                <w:lang w:val="en-GB"/>
              </w:rPr>
              <w:t>, don’t</w:t>
            </w:r>
            <w:r w:rsidR="00350F2F" w:rsidRPr="00B36B91">
              <w:rPr>
                <w:lang w:val="en-GB"/>
              </w:rPr>
              <w:t xml:space="preserve"> [</w:t>
            </w:r>
            <w:r w:rsidR="00350F2F" w:rsidRPr="00B36B91">
              <w:rPr>
                <w:i/>
                <w:lang w:val="en-GB"/>
              </w:rPr>
              <w:t>background noise</w:t>
            </w:r>
            <w:proofErr w:type="gramStart"/>
            <w:r w:rsidR="00350F2F" w:rsidRPr="00B36B91">
              <w:rPr>
                <w:lang w:val="en-GB"/>
              </w:rPr>
              <w:t>]</w:t>
            </w:r>
            <w:r w:rsidR="00551474">
              <w:rPr>
                <w:lang w:val="en-GB"/>
              </w:rPr>
              <w:t>[</w:t>
            </w:r>
            <w:proofErr w:type="gramEnd"/>
            <w:r w:rsidR="00551474" w:rsidRPr="00551474">
              <w:rPr>
                <w:i/>
                <w:lang w:val="en-GB"/>
              </w:rPr>
              <w:t>inaudible</w:t>
            </w:r>
            <w:r w:rsidR="00551474">
              <w:rPr>
                <w:lang w:val="en-GB"/>
              </w:rPr>
              <w:t>].</w:t>
            </w:r>
            <w:r w:rsidR="00350F2F" w:rsidRPr="00B36B91">
              <w:rPr>
                <w:lang w:val="en-GB"/>
              </w:rPr>
              <w:t xml:space="preserve"> Oh, I don’t know who</w:t>
            </w:r>
            <w:r w:rsidR="00551474">
              <w:rPr>
                <w:lang w:val="en-GB"/>
              </w:rPr>
              <w:t>’</w:t>
            </w:r>
            <w:r w:rsidR="00350F2F" w:rsidRPr="00B36B91">
              <w:rPr>
                <w:lang w:val="en-GB"/>
              </w:rPr>
              <w:t>s on the echo</w:t>
            </w:r>
            <w:r w:rsidR="00551474">
              <w:rPr>
                <w:lang w:val="en-GB"/>
              </w:rPr>
              <w:t xml:space="preserve"> there</w:t>
            </w:r>
            <w:r w:rsidR="00350F2F" w:rsidRPr="00B36B91">
              <w:rPr>
                <w:lang w:val="en-GB"/>
              </w:rPr>
              <w:t>.  I don’t know if, ah, whoever asked those questions</w:t>
            </w:r>
            <w:r w:rsidR="00551474">
              <w:rPr>
                <w:lang w:val="en-GB"/>
              </w:rPr>
              <w:t>,</w:t>
            </w:r>
            <w:r w:rsidR="00350F2F" w:rsidRPr="00B36B91">
              <w:rPr>
                <w:lang w:val="en-GB"/>
              </w:rPr>
              <w:t xml:space="preserve"> if you’re still on.  So maybe if you still have questions to Sandra of GEFCO, please send the</w:t>
            </w:r>
            <w:r w:rsidR="00551474">
              <w:rPr>
                <w:lang w:val="en-GB"/>
              </w:rPr>
              <w:t>m</w:t>
            </w:r>
            <w:r w:rsidR="00350F2F" w:rsidRPr="00B36B91">
              <w:rPr>
                <w:lang w:val="en-GB"/>
              </w:rPr>
              <w:t xml:space="preserve"> again.  </w:t>
            </w:r>
            <w:r w:rsidR="00FE28E5">
              <w:rPr>
                <w:lang w:val="en-GB"/>
              </w:rPr>
              <w:t>[</w:t>
            </w:r>
            <w:proofErr w:type="gramStart"/>
            <w:r w:rsidR="00FE28E5" w:rsidRPr="00FE28E5">
              <w:rPr>
                <w:i/>
                <w:lang w:val="en-GB"/>
              </w:rPr>
              <w:t>inaudible</w:t>
            </w:r>
            <w:proofErr w:type="gramEnd"/>
            <w:r w:rsidR="00FE28E5">
              <w:rPr>
                <w:lang w:val="en-GB"/>
              </w:rPr>
              <w:t xml:space="preserve">] </w:t>
            </w:r>
            <w:r w:rsidR="004B27A5">
              <w:rPr>
                <w:lang w:val="en-GB"/>
              </w:rPr>
              <w:t>j</w:t>
            </w:r>
            <w:r w:rsidR="00350F2F" w:rsidRPr="00B36B91">
              <w:rPr>
                <w:lang w:val="en-GB"/>
              </w:rPr>
              <w:t xml:space="preserve">ust in case you’re not, you’re no longer on.  And likewise, anybody else still around.  </w:t>
            </w:r>
            <w:r w:rsidR="00FE28E5">
              <w:rPr>
                <w:lang w:val="en-GB"/>
              </w:rPr>
              <w:t>We’ve got a panel now of about four</w:t>
            </w:r>
            <w:r w:rsidR="00350F2F" w:rsidRPr="00B36B91">
              <w:rPr>
                <w:lang w:val="en-GB"/>
              </w:rPr>
              <w:t xml:space="preserve"> or </w:t>
            </w:r>
            <w:r w:rsidR="00FE28E5">
              <w:rPr>
                <w:lang w:val="en-GB"/>
              </w:rPr>
              <w:t>five</w:t>
            </w:r>
            <w:r w:rsidR="00350F2F" w:rsidRPr="00B36B91">
              <w:rPr>
                <w:lang w:val="en-GB"/>
              </w:rPr>
              <w:t xml:space="preserve"> of the speakers</w:t>
            </w:r>
            <w:r w:rsidR="00FE28E5">
              <w:rPr>
                <w:lang w:val="en-GB"/>
              </w:rPr>
              <w:t>, and</w:t>
            </w:r>
            <w:r w:rsidR="00350F2F" w:rsidRPr="00B36B91">
              <w:rPr>
                <w:lang w:val="en-GB"/>
              </w:rPr>
              <w:t xml:space="preserve"> so has anybody got any final questions that they would like to ask any of those speakers, at all on any thing they’ve </w:t>
            </w:r>
            <w:r w:rsidR="00FE28E5">
              <w:rPr>
                <w:lang w:val="en-GB"/>
              </w:rPr>
              <w:t>[</w:t>
            </w:r>
            <w:r w:rsidR="00FE28E5" w:rsidRPr="00FE28E5">
              <w:rPr>
                <w:i/>
                <w:lang w:val="en-GB"/>
              </w:rPr>
              <w:t>inaudible</w:t>
            </w:r>
            <w:r w:rsidR="00FE28E5">
              <w:rPr>
                <w:lang w:val="en-GB"/>
              </w:rPr>
              <w:t xml:space="preserve">], that they, they’ve </w:t>
            </w:r>
            <w:r w:rsidR="00350F2F" w:rsidRPr="00B36B91">
              <w:rPr>
                <w:lang w:val="en-GB"/>
              </w:rPr>
              <w:t>presented?  And obviously Duncan present</w:t>
            </w:r>
            <w:r w:rsidR="00FE28E5">
              <w:rPr>
                <w:lang w:val="en-GB"/>
              </w:rPr>
              <w:t>ed</w:t>
            </w:r>
            <w:r w:rsidR="00350F2F" w:rsidRPr="00B36B91">
              <w:rPr>
                <w:lang w:val="en-GB"/>
              </w:rPr>
              <w:t xml:space="preserve"> on two things so </w:t>
            </w:r>
            <w:r w:rsidR="00FE28E5">
              <w:rPr>
                <w:lang w:val="en-GB"/>
              </w:rPr>
              <w:t xml:space="preserve">over </w:t>
            </w:r>
            <w:r w:rsidR="00350F2F" w:rsidRPr="00B36B91">
              <w:rPr>
                <w:lang w:val="en-GB"/>
              </w:rPr>
              <w:t xml:space="preserve">the last couple of days.  OK.  </w:t>
            </w:r>
            <w:r w:rsidR="00FE28E5">
              <w:rPr>
                <w:lang w:val="en-GB"/>
              </w:rPr>
              <w:t>[</w:t>
            </w:r>
            <w:r w:rsidR="00FE28E5" w:rsidRPr="00FE28E5">
              <w:rPr>
                <w:i/>
                <w:lang w:val="en-GB"/>
              </w:rPr>
              <w:t>laughs</w:t>
            </w:r>
            <w:r w:rsidR="00FE28E5">
              <w:rPr>
                <w:lang w:val="en-GB"/>
              </w:rPr>
              <w:t xml:space="preserve">]  </w:t>
            </w:r>
            <w:r w:rsidR="00350F2F" w:rsidRPr="00B36B91">
              <w:rPr>
                <w:lang w:val="en-GB"/>
              </w:rPr>
              <w:t xml:space="preserve">Somebody’s asking </w:t>
            </w:r>
            <w:r w:rsidR="00F638B6" w:rsidRPr="00B36B91">
              <w:rPr>
                <w:lang w:val="en-GB"/>
              </w:rPr>
              <w:t>i</w:t>
            </w:r>
            <w:r w:rsidR="00350F2F" w:rsidRPr="00B36B91">
              <w:rPr>
                <w:lang w:val="en-GB"/>
              </w:rPr>
              <w:t>f</w:t>
            </w:r>
            <w:r w:rsidR="00F638B6" w:rsidRPr="00B36B91">
              <w:rPr>
                <w:lang w:val="en-GB"/>
              </w:rPr>
              <w:t xml:space="preserve"> a </w:t>
            </w:r>
            <w:r w:rsidR="00350F2F" w:rsidRPr="00B36B91">
              <w:rPr>
                <w:lang w:val="en-GB"/>
              </w:rPr>
              <w:t>video can be shown</w:t>
            </w:r>
            <w:r w:rsidR="00F638B6" w:rsidRPr="00B36B91">
              <w:rPr>
                <w:lang w:val="en-GB"/>
              </w:rPr>
              <w:t xml:space="preserve">.  So we will try and we’ll try and get that going.  </w:t>
            </w:r>
            <w:r w:rsidR="00FE28E5">
              <w:rPr>
                <w:lang w:val="en-GB"/>
              </w:rPr>
              <w:t xml:space="preserve">Sa-, </w:t>
            </w:r>
            <w:r w:rsidR="00F638B6" w:rsidRPr="00B36B91">
              <w:rPr>
                <w:lang w:val="en-GB"/>
              </w:rPr>
              <w:t xml:space="preserve">Sandra maybe we’ll wait </w:t>
            </w:r>
            <w:r w:rsidR="00FE28E5">
              <w:rPr>
                <w:lang w:val="en-GB"/>
              </w:rPr>
              <w:t>th</w:t>
            </w:r>
            <w:r w:rsidR="00F638B6" w:rsidRPr="00B36B91">
              <w:rPr>
                <w:lang w:val="en-GB"/>
              </w:rPr>
              <w:t xml:space="preserve">at </w:t>
            </w:r>
            <w:r w:rsidR="00FE28E5">
              <w:rPr>
                <w:lang w:val="en-GB"/>
              </w:rPr>
              <w:t xml:space="preserve">to be at </w:t>
            </w:r>
            <w:r w:rsidR="00F638B6" w:rsidRPr="00B36B91">
              <w:rPr>
                <w:lang w:val="en-GB"/>
              </w:rPr>
              <w:t xml:space="preserve">the very end.  Although we’re not sure how good WebEx is at showing videos.  We didn’t have much success during our rehearsals so we’ll see, we’ll see how we go in the last </w:t>
            </w:r>
            <w:r w:rsidR="00351230">
              <w:rPr>
                <w:lang w:val="en-GB"/>
              </w:rPr>
              <w:t>ten</w:t>
            </w:r>
            <w:r w:rsidR="00F638B6" w:rsidRPr="00B36B91">
              <w:rPr>
                <w:lang w:val="en-GB"/>
              </w:rPr>
              <w:t xml:space="preserve"> minutes of today to see if we can get that going.  </w:t>
            </w:r>
          </w:p>
          <w:p w:rsidR="00F638B6" w:rsidRPr="00B36B91" w:rsidRDefault="00F638B6" w:rsidP="00F638B6">
            <w:pPr>
              <w:pStyle w:val="BodyText"/>
              <w:jc w:val="both"/>
              <w:rPr>
                <w:lang w:val="en-GB"/>
              </w:rPr>
            </w:pPr>
          </w:p>
          <w:p w:rsidR="00F638B6" w:rsidRPr="00B36B91" w:rsidRDefault="00F638B6" w:rsidP="00351230">
            <w:pPr>
              <w:pStyle w:val="BodyText"/>
              <w:jc w:val="both"/>
              <w:rPr>
                <w:lang w:val="en-GB"/>
              </w:rPr>
            </w:pPr>
            <w:r w:rsidRPr="00B36B91">
              <w:rPr>
                <w:lang w:val="en-GB"/>
              </w:rPr>
              <w:t xml:space="preserve">So yes, </w:t>
            </w:r>
            <w:r w:rsidR="00351230">
              <w:rPr>
                <w:lang w:val="en-GB"/>
              </w:rPr>
              <w:t xml:space="preserve">so </w:t>
            </w:r>
            <w:r w:rsidRPr="00B36B91">
              <w:rPr>
                <w:lang w:val="en-GB"/>
              </w:rPr>
              <w:t xml:space="preserve">Sandra, there’s a question for you from Emma.  </w:t>
            </w:r>
            <w:r w:rsidR="00351230">
              <w:rPr>
                <w:lang w:val="en-GB"/>
              </w:rPr>
              <w:t>And, a</w:t>
            </w:r>
            <w:r w:rsidRPr="00B36B91">
              <w:rPr>
                <w:lang w:val="en-GB"/>
              </w:rPr>
              <w:t>nd that’s how did you balance le</w:t>
            </w:r>
            <w:r w:rsidR="00351230">
              <w:rPr>
                <w:lang w:val="en-GB"/>
              </w:rPr>
              <w:t>a</w:t>
            </w:r>
            <w:r w:rsidRPr="00B36B91">
              <w:rPr>
                <w:lang w:val="en-GB"/>
              </w:rPr>
              <w:t>vers and reductions at a difficult time with wellbeing issues to keep things moving on a positive focus?</w:t>
            </w:r>
          </w:p>
        </w:tc>
      </w:tr>
      <w:tr w:rsidR="00E81DEB" w:rsidRPr="00B36B91" w:rsidTr="00406D67">
        <w:tc>
          <w:tcPr>
            <w:tcW w:w="2428" w:type="dxa"/>
          </w:tcPr>
          <w:p w:rsidR="00E81DEB" w:rsidRPr="00B36B91" w:rsidRDefault="00F638B6" w:rsidP="00406D67">
            <w:pPr>
              <w:pStyle w:val="BodyText"/>
              <w:rPr>
                <w:lang w:val="en-GB"/>
              </w:rPr>
            </w:pPr>
            <w:r w:rsidRPr="00B36B91">
              <w:rPr>
                <w:lang w:val="en-GB"/>
              </w:rPr>
              <w:t>Sandra</w:t>
            </w:r>
            <w:r w:rsidR="0029001C" w:rsidRPr="00B36B91">
              <w:rPr>
                <w:lang w:val="en-GB"/>
              </w:rPr>
              <w:t xml:space="preserve"> Trainor</w:t>
            </w:r>
          </w:p>
        </w:tc>
        <w:tc>
          <w:tcPr>
            <w:tcW w:w="6922" w:type="dxa"/>
          </w:tcPr>
          <w:p w:rsidR="00351230" w:rsidRDefault="00F638B6" w:rsidP="00351230">
            <w:pPr>
              <w:pStyle w:val="BodyText"/>
              <w:jc w:val="both"/>
              <w:rPr>
                <w:lang w:val="en-GB"/>
              </w:rPr>
            </w:pPr>
            <w:r w:rsidRPr="00B36B91">
              <w:rPr>
                <w:lang w:val="en-GB"/>
              </w:rPr>
              <w:t xml:space="preserve">I think it might be made </w:t>
            </w:r>
            <w:proofErr w:type="gramStart"/>
            <w:r w:rsidRPr="00B36B91">
              <w:rPr>
                <w:lang w:val="en-GB"/>
              </w:rPr>
              <w:t>its</w:t>
            </w:r>
            <w:proofErr w:type="gramEnd"/>
            <w:r w:rsidRPr="00B36B91">
              <w:rPr>
                <w:lang w:val="en-GB"/>
              </w:rPr>
              <w:t xml:space="preserve"> </w:t>
            </w:r>
            <w:r w:rsidR="00351230">
              <w:rPr>
                <w:lang w:val="en-GB"/>
              </w:rPr>
              <w:t xml:space="preserve">’cause in the </w:t>
            </w:r>
            <w:r w:rsidRPr="00B36B91">
              <w:rPr>
                <w:lang w:val="en-GB"/>
              </w:rPr>
              <w:t>[</w:t>
            </w:r>
            <w:r w:rsidRPr="00B36B91">
              <w:rPr>
                <w:i/>
                <w:lang w:val="en-GB"/>
              </w:rPr>
              <w:t>inaudible</w:t>
            </w:r>
            <w:r w:rsidRPr="00B36B91">
              <w:rPr>
                <w:lang w:val="en-GB"/>
              </w:rPr>
              <w:t xml:space="preserve">] by the way.  So my apologies in advance, just in case.  </w:t>
            </w:r>
            <w:r w:rsidR="00351230">
              <w:rPr>
                <w:lang w:val="en-GB"/>
              </w:rPr>
              <w:t xml:space="preserve">And, I’m gonna </w:t>
            </w:r>
            <w:r w:rsidRPr="00B36B91">
              <w:rPr>
                <w:lang w:val="en-GB"/>
              </w:rPr>
              <w:t xml:space="preserve">make an assumption about </w:t>
            </w:r>
            <w:r w:rsidR="00027E0F" w:rsidRPr="00B36B91">
              <w:rPr>
                <w:lang w:val="en-GB"/>
              </w:rPr>
              <w:t>th</w:t>
            </w:r>
            <w:r w:rsidR="00351230">
              <w:rPr>
                <w:lang w:val="en-GB"/>
              </w:rPr>
              <w:t>ese</w:t>
            </w:r>
            <w:r w:rsidR="00027E0F" w:rsidRPr="00B36B91">
              <w:rPr>
                <w:lang w:val="en-GB"/>
              </w:rPr>
              <w:t xml:space="preserve"> question</w:t>
            </w:r>
            <w:r w:rsidR="00351230">
              <w:rPr>
                <w:lang w:val="en-GB"/>
              </w:rPr>
              <w:t>s</w:t>
            </w:r>
            <w:r w:rsidR="00027E0F" w:rsidRPr="00B36B91">
              <w:rPr>
                <w:lang w:val="en-GB"/>
              </w:rPr>
              <w:t xml:space="preserve"> about being linked </w:t>
            </w:r>
            <w:r w:rsidR="004B27A5">
              <w:rPr>
                <w:lang w:val="en-GB"/>
              </w:rPr>
              <w:t>[</w:t>
            </w:r>
            <w:r w:rsidR="004B27A5" w:rsidRPr="004B27A5">
              <w:rPr>
                <w:i/>
                <w:lang w:val="en-GB"/>
              </w:rPr>
              <w:t>inaudible</w:t>
            </w:r>
            <w:r w:rsidR="004B27A5">
              <w:rPr>
                <w:lang w:val="en-GB"/>
              </w:rPr>
              <w:t>]</w:t>
            </w:r>
            <w:r w:rsidR="00027E0F" w:rsidRPr="00B36B91">
              <w:rPr>
                <w:lang w:val="en-GB"/>
              </w:rPr>
              <w:t xml:space="preserve"> linked current </w:t>
            </w:r>
            <w:r w:rsidR="00F118B6" w:rsidRPr="00B36B91">
              <w:rPr>
                <w:lang w:val="en-GB"/>
              </w:rPr>
              <w:t>COVID</w:t>
            </w:r>
            <w:r w:rsidR="00027E0F" w:rsidRPr="00B36B91">
              <w:rPr>
                <w:lang w:val="en-GB"/>
              </w:rPr>
              <w:t xml:space="preserve"> situation</w:t>
            </w:r>
            <w:r w:rsidR="00351230">
              <w:rPr>
                <w:lang w:val="en-GB"/>
              </w:rPr>
              <w:t>,</w:t>
            </w:r>
            <w:r w:rsidR="00027E0F" w:rsidRPr="00B36B91">
              <w:rPr>
                <w:lang w:val="en-GB"/>
              </w:rPr>
              <w:t xml:space="preserve"> so I think Helen mentioned </w:t>
            </w:r>
            <w:r w:rsidR="009425A5" w:rsidRPr="00B36B91">
              <w:rPr>
                <w:lang w:val="en-GB"/>
              </w:rPr>
              <w:t xml:space="preserve">in the presentation </w:t>
            </w:r>
            <w:r w:rsidR="00351230">
              <w:rPr>
                <w:lang w:val="en-GB"/>
              </w:rPr>
              <w:t xml:space="preserve">that through, </w:t>
            </w:r>
            <w:r w:rsidR="009425A5" w:rsidRPr="00B36B91">
              <w:rPr>
                <w:lang w:val="en-GB"/>
              </w:rPr>
              <w:t>throughout the insure lockdown</w:t>
            </w:r>
            <w:r w:rsidR="00351230">
              <w:rPr>
                <w:lang w:val="en-GB"/>
              </w:rPr>
              <w:t>,</w:t>
            </w:r>
            <w:r w:rsidR="009425A5" w:rsidRPr="00B36B91">
              <w:rPr>
                <w:lang w:val="en-GB"/>
              </w:rPr>
              <w:t xml:space="preserve"> we made the point of making sure that we highlighted the importan</w:t>
            </w:r>
            <w:r w:rsidR="00351230">
              <w:rPr>
                <w:lang w:val="en-GB"/>
              </w:rPr>
              <w:t>ce of</w:t>
            </w:r>
            <w:r w:rsidR="009425A5" w:rsidRPr="00B36B91">
              <w:rPr>
                <w:lang w:val="en-GB"/>
              </w:rPr>
              <w:t xml:space="preserve"> communication.  So [</w:t>
            </w:r>
            <w:r w:rsidR="009425A5" w:rsidRPr="007957CD">
              <w:rPr>
                <w:i/>
                <w:lang w:val="en-GB"/>
              </w:rPr>
              <w:t>inaudible</w:t>
            </w:r>
            <w:r w:rsidR="009425A5" w:rsidRPr="00B36B91">
              <w:rPr>
                <w:lang w:val="en-GB"/>
              </w:rPr>
              <w:t>] manager</w:t>
            </w:r>
            <w:r w:rsidR="00351230">
              <w:rPr>
                <w:lang w:val="en-GB"/>
              </w:rPr>
              <w:t>s</w:t>
            </w:r>
            <w:r w:rsidR="007957CD">
              <w:rPr>
                <w:lang w:val="en-GB"/>
              </w:rPr>
              <w:t xml:space="preserve"> and HR were</w:t>
            </w:r>
            <w:r w:rsidR="009425A5" w:rsidRPr="00B36B91">
              <w:rPr>
                <w:lang w:val="en-GB"/>
              </w:rPr>
              <w:t xml:space="preserve"> </w:t>
            </w:r>
            <w:r w:rsidR="007957CD">
              <w:rPr>
                <w:lang w:val="en-GB"/>
              </w:rPr>
              <w:t xml:space="preserve">all </w:t>
            </w:r>
            <w:r w:rsidR="009425A5" w:rsidRPr="00B36B91">
              <w:rPr>
                <w:lang w:val="en-GB"/>
              </w:rPr>
              <w:t xml:space="preserve">responsible for </w:t>
            </w:r>
            <w:r w:rsidR="00351230">
              <w:rPr>
                <w:lang w:val="en-GB"/>
              </w:rPr>
              <w:t xml:space="preserve">ringing people </w:t>
            </w:r>
            <w:r w:rsidR="007957CD">
              <w:rPr>
                <w:lang w:val="en-GB"/>
              </w:rPr>
              <w:t xml:space="preserve">on </w:t>
            </w:r>
            <w:r w:rsidR="009425A5" w:rsidRPr="00B36B91">
              <w:rPr>
                <w:lang w:val="en-GB"/>
              </w:rPr>
              <w:t>[</w:t>
            </w:r>
            <w:r w:rsidR="009425A5" w:rsidRPr="00F303B1">
              <w:rPr>
                <w:i/>
                <w:lang w:val="en-GB"/>
              </w:rPr>
              <w:t>inaudible</w:t>
            </w:r>
            <w:r w:rsidR="009425A5" w:rsidRPr="00B36B91">
              <w:rPr>
                <w:lang w:val="en-GB"/>
              </w:rPr>
              <w:t>]</w:t>
            </w:r>
            <w:r w:rsidR="00351230">
              <w:rPr>
                <w:lang w:val="en-GB"/>
              </w:rPr>
              <w:t>, checking with them</w:t>
            </w:r>
            <w:r w:rsidR="009425A5" w:rsidRPr="00B36B91">
              <w:rPr>
                <w:lang w:val="en-GB"/>
              </w:rPr>
              <w:t xml:space="preserve"> to make sure th</w:t>
            </w:r>
            <w:r w:rsidR="00AB50D2" w:rsidRPr="00B36B91">
              <w:rPr>
                <w:lang w:val="en-GB"/>
              </w:rPr>
              <w:t>em and their famil</w:t>
            </w:r>
            <w:r w:rsidR="00351230">
              <w:rPr>
                <w:lang w:val="en-GB"/>
              </w:rPr>
              <w:t>ies were OK</w:t>
            </w:r>
            <w:r w:rsidR="00AB50D2" w:rsidRPr="00B36B91">
              <w:rPr>
                <w:lang w:val="en-GB"/>
              </w:rPr>
              <w:t xml:space="preserve">.  </w:t>
            </w:r>
            <w:r w:rsidR="00F303B1">
              <w:rPr>
                <w:lang w:val="en-GB"/>
              </w:rPr>
              <w:t>[</w:t>
            </w:r>
            <w:proofErr w:type="gramStart"/>
            <w:r w:rsidR="00F303B1" w:rsidRPr="00F303B1">
              <w:rPr>
                <w:i/>
                <w:lang w:val="en-GB"/>
              </w:rPr>
              <w:t>inaudible</w:t>
            </w:r>
            <w:proofErr w:type="gramEnd"/>
            <w:r w:rsidR="00F303B1">
              <w:rPr>
                <w:lang w:val="en-GB"/>
              </w:rPr>
              <w:t xml:space="preserve">] and </w:t>
            </w:r>
            <w:r w:rsidR="00AB50D2" w:rsidRPr="00B36B91">
              <w:rPr>
                <w:lang w:val="en-GB"/>
              </w:rPr>
              <w:t>wellbeing a podcast and training sessions that we</w:t>
            </w:r>
            <w:r w:rsidR="00F303B1">
              <w:rPr>
                <w:lang w:val="en-GB"/>
              </w:rPr>
              <w:t>’ve</w:t>
            </w:r>
            <w:r w:rsidR="00AB50D2" w:rsidRPr="00B36B91">
              <w:rPr>
                <w:lang w:val="en-GB"/>
              </w:rPr>
              <w:t xml:space="preserve"> organised.  </w:t>
            </w:r>
            <w:r w:rsidR="00F303B1">
              <w:rPr>
                <w:lang w:val="en-GB"/>
              </w:rPr>
              <w:t>But</w:t>
            </w:r>
            <w:r w:rsidR="00AB50D2" w:rsidRPr="00B36B91">
              <w:rPr>
                <w:lang w:val="en-GB"/>
              </w:rPr>
              <w:t xml:space="preserve"> irrespective </w:t>
            </w:r>
            <w:r w:rsidR="00F303B1">
              <w:rPr>
                <w:lang w:val="en-GB"/>
              </w:rPr>
              <w:t>of</w:t>
            </w:r>
            <w:r w:rsidR="00AB50D2" w:rsidRPr="00B36B91">
              <w:rPr>
                <w:lang w:val="en-GB"/>
              </w:rPr>
              <w:t xml:space="preserve"> whether or not you [</w:t>
            </w:r>
            <w:r w:rsidR="00AB50D2" w:rsidRPr="00F303B1">
              <w:rPr>
                <w:i/>
                <w:lang w:val="en-GB"/>
              </w:rPr>
              <w:t>inaudible</w:t>
            </w:r>
            <w:r w:rsidR="00AB50D2" w:rsidRPr="00B36B91">
              <w:rPr>
                <w:lang w:val="en-GB"/>
              </w:rPr>
              <w:t>]</w:t>
            </w:r>
            <w:r w:rsidR="00351230">
              <w:rPr>
                <w:lang w:val="en-GB"/>
              </w:rPr>
              <w:t>,</w:t>
            </w:r>
            <w:r w:rsidR="00AB50D2" w:rsidRPr="00B36B91">
              <w:rPr>
                <w:lang w:val="en-GB"/>
              </w:rPr>
              <w:t xml:space="preserve"> then we wanted to make </w:t>
            </w:r>
            <w:r w:rsidR="00F303B1">
              <w:rPr>
                <w:lang w:val="en-GB"/>
              </w:rPr>
              <w:t xml:space="preserve">sure </w:t>
            </w:r>
            <w:r w:rsidR="00AB50D2" w:rsidRPr="00B36B91">
              <w:rPr>
                <w:lang w:val="en-GB"/>
              </w:rPr>
              <w:t xml:space="preserve">everything </w:t>
            </w:r>
            <w:r w:rsidR="00F303B1">
              <w:rPr>
                <w:lang w:val="en-GB"/>
              </w:rPr>
              <w:t>[</w:t>
            </w:r>
            <w:r w:rsidR="00F303B1" w:rsidRPr="00F303B1">
              <w:rPr>
                <w:i/>
                <w:lang w:val="en-GB"/>
              </w:rPr>
              <w:t>inaudible</w:t>
            </w:r>
            <w:r w:rsidR="00F303B1">
              <w:rPr>
                <w:lang w:val="en-GB"/>
              </w:rPr>
              <w:t xml:space="preserve">] </w:t>
            </w:r>
            <w:r w:rsidR="00AB50D2" w:rsidRPr="00B36B91">
              <w:rPr>
                <w:lang w:val="en-GB"/>
              </w:rPr>
              <w:t xml:space="preserve">was accessible by all.  </w:t>
            </w:r>
          </w:p>
          <w:p w:rsidR="00351230" w:rsidRDefault="00351230" w:rsidP="00351230">
            <w:pPr>
              <w:pStyle w:val="BodyText"/>
              <w:jc w:val="both"/>
              <w:rPr>
                <w:lang w:val="en-GB"/>
              </w:rPr>
            </w:pPr>
          </w:p>
          <w:p w:rsidR="00E81DEB" w:rsidRPr="00B36B91" w:rsidRDefault="00AB50D2" w:rsidP="00F303B1">
            <w:pPr>
              <w:pStyle w:val="BodyText"/>
              <w:jc w:val="both"/>
              <w:rPr>
                <w:lang w:val="en-GB"/>
              </w:rPr>
            </w:pPr>
            <w:r w:rsidRPr="00B36B91">
              <w:rPr>
                <w:lang w:val="en-GB"/>
              </w:rPr>
              <w:t>And</w:t>
            </w:r>
            <w:r w:rsidR="00F303B1">
              <w:rPr>
                <w:lang w:val="en-GB"/>
              </w:rPr>
              <w:t>, and</w:t>
            </w:r>
            <w:r w:rsidRPr="00B36B91">
              <w:rPr>
                <w:lang w:val="en-GB"/>
              </w:rPr>
              <w:t xml:space="preserve"> it was really listening to people about what their concerns were.  So, for example, we have some people that we</w:t>
            </w:r>
            <w:r w:rsidR="00F303B1">
              <w:rPr>
                <w:lang w:val="en-GB"/>
              </w:rPr>
              <w:t>re acting as primary care as for</w:t>
            </w:r>
            <w:r w:rsidRPr="00B36B91">
              <w:rPr>
                <w:lang w:val="en-GB"/>
              </w:rPr>
              <w:t xml:space="preserve"> elderly parents</w:t>
            </w:r>
            <w:r w:rsidR="00F303B1">
              <w:rPr>
                <w:lang w:val="en-GB"/>
              </w:rPr>
              <w:t>,</w:t>
            </w:r>
            <w:r w:rsidRPr="00B36B91">
              <w:rPr>
                <w:lang w:val="en-GB"/>
              </w:rPr>
              <w:t xml:space="preserve"> and before they came back to work with some anxiety about what the new measures would look like.  So it was listening to those reservations about </w:t>
            </w:r>
            <w:r w:rsidR="0029001C" w:rsidRPr="00B36B91">
              <w:rPr>
                <w:lang w:val="en-GB"/>
              </w:rPr>
              <w:t>the anxiety and making sure that we invited</w:t>
            </w:r>
            <w:r w:rsidR="00F303B1">
              <w:rPr>
                <w:lang w:val="en-GB"/>
              </w:rPr>
              <w:t xml:space="preserve"> people in [</w:t>
            </w:r>
            <w:r w:rsidR="00F303B1" w:rsidRPr="00F303B1">
              <w:rPr>
                <w:i/>
                <w:lang w:val="en-GB"/>
              </w:rPr>
              <w:t>inaudible</w:t>
            </w:r>
            <w:r w:rsidR="00F303B1">
              <w:rPr>
                <w:lang w:val="en-GB"/>
              </w:rPr>
              <w:t>] that they want</w:t>
            </w:r>
            <w:r w:rsidR="0029001C" w:rsidRPr="00B36B91">
              <w:rPr>
                <w:lang w:val="en-GB"/>
              </w:rPr>
              <w:t xml:space="preserve"> to </w:t>
            </w:r>
            <w:r w:rsidR="008D43F6">
              <w:rPr>
                <w:lang w:val="en-GB"/>
              </w:rPr>
              <w:t xml:space="preserve">come </w:t>
            </w:r>
            <w:r w:rsidR="0029001C" w:rsidRPr="00B36B91">
              <w:rPr>
                <w:lang w:val="en-GB"/>
              </w:rPr>
              <w:t>back on</w:t>
            </w:r>
            <w:r w:rsidR="008D43F6">
              <w:rPr>
                <w:lang w:val="en-GB"/>
              </w:rPr>
              <w:t>to</w:t>
            </w:r>
            <w:r w:rsidR="0029001C" w:rsidRPr="00B36B91">
              <w:rPr>
                <w:lang w:val="en-GB"/>
              </w:rPr>
              <w:t xml:space="preserve"> the job so that they could </w:t>
            </w:r>
            <w:r w:rsidR="008D43F6">
              <w:rPr>
                <w:lang w:val="en-GB"/>
              </w:rPr>
              <w:t>actually</w:t>
            </w:r>
            <w:r w:rsidR="0029001C" w:rsidRPr="00B36B91">
              <w:rPr>
                <w:lang w:val="en-GB"/>
              </w:rPr>
              <w:t xml:space="preserve"> </w:t>
            </w:r>
            <w:r w:rsidR="008D43F6">
              <w:rPr>
                <w:lang w:val="en-GB"/>
              </w:rPr>
              <w:t xml:space="preserve">see </w:t>
            </w:r>
            <w:r w:rsidR="0029001C" w:rsidRPr="00B36B91">
              <w:rPr>
                <w:lang w:val="en-GB"/>
              </w:rPr>
              <w:t xml:space="preserve">what kind of measures we put in place.  But we really encourage a </w:t>
            </w:r>
            <w:r w:rsidR="008D43F6">
              <w:rPr>
                <w:lang w:val="en-GB"/>
              </w:rPr>
              <w:t>two</w:t>
            </w:r>
            <w:r w:rsidR="0029001C" w:rsidRPr="00B36B91">
              <w:rPr>
                <w:lang w:val="en-GB"/>
              </w:rPr>
              <w:t xml:space="preserve">-way dialogue so that if anybody </w:t>
            </w:r>
            <w:r w:rsidR="008D43F6">
              <w:rPr>
                <w:lang w:val="en-GB"/>
              </w:rPr>
              <w:t xml:space="preserve">saw or could think of anything </w:t>
            </w:r>
            <w:r w:rsidR="0029001C" w:rsidRPr="00B36B91">
              <w:rPr>
                <w:lang w:val="en-GB"/>
              </w:rPr>
              <w:t>[</w:t>
            </w:r>
            <w:r w:rsidR="0029001C" w:rsidRPr="00F303B1">
              <w:rPr>
                <w:i/>
                <w:lang w:val="en-GB"/>
              </w:rPr>
              <w:t>inaudible</w:t>
            </w:r>
            <w:r w:rsidR="0029001C" w:rsidRPr="00B36B91">
              <w:rPr>
                <w:lang w:val="en-GB"/>
              </w:rPr>
              <w:t>] and th</w:t>
            </w:r>
            <w:r w:rsidR="008D43F6">
              <w:rPr>
                <w:lang w:val="en-GB"/>
              </w:rPr>
              <w:t>at</w:t>
            </w:r>
            <w:r w:rsidR="0029001C" w:rsidRPr="00B36B91">
              <w:rPr>
                <w:lang w:val="en-GB"/>
              </w:rPr>
              <w:t xml:space="preserve"> it’s giving them a platform to raise those ideas or concerns with us.</w:t>
            </w:r>
          </w:p>
        </w:tc>
      </w:tr>
      <w:tr w:rsidR="00E81DEB" w:rsidRPr="00B36B91" w:rsidTr="00406D67">
        <w:tc>
          <w:tcPr>
            <w:tcW w:w="2428" w:type="dxa"/>
          </w:tcPr>
          <w:p w:rsidR="00E81DEB" w:rsidRPr="00B36B91" w:rsidRDefault="0029001C" w:rsidP="00406D67">
            <w:pPr>
              <w:pStyle w:val="BodyText"/>
              <w:rPr>
                <w:lang w:val="en-GB"/>
              </w:rPr>
            </w:pPr>
            <w:r w:rsidRPr="00B36B91">
              <w:rPr>
                <w:lang w:val="en-GB"/>
              </w:rPr>
              <w:t>Jerry Goldsmith</w:t>
            </w:r>
          </w:p>
        </w:tc>
        <w:tc>
          <w:tcPr>
            <w:tcW w:w="6922" w:type="dxa"/>
          </w:tcPr>
          <w:p w:rsidR="00E81DEB" w:rsidRPr="00B36B91" w:rsidRDefault="0029001C" w:rsidP="00100F93">
            <w:pPr>
              <w:pStyle w:val="BodyText"/>
              <w:jc w:val="both"/>
              <w:rPr>
                <w:lang w:val="en-GB"/>
              </w:rPr>
            </w:pPr>
            <w:r w:rsidRPr="003472FF">
              <w:rPr>
                <w:lang w:val="en-GB"/>
              </w:rPr>
              <w:t>OK, excellent, thanks</w:t>
            </w:r>
            <w:r w:rsidRPr="00B36B91">
              <w:rPr>
                <w:lang w:val="en-GB"/>
              </w:rPr>
              <w:t xml:space="preserve">, thanks for that Sandra.  And then Monique.  So this is a question, probably for the panel.  So, </w:t>
            </w:r>
            <w:r w:rsidR="008D43F6">
              <w:rPr>
                <w:lang w:val="en-GB"/>
              </w:rPr>
              <w:t xml:space="preserve">and </w:t>
            </w:r>
            <w:r w:rsidRPr="00B36B91">
              <w:rPr>
                <w:lang w:val="en-GB"/>
              </w:rPr>
              <w:t xml:space="preserve">I don’t know how many of you want to ask </w:t>
            </w:r>
            <w:r w:rsidR="00100F93">
              <w:rPr>
                <w:lang w:val="en-GB"/>
              </w:rPr>
              <w:t>this in different ways but we’ve, uh, some</w:t>
            </w:r>
            <w:r w:rsidRPr="00B36B91">
              <w:rPr>
                <w:lang w:val="en-GB"/>
              </w:rPr>
              <w:t xml:space="preserve"> Monique</w:t>
            </w:r>
            <w:r w:rsidR="00100F93">
              <w:rPr>
                <w:lang w:val="en-GB"/>
              </w:rPr>
              <w:t>’s</w:t>
            </w:r>
            <w:r w:rsidRPr="00B36B91">
              <w:rPr>
                <w:lang w:val="en-GB"/>
              </w:rPr>
              <w:t xml:space="preserve">, </w:t>
            </w:r>
            <w:r w:rsidR="00100F93">
              <w:rPr>
                <w:lang w:val="en-GB"/>
              </w:rPr>
              <w:t xml:space="preserve">and we have, </w:t>
            </w:r>
            <w:r w:rsidRPr="00B36B91">
              <w:rPr>
                <w:lang w:val="en-GB"/>
              </w:rPr>
              <w:t xml:space="preserve">I’m not sure what organisation that is actually.  We have mental health first aiders </w:t>
            </w:r>
            <w:r w:rsidR="00214C7E" w:rsidRPr="00B36B91">
              <w:rPr>
                <w:lang w:val="en-GB"/>
              </w:rPr>
              <w:t xml:space="preserve">but the uptake to their support is very low.  How can we </w:t>
            </w:r>
            <w:r w:rsidR="00100F93">
              <w:rPr>
                <w:lang w:val="en-GB"/>
              </w:rPr>
              <w:t xml:space="preserve">pro-, </w:t>
            </w:r>
            <w:r w:rsidR="00214C7E" w:rsidRPr="00B36B91">
              <w:rPr>
                <w:lang w:val="en-GB"/>
              </w:rPr>
              <w:t xml:space="preserve">improve this and would it be possible to provide examples of business KPIs for wellbeing of employees?  </w:t>
            </w:r>
            <w:r w:rsidR="00100F93">
              <w:rPr>
                <w:lang w:val="en-GB"/>
              </w:rPr>
              <w:t>So g</w:t>
            </w:r>
            <w:r w:rsidR="00214C7E" w:rsidRPr="00B36B91">
              <w:rPr>
                <w:lang w:val="en-GB"/>
              </w:rPr>
              <w:t xml:space="preserve">ot couple of questions there from Monique.  So </w:t>
            </w:r>
            <w:r w:rsidR="00100F93">
              <w:rPr>
                <w:lang w:val="en-GB"/>
              </w:rPr>
              <w:t>I don’t know who</w:t>
            </w:r>
            <w:r w:rsidR="00214C7E" w:rsidRPr="00B36B91">
              <w:rPr>
                <w:lang w:val="en-GB"/>
              </w:rPr>
              <w:t xml:space="preserve"> wants to kick that one off.</w:t>
            </w:r>
          </w:p>
        </w:tc>
      </w:tr>
      <w:tr w:rsidR="00E81DEB" w:rsidRPr="00B36B91" w:rsidTr="00406D67">
        <w:tc>
          <w:tcPr>
            <w:tcW w:w="2428" w:type="dxa"/>
          </w:tcPr>
          <w:p w:rsidR="00E81DEB" w:rsidRPr="00B36B91" w:rsidRDefault="00902F2C" w:rsidP="00406D67">
            <w:pPr>
              <w:pStyle w:val="BodyText"/>
              <w:rPr>
                <w:lang w:val="en-GB"/>
              </w:rPr>
            </w:pPr>
            <w:r w:rsidRPr="00B36B91">
              <w:rPr>
                <w:lang w:val="en-GB"/>
              </w:rPr>
              <w:t>Duncan Spencer</w:t>
            </w:r>
          </w:p>
        </w:tc>
        <w:tc>
          <w:tcPr>
            <w:tcW w:w="6922" w:type="dxa"/>
          </w:tcPr>
          <w:p w:rsidR="00F00601" w:rsidRDefault="00214C7E" w:rsidP="007321CB">
            <w:pPr>
              <w:pStyle w:val="BodyText"/>
              <w:jc w:val="both"/>
              <w:rPr>
                <w:lang w:val="en-GB"/>
              </w:rPr>
            </w:pPr>
            <w:r w:rsidRPr="00B36B91">
              <w:rPr>
                <w:lang w:val="en-GB"/>
              </w:rPr>
              <w:t>The first h</w:t>
            </w:r>
            <w:r w:rsidR="00977629" w:rsidRPr="00B36B91">
              <w:rPr>
                <w:lang w:val="en-GB"/>
              </w:rPr>
              <w:t>alf of the question</w:t>
            </w:r>
            <w:r w:rsidR="00100F93">
              <w:rPr>
                <w:lang w:val="en-GB"/>
              </w:rPr>
              <w:t>,</w:t>
            </w:r>
            <w:r w:rsidR="00977629" w:rsidRPr="00B36B91">
              <w:rPr>
                <w:lang w:val="en-GB"/>
              </w:rPr>
              <w:t xml:space="preserve"> if you wish.  So, having a problem trying to recruit mental health first aiders.  It is</w:t>
            </w:r>
            <w:r w:rsidR="007321CB" w:rsidRPr="00B36B91">
              <w:rPr>
                <w:lang w:val="en-GB"/>
              </w:rPr>
              <w:t xml:space="preserve">, it is </w:t>
            </w:r>
            <w:r w:rsidR="00977629" w:rsidRPr="00B36B91">
              <w:rPr>
                <w:lang w:val="en-GB"/>
              </w:rPr>
              <w:t>something that became apparent during the</w:t>
            </w:r>
            <w:r w:rsidR="00100F93">
              <w:rPr>
                <w:lang w:val="en-GB"/>
              </w:rPr>
              <w:t>, the</w:t>
            </w:r>
            <w:r w:rsidR="00977629" w:rsidRPr="00B36B91">
              <w:rPr>
                <w:lang w:val="en-GB"/>
              </w:rPr>
              <w:t xml:space="preserve"> study</w:t>
            </w:r>
            <w:r w:rsidR="007321CB" w:rsidRPr="00B36B91">
              <w:rPr>
                <w:lang w:val="en-GB"/>
              </w:rPr>
              <w:t>, a</w:t>
            </w:r>
            <w:r w:rsidR="00977629" w:rsidRPr="00B36B91">
              <w:rPr>
                <w:lang w:val="en-GB"/>
              </w:rPr>
              <w:t>ctually that</w:t>
            </w:r>
            <w:r w:rsidR="00100F93">
              <w:rPr>
                <w:lang w:val="en-GB"/>
              </w:rPr>
              <w:t>, that</w:t>
            </w:r>
            <w:r w:rsidR="00977629" w:rsidRPr="00B36B91">
              <w:rPr>
                <w:lang w:val="en-GB"/>
              </w:rPr>
              <w:t xml:space="preserve"> I talked about yesterday</w:t>
            </w:r>
            <w:r w:rsidR="007321CB" w:rsidRPr="00B36B91">
              <w:rPr>
                <w:lang w:val="en-GB"/>
              </w:rPr>
              <w:t>.  That it wasn’t unusual for organisations to have this problem</w:t>
            </w:r>
            <w:r w:rsidR="00100F93">
              <w:rPr>
                <w:lang w:val="en-GB"/>
              </w:rPr>
              <w:t>,</w:t>
            </w:r>
            <w:r w:rsidR="007321CB" w:rsidRPr="00B36B91">
              <w:rPr>
                <w:lang w:val="en-GB"/>
              </w:rPr>
              <w:t xml:space="preserve"> and it mostly related to one of two things.  First of </w:t>
            </w:r>
            <w:r w:rsidR="00100F93">
              <w:rPr>
                <w:lang w:val="en-GB"/>
              </w:rPr>
              <w:t xml:space="preserve">all, </w:t>
            </w:r>
            <w:r w:rsidR="007321CB" w:rsidRPr="00B36B91">
              <w:rPr>
                <w:lang w:val="en-GB"/>
              </w:rPr>
              <w:t xml:space="preserve">the level of awareness </w:t>
            </w:r>
            <w:r w:rsidR="00100F93">
              <w:rPr>
                <w:lang w:val="en-GB"/>
              </w:rPr>
              <w:t xml:space="preserve">around </w:t>
            </w:r>
            <w:r w:rsidR="007321CB" w:rsidRPr="00B36B91">
              <w:rPr>
                <w:lang w:val="en-GB"/>
              </w:rPr>
              <w:t>mental health within the organisation in the first place.  So how well educated was the workforce</w:t>
            </w:r>
            <w:r w:rsidR="00100F93">
              <w:rPr>
                <w:lang w:val="en-GB"/>
              </w:rPr>
              <w:t>?  An</w:t>
            </w:r>
            <w:r w:rsidR="007321CB" w:rsidRPr="00B36B91">
              <w:rPr>
                <w:lang w:val="en-GB"/>
              </w:rPr>
              <w:t>d secondly</w:t>
            </w:r>
            <w:r w:rsidR="00100F93">
              <w:rPr>
                <w:lang w:val="en-GB"/>
              </w:rPr>
              <w:t>,</w:t>
            </w:r>
            <w:r w:rsidR="007321CB" w:rsidRPr="00B36B91">
              <w:rPr>
                <w:lang w:val="en-GB"/>
              </w:rPr>
              <w:t xml:space="preserve"> how good your construct of your management system around mental wellbeing is in your organisation</w:t>
            </w:r>
            <w:r w:rsidR="00100F93">
              <w:rPr>
                <w:lang w:val="en-GB"/>
              </w:rPr>
              <w:t>s?</w:t>
            </w:r>
            <w:r w:rsidR="007321CB" w:rsidRPr="00B36B91">
              <w:rPr>
                <w:lang w:val="en-GB"/>
              </w:rPr>
              <w:t xml:space="preserve">  Because if </w:t>
            </w:r>
            <w:r w:rsidR="00100F93">
              <w:rPr>
                <w:lang w:val="en-GB"/>
              </w:rPr>
              <w:t xml:space="preserve">i-, if </w:t>
            </w:r>
            <w:r w:rsidR="007321CB" w:rsidRPr="00B36B91">
              <w:rPr>
                <w:lang w:val="en-GB"/>
              </w:rPr>
              <w:t>that is relatively immature</w:t>
            </w:r>
            <w:r w:rsidR="00F00601">
              <w:rPr>
                <w:lang w:val="en-GB"/>
              </w:rPr>
              <w:t>,</w:t>
            </w:r>
            <w:r w:rsidR="007321CB" w:rsidRPr="00B36B91">
              <w:rPr>
                <w:lang w:val="en-GB"/>
              </w:rPr>
              <w:t xml:space="preserve"> then where do the mental health first aiders actually fit</w:t>
            </w:r>
            <w:r w:rsidR="00F00601">
              <w:rPr>
                <w:lang w:val="en-GB"/>
              </w:rPr>
              <w:t>?</w:t>
            </w:r>
            <w:r w:rsidR="007321CB" w:rsidRPr="00B36B91">
              <w:rPr>
                <w:lang w:val="en-GB"/>
              </w:rPr>
              <w:t xml:space="preserve">  </w:t>
            </w:r>
          </w:p>
          <w:p w:rsidR="00F00601" w:rsidRDefault="00F00601" w:rsidP="007321CB">
            <w:pPr>
              <w:pStyle w:val="BodyText"/>
              <w:jc w:val="both"/>
              <w:rPr>
                <w:lang w:val="en-GB"/>
              </w:rPr>
            </w:pPr>
          </w:p>
          <w:p w:rsidR="00E81DEB" w:rsidRPr="00B36B91" w:rsidRDefault="007321CB" w:rsidP="007321CB">
            <w:pPr>
              <w:pStyle w:val="BodyText"/>
              <w:jc w:val="both"/>
              <w:rPr>
                <w:lang w:val="en-GB"/>
              </w:rPr>
            </w:pPr>
            <w:r w:rsidRPr="00B36B91">
              <w:rPr>
                <w:lang w:val="en-GB"/>
              </w:rPr>
              <w:t>So, so at sometimes the</w:t>
            </w:r>
            <w:r w:rsidR="00F00601">
              <w:rPr>
                <w:lang w:val="en-GB"/>
              </w:rPr>
              <w:t>, the</w:t>
            </w:r>
            <w:r w:rsidRPr="00B36B91">
              <w:rPr>
                <w:lang w:val="en-GB"/>
              </w:rPr>
              <w:t xml:space="preserve"> inference, and I tell you, th</w:t>
            </w:r>
            <w:r w:rsidR="00F00601">
              <w:rPr>
                <w:lang w:val="en-GB"/>
              </w:rPr>
              <w:t>is</w:t>
            </w:r>
            <w:r w:rsidRPr="00B36B91">
              <w:rPr>
                <w:lang w:val="en-GB"/>
              </w:rPr>
              <w:t xml:space="preserve"> was inference and</w:t>
            </w:r>
            <w:r w:rsidR="00F00601">
              <w:rPr>
                <w:lang w:val="en-GB"/>
              </w:rPr>
              <w:t>, and</w:t>
            </w:r>
            <w:r w:rsidRPr="00B36B91">
              <w:rPr>
                <w:lang w:val="en-GB"/>
              </w:rPr>
              <w:t xml:space="preserve"> so it is an</w:t>
            </w:r>
            <w:r w:rsidR="00F00601">
              <w:rPr>
                <w:lang w:val="en-GB"/>
              </w:rPr>
              <w:t>, an</w:t>
            </w:r>
            <w:r w:rsidRPr="00B36B91">
              <w:rPr>
                <w:lang w:val="en-GB"/>
              </w:rPr>
              <w:t xml:space="preserve"> opinion that was expressed at </w:t>
            </w:r>
            <w:r w:rsidR="00F00601">
              <w:rPr>
                <w:lang w:val="en-GB"/>
              </w:rPr>
              <w:t xml:space="preserve">the </w:t>
            </w:r>
            <w:r w:rsidRPr="00B36B91">
              <w:rPr>
                <w:lang w:val="en-GB"/>
              </w:rPr>
              <w:t xml:space="preserve">time.  There was some feeling that </w:t>
            </w:r>
            <w:r w:rsidR="00F00601">
              <w:rPr>
                <w:lang w:val="en-GB"/>
              </w:rPr>
              <w:t xml:space="preserve">the, </w:t>
            </w:r>
            <w:r w:rsidRPr="00B36B91">
              <w:rPr>
                <w:lang w:val="en-GB"/>
              </w:rPr>
              <w:t>some of the cynicism that was coming back from some people who had taken the mental health first aider</w:t>
            </w:r>
            <w:r w:rsidR="002E70EE" w:rsidRPr="00B36B91">
              <w:rPr>
                <w:lang w:val="en-GB"/>
              </w:rPr>
              <w:t xml:space="preserve"> role was probably related to the immaturity of their organisations on both of those points.  You know from the point of </w:t>
            </w:r>
            <w:r w:rsidR="00F00601">
              <w:rPr>
                <w:lang w:val="en-GB"/>
              </w:rPr>
              <w:t>view</w:t>
            </w:r>
            <w:r w:rsidR="002E70EE" w:rsidRPr="00B36B91">
              <w:rPr>
                <w:lang w:val="en-GB"/>
              </w:rPr>
              <w:t xml:space="preserve"> of </w:t>
            </w:r>
            <w:r w:rsidR="00F00601">
              <w:rPr>
                <w:lang w:val="en-GB"/>
              </w:rPr>
              <w:t xml:space="preserve">Well, </w:t>
            </w:r>
            <w:r w:rsidR="002E70EE" w:rsidRPr="00B36B91">
              <w:rPr>
                <w:lang w:val="en-GB"/>
              </w:rPr>
              <w:t xml:space="preserve">why are you asking me to do this? It’s only because you want a check in the box </w:t>
            </w:r>
            <w:r w:rsidR="00F00601">
              <w:rPr>
                <w:lang w:val="en-GB"/>
              </w:rPr>
              <w:t xml:space="preserve">so that </w:t>
            </w:r>
            <w:r w:rsidR="002E70EE" w:rsidRPr="00B36B91">
              <w:rPr>
                <w:lang w:val="en-GB"/>
              </w:rPr>
              <w:t xml:space="preserve">to show that you’re doing something.  Now </w:t>
            </w:r>
            <w:proofErr w:type="gramStart"/>
            <w:r w:rsidR="002E70EE" w:rsidRPr="00B36B91">
              <w:rPr>
                <w:lang w:val="en-GB"/>
              </w:rPr>
              <w:t>that, that</w:t>
            </w:r>
            <w:proofErr w:type="gramEnd"/>
            <w:r w:rsidR="002E70EE" w:rsidRPr="00B36B91">
              <w:rPr>
                <w:lang w:val="en-GB"/>
              </w:rPr>
              <w:t xml:space="preserve"> stems from the</w:t>
            </w:r>
            <w:r w:rsidR="00F00601">
              <w:rPr>
                <w:lang w:val="en-GB"/>
              </w:rPr>
              <w:t>, the, the</w:t>
            </w:r>
            <w:r w:rsidR="002E70EE" w:rsidRPr="00B36B91">
              <w:rPr>
                <w:lang w:val="en-GB"/>
              </w:rPr>
              <w:t xml:space="preserve"> stigmatization and lack of awareness</w:t>
            </w:r>
            <w:r w:rsidR="00902F2C" w:rsidRPr="00B36B91">
              <w:rPr>
                <w:lang w:val="en-GB"/>
              </w:rPr>
              <w:t xml:space="preserve">.  It also stems from the inability for the mental health first aider to see where they sit within </w:t>
            </w:r>
            <w:r w:rsidR="00F00601">
              <w:rPr>
                <w:lang w:val="en-GB"/>
              </w:rPr>
              <w:t xml:space="preserve">the </w:t>
            </w:r>
            <w:r w:rsidR="00902F2C" w:rsidRPr="00B36B91">
              <w:rPr>
                <w:lang w:val="en-GB"/>
              </w:rPr>
              <w:t xml:space="preserve">whole program so that they’re not, the, the, the magic bullet because they cannot be.  But what they are is </w:t>
            </w:r>
            <w:r w:rsidR="00F00601">
              <w:rPr>
                <w:lang w:val="en-GB"/>
              </w:rPr>
              <w:t xml:space="preserve">a </w:t>
            </w:r>
            <w:r w:rsidR="00902F2C" w:rsidRPr="00B36B91">
              <w:rPr>
                <w:lang w:val="en-GB"/>
              </w:rPr>
              <w:t xml:space="preserve">useful tool within an overall system.  </w:t>
            </w:r>
          </w:p>
          <w:p w:rsidR="00902F2C" w:rsidRPr="00B36B91" w:rsidRDefault="00902F2C" w:rsidP="007321CB">
            <w:pPr>
              <w:pStyle w:val="BodyText"/>
              <w:jc w:val="both"/>
              <w:rPr>
                <w:lang w:val="en-GB"/>
              </w:rPr>
            </w:pPr>
          </w:p>
          <w:p w:rsidR="00902F2C" w:rsidRPr="00B36B91" w:rsidRDefault="00902F2C" w:rsidP="00F00601">
            <w:pPr>
              <w:pStyle w:val="BodyText"/>
              <w:jc w:val="both"/>
              <w:rPr>
                <w:lang w:val="en-GB"/>
              </w:rPr>
            </w:pPr>
            <w:r w:rsidRPr="00B36B91">
              <w:rPr>
                <w:lang w:val="en-GB"/>
              </w:rPr>
              <w:t>So, I think the answer to that question really is to</w:t>
            </w:r>
            <w:r w:rsidR="00F00601">
              <w:rPr>
                <w:lang w:val="en-GB"/>
              </w:rPr>
              <w:t>, is to</w:t>
            </w:r>
            <w:r w:rsidRPr="00B36B91">
              <w:rPr>
                <w:lang w:val="en-GB"/>
              </w:rPr>
              <w:t xml:space="preserve"> look more closely at those two areas and you might well find the answers </w:t>
            </w:r>
            <w:r w:rsidR="00F00601">
              <w:rPr>
                <w:lang w:val="en-GB"/>
              </w:rPr>
              <w:t>a</w:t>
            </w:r>
            <w:r w:rsidRPr="00B36B91">
              <w:rPr>
                <w:lang w:val="en-GB"/>
              </w:rPr>
              <w:t xml:space="preserve">s to, </w:t>
            </w:r>
            <w:r w:rsidR="00F00601">
              <w:rPr>
                <w:lang w:val="en-GB"/>
              </w:rPr>
              <w:t>a</w:t>
            </w:r>
            <w:r w:rsidRPr="00B36B91">
              <w:rPr>
                <w:lang w:val="en-GB"/>
              </w:rPr>
              <w:t>s to why people are a little reticen</w:t>
            </w:r>
            <w:r w:rsidR="00F00601">
              <w:rPr>
                <w:lang w:val="en-GB"/>
              </w:rPr>
              <w:t>t</w:t>
            </w:r>
            <w:r w:rsidRPr="00B36B91">
              <w:rPr>
                <w:lang w:val="en-GB"/>
              </w:rPr>
              <w:t xml:space="preserve"> at the time being.</w:t>
            </w:r>
          </w:p>
        </w:tc>
      </w:tr>
      <w:tr w:rsidR="00214C7E" w:rsidRPr="00B36B91" w:rsidTr="00EF3544">
        <w:tc>
          <w:tcPr>
            <w:tcW w:w="2428" w:type="dxa"/>
          </w:tcPr>
          <w:p w:rsidR="00214C7E" w:rsidRPr="00B36B91" w:rsidRDefault="00902F2C" w:rsidP="00EF3544">
            <w:pPr>
              <w:pStyle w:val="BodyText"/>
              <w:rPr>
                <w:lang w:val="en-GB"/>
              </w:rPr>
            </w:pPr>
            <w:r w:rsidRPr="00B36B91">
              <w:rPr>
                <w:lang w:val="en-GB"/>
              </w:rPr>
              <w:t>Jerry Goldsmith</w:t>
            </w:r>
          </w:p>
        </w:tc>
        <w:tc>
          <w:tcPr>
            <w:tcW w:w="6922" w:type="dxa"/>
          </w:tcPr>
          <w:p w:rsidR="00214C7E" w:rsidRPr="00B36B91" w:rsidRDefault="00902F2C" w:rsidP="00EF3544">
            <w:pPr>
              <w:pStyle w:val="BodyText"/>
              <w:jc w:val="both"/>
              <w:rPr>
                <w:lang w:val="en-GB"/>
              </w:rPr>
            </w:pPr>
            <w:r w:rsidRPr="00B36B91">
              <w:rPr>
                <w:lang w:val="en-GB"/>
              </w:rPr>
              <w:t>Excellent, thanks very much, Duncan.  Anybody else like to answer that one?</w:t>
            </w:r>
          </w:p>
        </w:tc>
      </w:tr>
      <w:tr w:rsidR="00214C7E" w:rsidRPr="00B36B91" w:rsidTr="00EF3544">
        <w:tc>
          <w:tcPr>
            <w:tcW w:w="2428" w:type="dxa"/>
          </w:tcPr>
          <w:p w:rsidR="00214C7E" w:rsidRPr="00B36B91" w:rsidRDefault="005C584C" w:rsidP="00EF3544">
            <w:pPr>
              <w:pStyle w:val="BodyText"/>
              <w:rPr>
                <w:lang w:val="en-GB"/>
              </w:rPr>
            </w:pPr>
            <w:r w:rsidRPr="00B36B91">
              <w:rPr>
                <w:lang w:val="en-GB"/>
              </w:rPr>
              <w:t>Sandra Trainor</w:t>
            </w:r>
          </w:p>
        </w:tc>
        <w:tc>
          <w:tcPr>
            <w:tcW w:w="6922" w:type="dxa"/>
          </w:tcPr>
          <w:p w:rsidR="00214C7E" w:rsidRPr="00B36B91" w:rsidRDefault="00902F2C" w:rsidP="000C376D">
            <w:pPr>
              <w:pStyle w:val="BodyText"/>
              <w:jc w:val="both"/>
              <w:rPr>
                <w:lang w:val="en-GB"/>
              </w:rPr>
            </w:pPr>
            <w:r w:rsidRPr="00B36B91">
              <w:rPr>
                <w:lang w:val="en-GB"/>
              </w:rPr>
              <w:t xml:space="preserve">I just want to say </w:t>
            </w:r>
            <w:r w:rsidR="00F00601">
              <w:rPr>
                <w:lang w:val="en-GB"/>
              </w:rPr>
              <w:t xml:space="preserve">in support of </w:t>
            </w:r>
            <w:r w:rsidRPr="00B36B91">
              <w:rPr>
                <w:lang w:val="en-GB"/>
              </w:rPr>
              <w:t>what was just said.  So initially when we cho</w:t>
            </w:r>
            <w:r w:rsidR="00F00601">
              <w:rPr>
                <w:lang w:val="en-GB"/>
              </w:rPr>
              <w:t>o</w:t>
            </w:r>
            <w:r w:rsidRPr="00B36B91">
              <w:rPr>
                <w:lang w:val="en-GB"/>
              </w:rPr>
              <w:t>se mental health first aiders</w:t>
            </w:r>
            <w:r w:rsidR="00F00601">
              <w:rPr>
                <w:lang w:val="en-GB"/>
              </w:rPr>
              <w:t>,</w:t>
            </w:r>
            <w:r w:rsidRPr="00B36B91">
              <w:rPr>
                <w:lang w:val="en-GB"/>
              </w:rPr>
              <w:t xml:space="preserve"> we opened </w:t>
            </w:r>
            <w:r w:rsidR="00B16FB1" w:rsidRPr="00B36B91">
              <w:rPr>
                <w:lang w:val="en-GB"/>
              </w:rPr>
              <w:t>over 20 [</w:t>
            </w:r>
            <w:r w:rsidR="00B16FB1" w:rsidRPr="00F00601">
              <w:rPr>
                <w:i/>
                <w:lang w:val="en-GB"/>
              </w:rPr>
              <w:t>inaudible</w:t>
            </w:r>
            <w:r w:rsidR="00B16FB1" w:rsidRPr="00B36B91">
              <w:rPr>
                <w:lang w:val="en-GB"/>
              </w:rPr>
              <w:t xml:space="preserve">] </w:t>
            </w:r>
            <w:r w:rsidR="002A3B48">
              <w:rPr>
                <w:lang w:val="en-GB"/>
              </w:rPr>
              <w:t>that</w:t>
            </w:r>
            <w:r w:rsidR="00B16FB1" w:rsidRPr="00B36B91">
              <w:rPr>
                <w:lang w:val="en-GB"/>
              </w:rPr>
              <w:t xml:space="preserve"> was</w:t>
            </w:r>
            <w:r w:rsidR="00366B26">
              <w:rPr>
                <w:lang w:val="en-GB"/>
              </w:rPr>
              <w:t xml:space="preserve"> in trust and attending </w:t>
            </w:r>
            <w:r w:rsidR="002A3B48">
              <w:rPr>
                <w:lang w:val="en-GB"/>
              </w:rPr>
              <w:t>the</w:t>
            </w:r>
            <w:r w:rsidR="00366B26">
              <w:rPr>
                <w:lang w:val="en-GB"/>
              </w:rPr>
              <w:t xml:space="preserve"> train</w:t>
            </w:r>
            <w:r w:rsidR="002A3B48">
              <w:rPr>
                <w:lang w:val="en-GB"/>
              </w:rPr>
              <w:t>in</w:t>
            </w:r>
            <w:r w:rsidR="00366B26">
              <w:rPr>
                <w:lang w:val="en-GB"/>
              </w:rPr>
              <w:t>g</w:t>
            </w:r>
            <w:r w:rsidR="00B16FB1" w:rsidRPr="00B36B91">
              <w:rPr>
                <w:lang w:val="en-GB"/>
              </w:rPr>
              <w:t xml:space="preserve"> to s</w:t>
            </w:r>
            <w:r w:rsidR="00366B26">
              <w:rPr>
                <w:lang w:val="en-GB"/>
              </w:rPr>
              <w:t>ave the system [</w:t>
            </w:r>
            <w:r w:rsidR="00366B26" w:rsidRPr="002A3B48">
              <w:rPr>
                <w:i/>
                <w:lang w:val="en-GB"/>
              </w:rPr>
              <w:t>inaudible</w:t>
            </w:r>
            <w:r w:rsidR="00366B26">
              <w:rPr>
                <w:lang w:val="en-GB"/>
              </w:rPr>
              <w:t>] that</w:t>
            </w:r>
            <w:r w:rsidR="00B16FB1" w:rsidRPr="00B36B91">
              <w:rPr>
                <w:lang w:val="en-GB"/>
              </w:rPr>
              <w:t xml:space="preserve">, that was to be </w:t>
            </w:r>
            <w:r w:rsidR="000C376D">
              <w:rPr>
                <w:lang w:val="en-GB"/>
              </w:rPr>
              <w:t xml:space="preserve">in </w:t>
            </w:r>
            <w:r w:rsidR="00B16FB1" w:rsidRPr="00B36B91">
              <w:rPr>
                <w:lang w:val="en-GB"/>
              </w:rPr>
              <w:t xml:space="preserve">track </w:t>
            </w:r>
            <w:r w:rsidR="00366B26">
              <w:rPr>
                <w:lang w:val="en-GB"/>
              </w:rPr>
              <w:t>[</w:t>
            </w:r>
            <w:r w:rsidR="00366B26" w:rsidRPr="000C376D">
              <w:rPr>
                <w:i/>
                <w:lang w:val="en-GB"/>
              </w:rPr>
              <w:t>inaudible</w:t>
            </w:r>
            <w:r w:rsidR="00366B26">
              <w:rPr>
                <w:lang w:val="en-GB"/>
              </w:rPr>
              <w:t>]</w:t>
            </w:r>
            <w:r w:rsidR="000C376D">
              <w:rPr>
                <w:lang w:val="en-GB"/>
              </w:rPr>
              <w:t>,</w:t>
            </w:r>
            <w:r w:rsidR="00366B26">
              <w:rPr>
                <w:lang w:val="en-GB"/>
              </w:rPr>
              <w:t xml:space="preserve"> </w:t>
            </w:r>
            <w:r w:rsidR="00B16FB1" w:rsidRPr="00B36B91">
              <w:rPr>
                <w:lang w:val="en-GB"/>
              </w:rPr>
              <w:t>and I think partially is we want</w:t>
            </w:r>
            <w:r w:rsidR="000C376D">
              <w:rPr>
                <w:lang w:val="en-GB"/>
              </w:rPr>
              <w:t>ed</w:t>
            </w:r>
            <w:r w:rsidR="00B16FB1" w:rsidRPr="00B36B91">
              <w:rPr>
                <w:lang w:val="en-GB"/>
              </w:rPr>
              <w:t xml:space="preserve"> them </w:t>
            </w:r>
            <w:r w:rsidR="000C376D">
              <w:rPr>
                <w:lang w:val="en-GB"/>
              </w:rPr>
              <w:t xml:space="preserve">to </w:t>
            </w:r>
            <w:r w:rsidR="00B16FB1" w:rsidRPr="00B36B91">
              <w:rPr>
                <w:lang w:val="en-GB"/>
              </w:rPr>
              <w:t xml:space="preserve">help </w:t>
            </w:r>
            <w:r w:rsidR="000C376D">
              <w:rPr>
                <w:lang w:val="en-GB"/>
              </w:rPr>
              <w:t>[</w:t>
            </w:r>
            <w:r w:rsidR="000C376D" w:rsidRPr="000C376D">
              <w:rPr>
                <w:i/>
                <w:lang w:val="en-GB"/>
              </w:rPr>
              <w:t>inaudible</w:t>
            </w:r>
            <w:r w:rsidR="000C376D">
              <w:rPr>
                <w:lang w:val="en-GB"/>
              </w:rPr>
              <w:t xml:space="preserve">] help </w:t>
            </w:r>
            <w:r w:rsidR="00366B26">
              <w:rPr>
                <w:lang w:val="en-GB"/>
              </w:rPr>
              <w:t>lobby initiatives t</w:t>
            </w:r>
            <w:r w:rsidR="00B16FB1" w:rsidRPr="00B36B91">
              <w:rPr>
                <w:lang w:val="en-GB"/>
              </w:rPr>
              <w:t>hat we have in place.  And I think quite quickly</w:t>
            </w:r>
            <w:r w:rsidR="00366B26">
              <w:rPr>
                <w:lang w:val="en-GB"/>
              </w:rPr>
              <w:t xml:space="preserve"> we realise</w:t>
            </w:r>
            <w:r w:rsidR="000C376D">
              <w:rPr>
                <w:lang w:val="en-GB"/>
              </w:rPr>
              <w:t>d</w:t>
            </w:r>
            <w:r w:rsidR="00366B26">
              <w:rPr>
                <w:lang w:val="en-GB"/>
              </w:rPr>
              <w:t xml:space="preserve"> that (1) </w:t>
            </w:r>
            <w:r w:rsidR="00B16FB1" w:rsidRPr="00B36B91">
              <w:rPr>
                <w:lang w:val="en-GB"/>
              </w:rPr>
              <w:t>we</w:t>
            </w:r>
            <w:r w:rsidR="000C376D">
              <w:rPr>
                <w:lang w:val="en-GB"/>
              </w:rPr>
              <w:t>, we</w:t>
            </w:r>
            <w:r w:rsidR="00B16FB1" w:rsidRPr="00B36B91">
              <w:rPr>
                <w:lang w:val="en-GB"/>
              </w:rPr>
              <w:t xml:space="preserve"> haven’t been ambitious enough about how many first aiders we should </w:t>
            </w:r>
            <w:r w:rsidR="000C376D">
              <w:rPr>
                <w:lang w:val="en-GB"/>
              </w:rPr>
              <w:t xml:space="preserve">have </w:t>
            </w:r>
            <w:r w:rsidR="00B16FB1" w:rsidRPr="00B36B91">
              <w:rPr>
                <w:lang w:val="en-GB"/>
              </w:rPr>
              <w:t>at the site level</w:t>
            </w:r>
            <w:r w:rsidR="00366B26">
              <w:rPr>
                <w:lang w:val="en-GB"/>
              </w:rPr>
              <w:t>,</w:t>
            </w:r>
            <w:r w:rsidR="00B16FB1" w:rsidRPr="00B36B91">
              <w:rPr>
                <w:lang w:val="en-GB"/>
              </w:rPr>
              <w:t xml:space="preserve"> and (2) some of the mental health first aiders </w:t>
            </w:r>
            <w:r w:rsidR="00366B26">
              <w:rPr>
                <w:lang w:val="en-GB"/>
              </w:rPr>
              <w:t xml:space="preserve">who </w:t>
            </w:r>
            <w:r w:rsidR="00B16FB1" w:rsidRPr="00B36B91">
              <w:rPr>
                <w:lang w:val="en-GB"/>
              </w:rPr>
              <w:t>so came through the training were very open to say</w:t>
            </w:r>
            <w:r w:rsidR="000C376D">
              <w:rPr>
                <w:lang w:val="en-GB"/>
              </w:rPr>
              <w:t>,</w:t>
            </w:r>
            <w:r w:rsidR="00B16FB1" w:rsidRPr="00B36B91">
              <w:rPr>
                <w:lang w:val="en-GB"/>
              </w:rPr>
              <w:t xml:space="preserve"> I’m not really sure where this [</w:t>
            </w:r>
            <w:r w:rsidR="00B16FB1" w:rsidRPr="000C376D">
              <w:rPr>
                <w:i/>
                <w:lang w:val="en-GB"/>
              </w:rPr>
              <w:t>inaudible</w:t>
            </w:r>
            <w:r w:rsidR="00B16FB1" w:rsidRPr="00B36B91">
              <w:rPr>
                <w:lang w:val="en-GB"/>
              </w:rPr>
              <w:t xml:space="preserve">] so, we, we don’t think this is a waste opportunity because I think it is very important </w:t>
            </w:r>
            <w:r w:rsidR="00D43D2D" w:rsidRPr="00B36B91">
              <w:rPr>
                <w:lang w:val="en-GB"/>
              </w:rPr>
              <w:t>for those to go through the training.  But I think it, it’s one of those one</w:t>
            </w:r>
            <w:r w:rsidR="00366B26">
              <w:rPr>
                <w:lang w:val="en-GB"/>
              </w:rPr>
              <w:t>s that you,</w:t>
            </w:r>
            <w:r w:rsidR="00D43D2D" w:rsidRPr="00B36B91">
              <w:rPr>
                <w:lang w:val="en-GB"/>
              </w:rPr>
              <w:t xml:space="preserve"> you’ve got to make sure, I think the </w:t>
            </w:r>
            <w:r w:rsidR="000C376D">
              <w:rPr>
                <w:lang w:val="en-GB"/>
              </w:rPr>
              <w:t xml:space="preserve">lady from </w:t>
            </w:r>
            <w:r w:rsidR="00D43D2D" w:rsidRPr="00B36B91">
              <w:rPr>
                <w:lang w:val="en-GB"/>
              </w:rPr>
              <w:t>[</w:t>
            </w:r>
            <w:r w:rsidR="00D43D2D" w:rsidRPr="000C376D">
              <w:rPr>
                <w:i/>
                <w:lang w:val="en-GB"/>
              </w:rPr>
              <w:t>inaudible</w:t>
            </w:r>
            <w:r w:rsidR="00D43D2D" w:rsidRPr="00B36B91">
              <w:rPr>
                <w:lang w:val="en-GB"/>
              </w:rPr>
              <w:t>] mentioned it yesterday</w:t>
            </w:r>
            <w:r w:rsidR="009678FF">
              <w:rPr>
                <w:lang w:val="en-GB"/>
              </w:rPr>
              <w:t>, a representative and</w:t>
            </w:r>
            <w:r w:rsidR="00D43D2D" w:rsidRPr="00B36B91">
              <w:rPr>
                <w:lang w:val="en-GB"/>
              </w:rPr>
              <w:t xml:space="preserve"> population of people that people </w:t>
            </w:r>
            <w:r w:rsidR="000C376D">
              <w:rPr>
                <w:lang w:val="en-GB"/>
              </w:rPr>
              <w:t xml:space="preserve">feel </w:t>
            </w:r>
            <w:r w:rsidR="00D43D2D" w:rsidRPr="00B36B91">
              <w:rPr>
                <w:lang w:val="en-GB"/>
              </w:rPr>
              <w:t>comfortable to</w:t>
            </w:r>
            <w:r w:rsidR="000C376D">
              <w:rPr>
                <w:lang w:val="en-GB"/>
              </w:rPr>
              <w:t xml:space="preserve"> go to, </w:t>
            </w:r>
            <w:r w:rsidR="00D43D2D" w:rsidRPr="00B36B91">
              <w:rPr>
                <w:lang w:val="en-GB"/>
              </w:rPr>
              <w:t xml:space="preserve">and that those individuals have a society from </w:t>
            </w:r>
            <w:r w:rsidR="000C376D">
              <w:rPr>
                <w:lang w:val="en-GB"/>
              </w:rPr>
              <w:t>[</w:t>
            </w:r>
            <w:r w:rsidR="000C376D" w:rsidRPr="000C376D">
              <w:rPr>
                <w:i/>
                <w:lang w:val="en-GB"/>
              </w:rPr>
              <w:t>inaudible</w:t>
            </w:r>
            <w:r w:rsidR="000C376D">
              <w:rPr>
                <w:lang w:val="en-GB"/>
              </w:rPr>
              <w:t xml:space="preserve">] </w:t>
            </w:r>
            <w:r w:rsidR="00786E0A">
              <w:rPr>
                <w:lang w:val="en-GB"/>
              </w:rPr>
              <w:t xml:space="preserve">for </w:t>
            </w:r>
            <w:r w:rsidR="000C376D">
              <w:rPr>
                <w:lang w:val="en-GB"/>
              </w:rPr>
              <w:t>b</w:t>
            </w:r>
            <w:r w:rsidR="00D43D2D" w:rsidRPr="00B36B91">
              <w:rPr>
                <w:lang w:val="en-GB"/>
              </w:rPr>
              <w:t>usiness</w:t>
            </w:r>
            <w:r w:rsidR="00786E0A">
              <w:rPr>
                <w:lang w:val="en-GB"/>
              </w:rPr>
              <w:t>,</w:t>
            </w:r>
            <w:r w:rsidR="00D43D2D" w:rsidRPr="00B36B91">
              <w:rPr>
                <w:lang w:val="en-GB"/>
              </w:rPr>
              <w:t xml:space="preserve"> and that we support them as much as we possibly can.</w:t>
            </w:r>
          </w:p>
        </w:tc>
      </w:tr>
      <w:tr w:rsidR="00214C7E" w:rsidRPr="00B36B91" w:rsidTr="00EF3544">
        <w:tc>
          <w:tcPr>
            <w:tcW w:w="2428" w:type="dxa"/>
          </w:tcPr>
          <w:p w:rsidR="00214C7E" w:rsidRPr="00B36B91" w:rsidRDefault="00D43D2D" w:rsidP="00EF3544">
            <w:pPr>
              <w:pStyle w:val="BodyText"/>
              <w:rPr>
                <w:lang w:val="en-GB"/>
              </w:rPr>
            </w:pPr>
            <w:r w:rsidRPr="00B36B91">
              <w:rPr>
                <w:lang w:val="en-GB"/>
              </w:rPr>
              <w:t>Jerry Goldsmith</w:t>
            </w:r>
          </w:p>
        </w:tc>
        <w:tc>
          <w:tcPr>
            <w:tcW w:w="6922" w:type="dxa"/>
          </w:tcPr>
          <w:p w:rsidR="00214C7E" w:rsidRPr="00B36B91" w:rsidRDefault="00D43D2D" w:rsidP="009678FF">
            <w:pPr>
              <w:pStyle w:val="BodyText"/>
              <w:jc w:val="both"/>
              <w:rPr>
                <w:lang w:val="en-GB"/>
              </w:rPr>
            </w:pPr>
            <w:r w:rsidRPr="00B36B91">
              <w:rPr>
                <w:lang w:val="en-GB"/>
              </w:rPr>
              <w:t>Lovely.  OK, thanks very much Sandra and Duncan and</w:t>
            </w:r>
            <w:r w:rsidR="009678FF">
              <w:rPr>
                <w:lang w:val="en-GB"/>
              </w:rPr>
              <w:t>, and</w:t>
            </w:r>
            <w:r w:rsidRPr="00B36B91">
              <w:rPr>
                <w:lang w:val="en-GB"/>
              </w:rPr>
              <w:t xml:space="preserve"> then the other point of that question from Monique was – Has anybody got good examples of </w:t>
            </w:r>
            <w:r w:rsidR="009678FF">
              <w:rPr>
                <w:lang w:val="en-GB"/>
              </w:rPr>
              <w:t>business</w:t>
            </w:r>
            <w:r w:rsidRPr="00B36B91">
              <w:rPr>
                <w:lang w:val="en-GB"/>
              </w:rPr>
              <w:t xml:space="preserve"> KPIs for wellbeing of employees?  Don’t know--</w:t>
            </w:r>
          </w:p>
        </w:tc>
      </w:tr>
      <w:tr w:rsidR="00214C7E" w:rsidRPr="00B36B91" w:rsidTr="00EF3544">
        <w:tc>
          <w:tcPr>
            <w:tcW w:w="2428" w:type="dxa"/>
          </w:tcPr>
          <w:p w:rsidR="00214C7E" w:rsidRPr="00B36B91" w:rsidRDefault="009678FF" w:rsidP="00EF3544">
            <w:pPr>
              <w:pStyle w:val="BodyText"/>
              <w:rPr>
                <w:lang w:val="en-GB"/>
              </w:rPr>
            </w:pPr>
            <w:r>
              <w:rPr>
                <w:lang w:val="en-GB"/>
              </w:rPr>
              <w:t>Claire Evans</w:t>
            </w:r>
          </w:p>
        </w:tc>
        <w:tc>
          <w:tcPr>
            <w:tcW w:w="6922" w:type="dxa"/>
          </w:tcPr>
          <w:p w:rsidR="00214C7E" w:rsidRPr="00B36B91" w:rsidRDefault="00D43D2D" w:rsidP="009678FF">
            <w:pPr>
              <w:pStyle w:val="BodyText"/>
              <w:jc w:val="both"/>
              <w:rPr>
                <w:lang w:val="en-GB"/>
              </w:rPr>
            </w:pPr>
            <w:r w:rsidRPr="00B36B91">
              <w:rPr>
                <w:lang w:val="en-GB"/>
              </w:rPr>
              <w:t>Uhm, Jerry do you want me to [</w:t>
            </w:r>
            <w:r w:rsidRPr="00B36B91">
              <w:rPr>
                <w:i/>
                <w:lang w:val="en-GB"/>
              </w:rPr>
              <w:t>inaudible</w:t>
            </w:r>
            <w:r w:rsidRPr="00B36B91">
              <w:rPr>
                <w:lang w:val="en-GB"/>
              </w:rPr>
              <w:t>]?</w:t>
            </w:r>
          </w:p>
        </w:tc>
      </w:tr>
      <w:tr w:rsidR="00214C7E" w:rsidRPr="00B36B91" w:rsidTr="00EF3544">
        <w:tc>
          <w:tcPr>
            <w:tcW w:w="2428" w:type="dxa"/>
          </w:tcPr>
          <w:p w:rsidR="00214C7E" w:rsidRPr="00B36B91" w:rsidRDefault="00D43D2D" w:rsidP="00EF3544">
            <w:pPr>
              <w:pStyle w:val="BodyText"/>
              <w:rPr>
                <w:lang w:val="en-GB"/>
              </w:rPr>
            </w:pPr>
            <w:r w:rsidRPr="00B36B91">
              <w:rPr>
                <w:lang w:val="en-GB"/>
              </w:rPr>
              <w:t>Jerry Goldsmith</w:t>
            </w:r>
          </w:p>
        </w:tc>
        <w:tc>
          <w:tcPr>
            <w:tcW w:w="6922" w:type="dxa"/>
          </w:tcPr>
          <w:p w:rsidR="00214C7E" w:rsidRPr="00B36B91" w:rsidRDefault="00D43D2D" w:rsidP="00EF3544">
            <w:pPr>
              <w:pStyle w:val="BodyText"/>
              <w:jc w:val="both"/>
              <w:rPr>
                <w:lang w:val="en-GB"/>
              </w:rPr>
            </w:pPr>
            <w:r w:rsidRPr="00B36B91">
              <w:rPr>
                <w:lang w:val="en-GB"/>
              </w:rPr>
              <w:t>Yeah</w:t>
            </w:r>
            <w:r w:rsidR="004777A5" w:rsidRPr="00B36B91">
              <w:rPr>
                <w:lang w:val="en-GB"/>
              </w:rPr>
              <w:t>.  Excellent.</w:t>
            </w:r>
          </w:p>
        </w:tc>
      </w:tr>
      <w:tr w:rsidR="00E81DEB" w:rsidRPr="00B36B91" w:rsidTr="00406D67">
        <w:tc>
          <w:tcPr>
            <w:tcW w:w="2428" w:type="dxa"/>
          </w:tcPr>
          <w:p w:rsidR="00E81DEB" w:rsidRPr="00B36B91" w:rsidRDefault="00832BD1" w:rsidP="00406D67">
            <w:pPr>
              <w:pStyle w:val="BodyText"/>
              <w:rPr>
                <w:lang w:val="en-GB"/>
              </w:rPr>
            </w:pPr>
            <w:r w:rsidRPr="009678FF">
              <w:rPr>
                <w:lang w:val="en-GB"/>
              </w:rPr>
              <w:t>Claire Evans</w:t>
            </w:r>
          </w:p>
        </w:tc>
        <w:tc>
          <w:tcPr>
            <w:tcW w:w="6922" w:type="dxa"/>
          </w:tcPr>
          <w:p w:rsidR="00E81DEB" w:rsidRPr="00B36B91" w:rsidRDefault="004777A5" w:rsidP="00605ACF">
            <w:pPr>
              <w:pStyle w:val="BodyText"/>
              <w:jc w:val="both"/>
              <w:rPr>
                <w:lang w:val="en-GB"/>
              </w:rPr>
            </w:pPr>
            <w:r w:rsidRPr="00B36B91">
              <w:rPr>
                <w:lang w:val="en-GB"/>
              </w:rPr>
              <w:t xml:space="preserve">Sorry, I guess from our point of view </w:t>
            </w:r>
            <w:r w:rsidR="00786E0A">
              <w:rPr>
                <w:lang w:val="en-GB"/>
              </w:rPr>
              <w:t>at EasyJet</w:t>
            </w:r>
            <w:r w:rsidRPr="00B36B91">
              <w:rPr>
                <w:lang w:val="en-GB"/>
              </w:rPr>
              <w:t xml:space="preserve"> we ta</w:t>
            </w:r>
            <w:r w:rsidR="00786E0A">
              <w:rPr>
                <w:lang w:val="en-GB"/>
              </w:rPr>
              <w:t>lk to anyone</w:t>
            </w:r>
            <w:r w:rsidR="00605ACF">
              <w:rPr>
                <w:lang w:val="en-GB"/>
              </w:rPr>
              <w:t>,</w:t>
            </w:r>
            <w:r w:rsidR="00786E0A">
              <w:rPr>
                <w:lang w:val="en-GB"/>
              </w:rPr>
              <w:t xml:space="preserve"> </w:t>
            </w:r>
            <w:r w:rsidRPr="00B36B91">
              <w:rPr>
                <w:lang w:val="en-GB"/>
              </w:rPr>
              <w:t xml:space="preserve">we have </w:t>
            </w:r>
            <w:r w:rsidR="00786E0A">
              <w:rPr>
                <w:lang w:val="en-GB"/>
              </w:rPr>
              <w:t>the</w:t>
            </w:r>
            <w:r w:rsidRPr="00B36B91">
              <w:rPr>
                <w:lang w:val="en-GB"/>
              </w:rPr>
              <w:t xml:space="preserve"> engagement </w:t>
            </w:r>
            <w:r w:rsidR="00786E0A">
              <w:rPr>
                <w:lang w:val="en-GB"/>
              </w:rPr>
              <w:t>that</w:t>
            </w:r>
            <w:r w:rsidRPr="00B36B91">
              <w:rPr>
                <w:lang w:val="en-GB"/>
              </w:rPr>
              <w:t xml:space="preserve"> </w:t>
            </w:r>
            <w:r w:rsidR="00786E0A">
              <w:rPr>
                <w:lang w:val="en-GB"/>
              </w:rPr>
              <w:t>are</w:t>
            </w:r>
            <w:r w:rsidRPr="00B36B91">
              <w:rPr>
                <w:lang w:val="en-GB"/>
              </w:rPr>
              <w:t xml:space="preserve"> results so we have the two specific questions are </w:t>
            </w:r>
            <w:r w:rsidR="00605ACF">
              <w:rPr>
                <w:lang w:val="en-GB"/>
              </w:rPr>
              <w:t>answered</w:t>
            </w:r>
            <w:r w:rsidRPr="00B36B91">
              <w:rPr>
                <w:lang w:val="en-GB"/>
              </w:rPr>
              <w:t xml:space="preserve"> [</w:t>
            </w:r>
            <w:r w:rsidRPr="00786E0A">
              <w:rPr>
                <w:i/>
                <w:lang w:val="en-GB"/>
              </w:rPr>
              <w:t>inaudible</w:t>
            </w:r>
            <w:r w:rsidRPr="00B36B91">
              <w:rPr>
                <w:lang w:val="en-GB"/>
              </w:rPr>
              <w:t>] functions and</w:t>
            </w:r>
            <w:r w:rsidR="00786E0A">
              <w:rPr>
                <w:lang w:val="en-GB"/>
              </w:rPr>
              <w:t>, and</w:t>
            </w:r>
            <w:r w:rsidRPr="00B36B91">
              <w:rPr>
                <w:lang w:val="en-GB"/>
              </w:rPr>
              <w:t xml:space="preserve"> we track that every time we do the survey.  So</w:t>
            </w:r>
            <w:r w:rsidR="00786E0A">
              <w:rPr>
                <w:lang w:val="en-GB"/>
              </w:rPr>
              <w:t>,</w:t>
            </w:r>
            <w:r w:rsidRPr="00B36B91">
              <w:rPr>
                <w:lang w:val="en-GB"/>
              </w:rPr>
              <w:t xml:space="preserve"> I feel I can meet myself and </w:t>
            </w:r>
            <w:r w:rsidR="00605ACF">
              <w:rPr>
                <w:lang w:val="en-GB"/>
              </w:rPr>
              <w:t>E</w:t>
            </w:r>
            <w:r w:rsidRPr="00B36B91">
              <w:rPr>
                <w:lang w:val="en-GB"/>
              </w:rPr>
              <w:t>asy</w:t>
            </w:r>
            <w:r w:rsidR="00605ACF">
              <w:rPr>
                <w:lang w:val="en-GB"/>
              </w:rPr>
              <w:t>Jet</w:t>
            </w:r>
            <w:r w:rsidRPr="00B36B91">
              <w:rPr>
                <w:lang w:val="en-GB"/>
              </w:rPr>
              <w:t xml:space="preserve"> </w:t>
            </w:r>
            <w:r w:rsidR="00786E0A">
              <w:rPr>
                <w:lang w:val="en-GB"/>
              </w:rPr>
              <w:t xml:space="preserve">coast on </w:t>
            </w:r>
            <w:r w:rsidR="00605ACF">
              <w:rPr>
                <w:lang w:val="en-GB"/>
              </w:rPr>
              <w:t>a</w:t>
            </w:r>
            <w:r w:rsidR="00786E0A">
              <w:rPr>
                <w:lang w:val="en-GB"/>
              </w:rPr>
              <w:t xml:space="preserve"> </w:t>
            </w:r>
            <w:r w:rsidRPr="00B36B91">
              <w:rPr>
                <w:lang w:val="en-GB"/>
              </w:rPr>
              <w:t>wellbeing</w:t>
            </w:r>
            <w:r w:rsidR="008D6C78" w:rsidRPr="00B36B91">
              <w:rPr>
                <w:lang w:val="en-GB"/>
              </w:rPr>
              <w:t xml:space="preserve">.  And the other things we’re looking at are utilisation of our tools and our support.  So how much utilisation </w:t>
            </w:r>
            <w:r w:rsidR="00786E0A">
              <w:rPr>
                <w:lang w:val="en-GB"/>
              </w:rPr>
              <w:t>have we</w:t>
            </w:r>
            <w:r w:rsidR="008D6C78" w:rsidRPr="00B36B91">
              <w:rPr>
                <w:lang w:val="en-GB"/>
              </w:rPr>
              <w:t xml:space="preserve"> got from our EAP provider </w:t>
            </w:r>
            <w:r w:rsidR="00786E0A">
              <w:rPr>
                <w:lang w:val="en-GB"/>
              </w:rPr>
              <w:t xml:space="preserve">or from a </w:t>
            </w:r>
            <w:r w:rsidR="008D6C78" w:rsidRPr="00B36B91">
              <w:rPr>
                <w:lang w:val="en-GB"/>
              </w:rPr>
              <w:t xml:space="preserve">point of view engaging with </w:t>
            </w:r>
            <w:r w:rsidR="00786E0A">
              <w:rPr>
                <w:lang w:val="en-GB"/>
              </w:rPr>
              <w:t>the</w:t>
            </w:r>
            <w:r w:rsidR="008D6C78" w:rsidRPr="00B36B91">
              <w:rPr>
                <w:lang w:val="en-GB"/>
              </w:rPr>
              <w:t xml:space="preserve"> self-service tools as well as any referrals</w:t>
            </w:r>
            <w:r w:rsidR="00786E0A">
              <w:rPr>
                <w:lang w:val="en-GB"/>
              </w:rPr>
              <w:t>,</w:t>
            </w:r>
            <w:r w:rsidR="008D6C78" w:rsidRPr="00B36B91">
              <w:rPr>
                <w:lang w:val="en-GB"/>
              </w:rPr>
              <w:t xml:space="preserve"> and familiar with </w:t>
            </w:r>
            <w:r w:rsidR="00786E0A">
              <w:rPr>
                <w:lang w:val="en-GB"/>
              </w:rPr>
              <w:t xml:space="preserve">their </w:t>
            </w:r>
            <w:r w:rsidR="008D6C78" w:rsidRPr="00B36B91">
              <w:rPr>
                <w:lang w:val="en-GB"/>
              </w:rPr>
              <w:t>occupational health</w:t>
            </w:r>
            <w:r w:rsidR="00786E0A">
              <w:rPr>
                <w:lang w:val="en-GB"/>
              </w:rPr>
              <w:t>,</w:t>
            </w:r>
            <w:r w:rsidR="008D6C78" w:rsidRPr="00B36B91">
              <w:rPr>
                <w:lang w:val="en-GB"/>
              </w:rPr>
              <w:t xml:space="preserve"> and</w:t>
            </w:r>
            <w:r w:rsidR="00786E0A">
              <w:rPr>
                <w:lang w:val="en-GB"/>
              </w:rPr>
              <w:t>, and</w:t>
            </w:r>
            <w:r w:rsidR="008D6C78" w:rsidRPr="00B36B91">
              <w:rPr>
                <w:lang w:val="en-GB"/>
              </w:rPr>
              <w:t xml:space="preserve"> then looking at from a point of view all </w:t>
            </w:r>
            <w:r w:rsidR="00786E0A">
              <w:rPr>
                <w:lang w:val="en-GB"/>
              </w:rPr>
              <w:t xml:space="preserve">of </w:t>
            </w:r>
            <w:r w:rsidR="008D6C78" w:rsidRPr="00B36B91">
              <w:rPr>
                <w:lang w:val="en-GB"/>
              </w:rPr>
              <w:t xml:space="preserve">when we are doing the </w:t>
            </w:r>
            <w:r w:rsidR="00786E0A">
              <w:rPr>
                <w:lang w:val="en-GB"/>
              </w:rPr>
              <w:t xml:space="preserve">same </w:t>
            </w:r>
            <w:r w:rsidR="008D6C78" w:rsidRPr="00B36B91">
              <w:rPr>
                <w:lang w:val="en-GB"/>
              </w:rPr>
              <w:t>question asked you all about who</w:t>
            </w:r>
            <w:r w:rsidR="00786E0A">
              <w:rPr>
                <w:lang w:val="en-GB"/>
              </w:rPr>
              <w:t xml:space="preserve"> was</w:t>
            </w:r>
            <w:r w:rsidR="008D6C78" w:rsidRPr="00B36B91">
              <w:rPr>
                <w:lang w:val="en-GB"/>
              </w:rPr>
              <w:t xml:space="preserve"> volunteering to get involved </w:t>
            </w:r>
            <w:r w:rsidR="00786E0A">
              <w:rPr>
                <w:lang w:val="en-GB"/>
              </w:rPr>
              <w:t>in</w:t>
            </w:r>
            <w:r w:rsidR="008D6C78" w:rsidRPr="00B36B91">
              <w:rPr>
                <w:lang w:val="en-GB"/>
              </w:rPr>
              <w:t>to be</w:t>
            </w:r>
            <w:r w:rsidR="00786E0A">
              <w:rPr>
                <w:lang w:val="en-GB"/>
              </w:rPr>
              <w:t>ing</w:t>
            </w:r>
            <w:r w:rsidR="008D6C78" w:rsidRPr="00B36B91">
              <w:rPr>
                <w:lang w:val="en-GB"/>
              </w:rPr>
              <w:t xml:space="preserve"> part of this sort of campaign and sponsorship</w:t>
            </w:r>
            <w:r w:rsidR="00786E0A">
              <w:rPr>
                <w:lang w:val="en-GB"/>
              </w:rPr>
              <w:t>,</w:t>
            </w:r>
            <w:r w:rsidR="00182696" w:rsidRPr="00B36B91">
              <w:rPr>
                <w:lang w:val="en-GB"/>
              </w:rPr>
              <w:t xml:space="preserve"> th</w:t>
            </w:r>
            <w:r w:rsidR="00786E0A">
              <w:rPr>
                <w:lang w:val="en-GB"/>
              </w:rPr>
              <w:t>en</w:t>
            </w:r>
            <w:r w:rsidR="00182696" w:rsidRPr="00B36B91">
              <w:rPr>
                <w:lang w:val="en-GB"/>
              </w:rPr>
              <w:t xml:space="preserve"> we’re sort of measuring how much interaction</w:t>
            </w:r>
            <w:r w:rsidR="00786E0A">
              <w:rPr>
                <w:lang w:val="en-GB"/>
              </w:rPr>
              <w:t>s</w:t>
            </w:r>
            <w:r w:rsidR="00182696" w:rsidRPr="00B36B91">
              <w:rPr>
                <w:lang w:val="en-GB"/>
              </w:rPr>
              <w:t xml:space="preserve"> we’ve go</w:t>
            </w:r>
            <w:r w:rsidR="00786E0A">
              <w:rPr>
                <w:lang w:val="en-GB"/>
              </w:rPr>
              <w:t>t</w:t>
            </w:r>
            <w:r w:rsidR="00182696" w:rsidRPr="00B36B91">
              <w:rPr>
                <w:lang w:val="en-GB"/>
              </w:rPr>
              <w:t xml:space="preserve"> with each of those campaigns as well.  So, </w:t>
            </w:r>
            <w:r w:rsidR="00605ACF">
              <w:rPr>
                <w:lang w:val="en-GB"/>
              </w:rPr>
              <w:t xml:space="preserve">there, </w:t>
            </w:r>
            <w:r w:rsidR="00182696" w:rsidRPr="00B36B91">
              <w:rPr>
                <w:lang w:val="en-GB"/>
              </w:rPr>
              <w:t xml:space="preserve">that’s a, you know, being in the journey but those are </w:t>
            </w:r>
            <w:r w:rsidR="00786E0A">
              <w:rPr>
                <w:lang w:val="en-GB"/>
              </w:rPr>
              <w:t>sort of</w:t>
            </w:r>
            <w:r w:rsidR="00182696" w:rsidRPr="00B36B91">
              <w:rPr>
                <w:lang w:val="en-GB"/>
              </w:rPr>
              <w:t xml:space="preserve"> softer measures at the moment.</w:t>
            </w:r>
          </w:p>
        </w:tc>
      </w:tr>
      <w:tr w:rsidR="00E81DEB" w:rsidRPr="00B36B91" w:rsidTr="00406D67">
        <w:tc>
          <w:tcPr>
            <w:tcW w:w="2428" w:type="dxa"/>
          </w:tcPr>
          <w:p w:rsidR="00E81DEB" w:rsidRPr="00B36B91" w:rsidRDefault="00182696" w:rsidP="00406D67">
            <w:pPr>
              <w:pStyle w:val="BodyText"/>
              <w:rPr>
                <w:lang w:val="en-GB"/>
              </w:rPr>
            </w:pPr>
            <w:r w:rsidRPr="00B36B91">
              <w:rPr>
                <w:lang w:val="en-GB"/>
              </w:rPr>
              <w:t>Jerry Goldsmith</w:t>
            </w:r>
          </w:p>
        </w:tc>
        <w:tc>
          <w:tcPr>
            <w:tcW w:w="6922" w:type="dxa"/>
          </w:tcPr>
          <w:p w:rsidR="00E81DEB" w:rsidRPr="00B36B91" w:rsidRDefault="00182696" w:rsidP="00605ACF">
            <w:pPr>
              <w:pStyle w:val="BodyText"/>
              <w:jc w:val="both"/>
              <w:rPr>
                <w:lang w:val="en-GB"/>
              </w:rPr>
            </w:pPr>
            <w:r w:rsidRPr="00B36B91">
              <w:rPr>
                <w:lang w:val="en-GB"/>
              </w:rPr>
              <w:t>Excellent.  Thanks very much</w:t>
            </w:r>
            <w:r w:rsidR="00786E0A">
              <w:rPr>
                <w:lang w:val="en-GB"/>
              </w:rPr>
              <w:t xml:space="preserve">, Claire.  Anybody else have got any, </w:t>
            </w:r>
            <w:r w:rsidRPr="00B36B91">
              <w:rPr>
                <w:lang w:val="en-GB"/>
              </w:rPr>
              <w:t xml:space="preserve">anything to add to that, as far </w:t>
            </w:r>
            <w:r w:rsidR="00892E98" w:rsidRPr="00B36B91">
              <w:rPr>
                <w:lang w:val="en-GB"/>
              </w:rPr>
              <w:t>as KPI?</w:t>
            </w:r>
          </w:p>
        </w:tc>
      </w:tr>
      <w:tr w:rsidR="00E81DEB" w:rsidRPr="00B36B91" w:rsidTr="00406D67">
        <w:tc>
          <w:tcPr>
            <w:tcW w:w="2428" w:type="dxa"/>
          </w:tcPr>
          <w:p w:rsidR="00E81DEB" w:rsidRPr="00B36B91" w:rsidRDefault="00D86D24" w:rsidP="00406D67">
            <w:pPr>
              <w:pStyle w:val="BodyText"/>
              <w:rPr>
                <w:lang w:val="en-GB"/>
              </w:rPr>
            </w:pPr>
            <w:r w:rsidRPr="00B36B91">
              <w:rPr>
                <w:lang w:val="en-GB"/>
              </w:rPr>
              <w:t>Sandra Trainor</w:t>
            </w:r>
          </w:p>
        </w:tc>
        <w:tc>
          <w:tcPr>
            <w:tcW w:w="6922" w:type="dxa"/>
          </w:tcPr>
          <w:p w:rsidR="00E81DEB" w:rsidRPr="00B36B91" w:rsidRDefault="00892E98" w:rsidP="00406D67">
            <w:pPr>
              <w:pStyle w:val="BodyText"/>
              <w:jc w:val="both"/>
              <w:rPr>
                <w:lang w:val="en-GB"/>
              </w:rPr>
            </w:pPr>
            <w:r w:rsidRPr="00B36B91">
              <w:rPr>
                <w:lang w:val="en-GB"/>
              </w:rPr>
              <w:t>I think if anyone</w:t>
            </w:r>
            <w:r w:rsidR="00605ACF">
              <w:rPr>
                <w:lang w:val="en-GB"/>
              </w:rPr>
              <w:t>’s</w:t>
            </w:r>
            <w:r w:rsidRPr="00B36B91">
              <w:rPr>
                <w:lang w:val="en-GB"/>
              </w:rPr>
              <w:t xml:space="preserve"> from the </w:t>
            </w:r>
            <w:r w:rsidR="00605ACF">
              <w:rPr>
                <w:lang w:val="en-GB"/>
              </w:rPr>
              <w:t>Time to Change</w:t>
            </w:r>
            <w:r w:rsidRPr="00B36B91">
              <w:rPr>
                <w:lang w:val="en-GB"/>
              </w:rPr>
              <w:t xml:space="preserve"> pledge it’s </w:t>
            </w:r>
            <w:r w:rsidR="00605ACF">
              <w:rPr>
                <w:lang w:val="en-GB"/>
              </w:rPr>
              <w:t>quite interesting because</w:t>
            </w:r>
            <w:r w:rsidRPr="00B36B91">
              <w:rPr>
                <w:lang w:val="en-GB"/>
              </w:rPr>
              <w:t xml:space="preserve"> it really pushes you to pull together an action plan and, and, one of the things that we acknowledged at the very beginning is </w:t>
            </w:r>
            <w:r w:rsidR="00DA0E9C">
              <w:rPr>
                <w:lang w:val="en-GB"/>
              </w:rPr>
              <w:t xml:space="preserve">if </w:t>
            </w:r>
            <w:r w:rsidRPr="00B36B91">
              <w:rPr>
                <w:lang w:val="en-GB"/>
              </w:rPr>
              <w:t>we were expecting to see stress</w:t>
            </w:r>
            <w:r w:rsidR="00DA0E9C">
              <w:rPr>
                <w:lang w:val="en-GB"/>
              </w:rPr>
              <w:t>-</w:t>
            </w:r>
            <w:r w:rsidRPr="00B36B91">
              <w:rPr>
                <w:lang w:val="en-GB"/>
              </w:rPr>
              <w:t xml:space="preserve">related </w:t>
            </w:r>
            <w:r w:rsidR="00DA0E9C">
              <w:rPr>
                <w:lang w:val="en-GB"/>
              </w:rPr>
              <w:t xml:space="preserve">cases </w:t>
            </w:r>
            <w:r w:rsidRPr="00B36B91">
              <w:rPr>
                <w:lang w:val="en-GB"/>
              </w:rPr>
              <w:t>form</w:t>
            </w:r>
            <w:r w:rsidR="00DA0E9C">
              <w:rPr>
                <w:lang w:val="en-GB"/>
              </w:rPr>
              <w:t>ed</w:t>
            </w:r>
            <w:r w:rsidRPr="00B36B91">
              <w:rPr>
                <w:lang w:val="en-GB"/>
              </w:rPr>
              <w:t xml:space="preserve"> as a consequence of promoting health </w:t>
            </w:r>
            <w:r w:rsidR="00DA0E9C">
              <w:rPr>
                <w:lang w:val="en-GB"/>
              </w:rPr>
              <w:t>and wellbeing, then we’re being</w:t>
            </w:r>
            <w:r w:rsidRPr="00B36B91">
              <w:rPr>
                <w:lang w:val="en-GB"/>
              </w:rPr>
              <w:t xml:space="preserve"> incredibly naive and we actually set half our [</w:t>
            </w:r>
            <w:r w:rsidRPr="00DA0E9C">
              <w:rPr>
                <w:i/>
                <w:lang w:val="en-GB"/>
              </w:rPr>
              <w:t>inaudible</w:t>
            </w:r>
            <w:r w:rsidRPr="00B36B91">
              <w:rPr>
                <w:lang w:val="en-GB"/>
              </w:rPr>
              <w:t xml:space="preserve">] </w:t>
            </w:r>
            <w:r w:rsidR="00DA0E9C">
              <w:rPr>
                <w:lang w:val="en-GB"/>
              </w:rPr>
              <w:t xml:space="preserve">targets </w:t>
            </w:r>
            <w:r w:rsidR="00A3544D" w:rsidRPr="00B36B91">
              <w:rPr>
                <w:lang w:val="en-GB"/>
              </w:rPr>
              <w:t xml:space="preserve">because our anticipation was that we see and </w:t>
            </w:r>
            <w:r w:rsidR="004350D9">
              <w:rPr>
                <w:lang w:val="en-GB"/>
              </w:rPr>
              <w:t>cre</w:t>
            </w:r>
            <w:r w:rsidR="00A3544D" w:rsidRPr="00B36B91">
              <w:rPr>
                <w:lang w:val="en-GB"/>
              </w:rPr>
              <w:t>ate an stress</w:t>
            </w:r>
            <w:r w:rsidR="00DA0E9C">
              <w:rPr>
                <w:lang w:val="en-GB"/>
              </w:rPr>
              <w:t>-</w:t>
            </w:r>
            <w:r w:rsidR="00A3544D" w:rsidRPr="00B36B91">
              <w:rPr>
                <w:lang w:val="en-GB"/>
              </w:rPr>
              <w:t>related cases in the workplace and that certainly happen</w:t>
            </w:r>
            <w:r w:rsidR="00DA0E9C">
              <w:rPr>
                <w:lang w:val="en-GB"/>
              </w:rPr>
              <w:t>s</w:t>
            </w:r>
            <w:r w:rsidR="00A3544D" w:rsidRPr="00B36B91">
              <w:rPr>
                <w:lang w:val="en-GB"/>
              </w:rPr>
              <w:t xml:space="preserve"> eve</w:t>
            </w:r>
            <w:r w:rsidR="00DA0E9C">
              <w:rPr>
                <w:lang w:val="en-GB"/>
              </w:rPr>
              <w:t>n</w:t>
            </w:r>
            <w:r w:rsidR="00A3544D" w:rsidRPr="00B36B91">
              <w:rPr>
                <w:lang w:val="en-GB"/>
              </w:rPr>
              <w:t xml:space="preserve"> before we saw </w:t>
            </w:r>
            <w:r w:rsidR="00F118B6" w:rsidRPr="00B36B91">
              <w:rPr>
                <w:lang w:val="en-GB"/>
              </w:rPr>
              <w:t>COVID</w:t>
            </w:r>
            <w:r w:rsidR="00A3544D" w:rsidRPr="00B36B91">
              <w:rPr>
                <w:lang w:val="en-GB"/>
              </w:rPr>
              <w:t xml:space="preserve">.  But we also put in place come back to work and </w:t>
            </w:r>
            <w:r w:rsidR="00DA0E9C">
              <w:rPr>
                <w:lang w:val="en-GB"/>
              </w:rPr>
              <w:t>plan to stand back from the</w:t>
            </w:r>
            <w:r w:rsidR="00A3544D" w:rsidRPr="00B36B91">
              <w:rPr>
                <w:lang w:val="en-GB"/>
              </w:rPr>
              <w:t xml:space="preserve"> </w:t>
            </w:r>
            <w:r w:rsidR="00DA0E9C">
              <w:rPr>
                <w:lang w:val="en-GB"/>
              </w:rPr>
              <w:t>softer</w:t>
            </w:r>
            <w:r w:rsidR="00A3544D" w:rsidRPr="00B36B91">
              <w:rPr>
                <w:lang w:val="en-GB"/>
              </w:rPr>
              <w:t xml:space="preserve"> measure</w:t>
            </w:r>
            <w:r w:rsidR="00DA0E9C">
              <w:rPr>
                <w:lang w:val="en-GB"/>
              </w:rPr>
              <w:t>s,</w:t>
            </w:r>
            <w:r w:rsidR="00A3544D" w:rsidRPr="00B36B91">
              <w:rPr>
                <w:lang w:val="en-GB"/>
              </w:rPr>
              <w:t xml:space="preserve"> and so we, we, we did a lots of research, we did checking sessions to make sure </w:t>
            </w:r>
            <w:r w:rsidR="00326454" w:rsidRPr="00B36B91">
              <w:rPr>
                <w:lang w:val="en-GB"/>
              </w:rPr>
              <w:t>that the action plan</w:t>
            </w:r>
            <w:r w:rsidR="00A3544D" w:rsidRPr="00B36B91">
              <w:rPr>
                <w:lang w:val="en-GB"/>
              </w:rPr>
              <w:t xml:space="preserve"> </w:t>
            </w:r>
            <w:r w:rsidR="00DA0E9C">
              <w:rPr>
                <w:lang w:val="en-GB"/>
              </w:rPr>
              <w:t xml:space="preserve">was </w:t>
            </w:r>
            <w:r w:rsidR="00A3544D" w:rsidRPr="00B36B91">
              <w:rPr>
                <w:lang w:val="en-GB"/>
              </w:rPr>
              <w:t>[</w:t>
            </w:r>
            <w:r w:rsidR="00A3544D" w:rsidRPr="00B36B91">
              <w:rPr>
                <w:i/>
                <w:lang w:val="en-GB"/>
              </w:rPr>
              <w:t>inaudible</w:t>
            </w:r>
            <w:r w:rsidR="00A3544D" w:rsidRPr="00B36B91">
              <w:rPr>
                <w:lang w:val="en-GB"/>
              </w:rPr>
              <w:t>]</w:t>
            </w:r>
            <w:r w:rsidR="00D86D24" w:rsidRPr="00B36B91">
              <w:rPr>
                <w:lang w:val="en-GB"/>
              </w:rPr>
              <w:t xml:space="preserve"> beaten path</w:t>
            </w:r>
            <w:r w:rsidR="00A3544D" w:rsidRPr="00B36B91">
              <w:rPr>
                <w:lang w:val="en-GB"/>
              </w:rPr>
              <w:t xml:space="preserve"> person that we were capturing the things </w:t>
            </w:r>
            <w:r w:rsidR="00D86D24" w:rsidRPr="00B36B91">
              <w:rPr>
                <w:lang w:val="en-GB"/>
              </w:rPr>
              <w:t xml:space="preserve">for these shoots, the </w:t>
            </w:r>
            <w:r w:rsidR="00A3544D" w:rsidRPr="00B36B91">
              <w:rPr>
                <w:lang w:val="en-GB"/>
              </w:rPr>
              <w:t>message for employees.</w:t>
            </w:r>
          </w:p>
          <w:p w:rsidR="00A3544D" w:rsidRPr="00B36B91" w:rsidRDefault="00A3544D" w:rsidP="00406D67">
            <w:pPr>
              <w:pStyle w:val="BodyText"/>
              <w:jc w:val="both"/>
              <w:rPr>
                <w:lang w:val="en-GB"/>
              </w:rPr>
            </w:pPr>
          </w:p>
          <w:p w:rsidR="00A3544D" w:rsidRPr="00B36B91" w:rsidRDefault="00A3544D" w:rsidP="00D86D24">
            <w:pPr>
              <w:pStyle w:val="BodyText"/>
              <w:jc w:val="both"/>
              <w:rPr>
                <w:lang w:val="en-GB"/>
              </w:rPr>
            </w:pPr>
            <w:r w:rsidRPr="00B36B91">
              <w:rPr>
                <w:lang w:val="en-GB"/>
              </w:rPr>
              <w:t xml:space="preserve">So I think it’s really important </w:t>
            </w:r>
            <w:r w:rsidR="00D86D24" w:rsidRPr="00B36B91">
              <w:rPr>
                <w:lang w:val="en-GB"/>
              </w:rPr>
              <w:t>that you were so enclosed in the softer skills not just the hard facts that we all typically look at.</w:t>
            </w:r>
          </w:p>
        </w:tc>
      </w:tr>
      <w:tr w:rsidR="00E81DEB" w:rsidRPr="00B36B91" w:rsidTr="00406D67">
        <w:tc>
          <w:tcPr>
            <w:tcW w:w="2428" w:type="dxa"/>
          </w:tcPr>
          <w:p w:rsidR="00D86D24" w:rsidRPr="00B36B91" w:rsidRDefault="00D86D24" w:rsidP="00406D67">
            <w:pPr>
              <w:pStyle w:val="BodyText"/>
              <w:rPr>
                <w:lang w:val="en-GB"/>
              </w:rPr>
            </w:pPr>
            <w:r w:rsidRPr="00B36B91">
              <w:rPr>
                <w:lang w:val="en-GB"/>
              </w:rPr>
              <w:t>Jerry Goldsmith</w:t>
            </w:r>
          </w:p>
        </w:tc>
        <w:tc>
          <w:tcPr>
            <w:tcW w:w="6922" w:type="dxa"/>
          </w:tcPr>
          <w:p w:rsidR="004350D9" w:rsidRDefault="00D86D24" w:rsidP="00052107">
            <w:pPr>
              <w:pStyle w:val="BodyText"/>
              <w:jc w:val="both"/>
              <w:rPr>
                <w:lang w:val="en-GB"/>
              </w:rPr>
            </w:pPr>
            <w:r w:rsidRPr="00B36B91">
              <w:rPr>
                <w:lang w:val="en-GB"/>
              </w:rPr>
              <w:t>Lovely.  Thanks, thanks Sandra.  Paul from Eason, which is in the supply chain</w:t>
            </w:r>
            <w:r w:rsidR="004350D9">
              <w:rPr>
                <w:lang w:val="en-GB"/>
              </w:rPr>
              <w:t>,</w:t>
            </w:r>
            <w:r w:rsidRPr="00B36B91">
              <w:rPr>
                <w:lang w:val="en-GB"/>
              </w:rPr>
              <w:t xml:space="preserve"> a logistic sector.  So </w:t>
            </w:r>
            <w:r w:rsidR="004350D9">
              <w:rPr>
                <w:lang w:val="en-GB"/>
              </w:rPr>
              <w:t xml:space="preserve">he’s, </w:t>
            </w:r>
            <w:r w:rsidRPr="00B36B91">
              <w:rPr>
                <w:lang w:val="en-GB"/>
              </w:rPr>
              <w:t>he’s wondering there’s been a quite focus</w:t>
            </w:r>
            <w:r w:rsidR="004350D9">
              <w:rPr>
                <w:lang w:val="en-GB"/>
              </w:rPr>
              <w:t xml:space="preserve">, so, </w:t>
            </w:r>
            <w:r w:rsidRPr="00B36B91">
              <w:rPr>
                <w:lang w:val="en-GB"/>
              </w:rPr>
              <w:t xml:space="preserve">on the key workers.  And </w:t>
            </w:r>
            <w:r w:rsidR="004350D9">
              <w:rPr>
                <w:lang w:val="en-GB"/>
              </w:rPr>
              <w:t xml:space="preserve">so </w:t>
            </w:r>
            <w:r w:rsidRPr="00B36B91">
              <w:rPr>
                <w:lang w:val="en-GB"/>
              </w:rPr>
              <w:t xml:space="preserve">he, he’s suggesting that there’s been quite a lot of talk over the last two days when we talked about </w:t>
            </w:r>
            <w:r w:rsidR="00F118B6" w:rsidRPr="00B36B91">
              <w:rPr>
                <w:lang w:val="en-GB"/>
              </w:rPr>
              <w:t>COVID</w:t>
            </w:r>
            <w:r w:rsidRPr="00B36B91">
              <w:rPr>
                <w:lang w:val="en-GB"/>
              </w:rPr>
              <w:t xml:space="preserve"> on focusing on most people working at home.  </w:t>
            </w:r>
            <w:r w:rsidR="004350D9">
              <w:rPr>
                <w:lang w:val="en-GB"/>
              </w:rPr>
              <w:t>But, w</w:t>
            </w:r>
            <w:r w:rsidRPr="00B36B91">
              <w:rPr>
                <w:lang w:val="en-GB"/>
              </w:rPr>
              <w:t xml:space="preserve">hat, what are we doing to ensure that the key workers working in the offices </w:t>
            </w:r>
            <w:r w:rsidR="00052107" w:rsidRPr="00B36B91">
              <w:rPr>
                <w:lang w:val="en-GB"/>
              </w:rPr>
              <w:t xml:space="preserve">are </w:t>
            </w:r>
            <w:r w:rsidR="004350D9">
              <w:rPr>
                <w:lang w:val="en-GB"/>
              </w:rPr>
              <w:t>[</w:t>
            </w:r>
            <w:r w:rsidR="004350D9" w:rsidRPr="004350D9">
              <w:rPr>
                <w:i/>
                <w:lang w:val="en-GB"/>
              </w:rPr>
              <w:t>inaudible</w:t>
            </w:r>
            <w:r w:rsidR="004350D9">
              <w:rPr>
                <w:lang w:val="en-GB"/>
              </w:rPr>
              <w:t>]</w:t>
            </w:r>
            <w:r w:rsidR="00052107" w:rsidRPr="00B36B91">
              <w:rPr>
                <w:lang w:val="en-GB"/>
              </w:rPr>
              <w:t xml:space="preserve"> to feel included as well?</w:t>
            </w:r>
          </w:p>
          <w:p w:rsidR="004350D9" w:rsidRDefault="004350D9" w:rsidP="00052107">
            <w:pPr>
              <w:pStyle w:val="BodyText"/>
              <w:jc w:val="both"/>
              <w:rPr>
                <w:lang w:val="en-GB"/>
              </w:rPr>
            </w:pPr>
          </w:p>
          <w:p w:rsidR="00052107" w:rsidRPr="00B36B91" w:rsidRDefault="00052107" w:rsidP="00052107">
            <w:pPr>
              <w:pStyle w:val="BodyText"/>
              <w:jc w:val="both"/>
              <w:rPr>
                <w:lang w:val="en-GB"/>
              </w:rPr>
            </w:pPr>
            <w:r w:rsidRPr="00B36B91">
              <w:rPr>
                <w:lang w:val="en-GB"/>
              </w:rPr>
              <w:t>[</w:t>
            </w:r>
            <w:r w:rsidR="006D3C15">
              <w:rPr>
                <w:i/>
                <w:lang w:val="en-GB"/>
              </w:rPr>
              <w:t>Laughs</w:t>
            </w:r>
            <w:r w:rsidRPr="00B36B91">
              <w:rPr>
                <w:lang w:val="en-GB"/>
              </w:rPr>
              <w:t xml:space="preserve">]  I’m sorry.  Let’s read that again.  </w:t>
            </w:r>
          </w:p>
          <w:p w:rsidR="00052107" w:rsidRPr="00B36B91" w:rsidRDefault="00052107" w:rsidP="00052107">
            <w:pPr>
              <w:pStyle w:val="BodyText"/>
              <w:jc w:val="both"/>
              <w:rPr>
                <w:lang w:val="en-GB"/>
              </w:rPr>
            </w:pPr>
          </w:p>
          <w:p w:rsidR="00E81DEB" w:rsidRPr="00B36B91" w:rsidRDefault="00052107" w:rsidP="006D3C15">
            <w:pPr>
              <w:pStyle w:val="BodyText"/>
              <w:jc w:val="both"/>
              <w:rPr>
                <w:lang w:val="en-GB"/>
              </w:rPr>
            </w:pPr>
            <w:r w:rsidRPr="00B36B91">
              <w:rPr>
                <w:lang w:val="en-GB"/>
              </w:rPr>
              <w:t>So, to those of you on the panel who have key workers still based at [</w:t>
            </w:r>
            <w:r w:rsidRPr="00B36B91">
              <w:rPr>
                <w:i/>
                <w:lang w:val="en-GB"/>
              </w:rPr>
              <w:t>inaudible</w:t>
            </w:r>
            <w:r w:rsidRPr="00B36B91">
              <w:rPr>
                <w:lang w:val="en-GB"/>
              </w:rPr>
              <w:t>]</w:t>
            </w:r>
            <w:r w:rsidR="006D3C15">
              <w:rPr>
                <w:lang w:val="en-GB"/>
              </w:rPr>
              <w:t>,</w:t>
            </w:r>
            <w:r w:rsidRPr="00B36B91">
              <w:rPr>
                <w:lang w:val="en-GB"/>
              </w:rPr>
              <w:t xml:space="preserve"> since the last focus has been on those working from home.  Yeah, what w</w:t>
            </w:r>
            <w:r w:rsidR="006D3C15">
              <w:rPr>
                <w:lang w:val="en-GB"/>
              </w:rPr>
              <w:t>ould</w:t>
            </w:r>
            <w:r w:rsidRPr="00B36B91">
              <w:rPr>
                <w:lang w:val="en-GB"/>
              </w:rPr>
              <w:t xml:space="preserve"> you do to suggest we continue to feel included</w:t>
            </w:r>
            <w:r w:rsidR="00405B57" w:rsidRPr="00B36B91">
              <w:rPr>
                <w:lang w:val="en-GB"/>
              </w:rPr>
              <w:t>, b</w:t>
            </w:r>
            <w:r w:rsidRPr="00B36B91">
              <w:rPr>
                <w:lang w:val="en-GB"/>
              </w:rPr>
              <w:t>oth</w:t>
            </w:r>
            <w:r w:rsidR="00405B57" w:rsidRPr="00B36B91">
              <w:rPr>
                <w:lang w:val="en-GB"/>
              </w:rPr>
              <w:t>, both</w:t>
            </w:r>
            <w:r w:rsidRPr="00B36B91">
              <w:rPr>
                <w:lang w:val="en-GB"/>
              </w:rPr>
              <w:t xml:space="preserve"> people in the office and people at home, actually?  Yeah</w:t>
            </w:r>
            <w:r w:rsidR="00405B57" w:rsidRPr="00B36B91">
              <w:rPr>
                <w:lang w:val="en-GB"/>
              </w:rPr>
              <w:t>.</w:t>
            </w:r>
          </w:p>
        </w:tc>
      </w:tr>
      <w:tr w:rsidR="00214C7E" w:rsidRPr="00B36B91" w:rsidTr="00EF3544">
        <w:tc>
          <w:tcPr>
            <w:tcW w:w="2428" w:type="dxa"/>
          </w:tcPr>
          <w:p w:rsidR="00214C7E" w:rsidRPr="00B36B91" w:rsidRDefault="002E77EF" w:rsidP="00EF3544">
            <w:pPr>
              <w:pStyle w:val="BodyText"/>
              <w:rPr>
                <w:lang w:val="en-GB"/>
              </w:rPr>
            </w:pPr>
            <w:r w:rsidRPr="00B36B91">
              <w:rPr>
                <w:lang w:val="en-GB"/>
              </w:rPr>
              <w:t>Duncan Spencer</w:t>
            </w:r>
          </w:p>
        </w:tc>
        <w:tc>
          <w:tcPr>
            <w:tcW w:w="6922" w:type="dxa"/>
          </w:tcPr>
          <w:p w:rsidR="006D3C15" w:rsidRDefault="00405B57" w:rsidP="00FC171B">
            <w:pPr>
              <w:pStyle w:val="BodyText"/>
              <w:jc w:val="both"/>
              <w:rPr>
                <w:lang w:val="en-GB"/>
              </w:rPr>
            </w:pPr>
            <w:r w:rsidRPr="00B36B91">
              <w:rPr>
                <w:lang w:val="en-GB"/>
              </w:rPr>
              <w:t>I think there, there is a very simple answer to that.  And that is, be human.  I think the more human we can be in terms of reaching out to</w:t>
            </w:r>
            <w:r w:rsidR="006D3C15">
              <w:rPr>
                <w:lang w:val="en-GB"/>
              </w:rPr>
              <w:t>, to</w:t>
            </w:r>
            <w:r w:rsidRPr="00B36B91">
              <w:rPr>
                <w:lang w:val="en-GB"/>
              </w:rPr>
              <w:t xml:space="preserve"> talk to people in these crises wherever they might be</w:t>
            </w:r>
            <w:r w:rsidR="006D3C15">
              <w:rPr>
                <w:lang w:val="en-GB"/>
              </w:rPr>
              <w:t>, I</w:t>
            </w:r>
            <w:r w:rsidRPr="00B36B91">
              <w:rPr>
                <w:lang w:val="en-GB"/>
              </w:rPr>
              <w:t xml:space="preserve"> think </w:t>
            </w:r>
            <w:r w:rsidR="006D3C15">
              <w:rPr>
                <w:lang w:val="en-GB"/>
              </w:rPr>
              <w:t xml:space="preserve">it, </w:t>
            </w:r>
            <w:r w:rsidRPr="00B36B91">
              <w:rPr>
                <w:lang w:val="en-GB"/>
              </w:rPr>
              <w:t>it’s really important.  You know, in</w:t>
            </w:r>
            <w:r w:rsidR="006D3C15">
              <w:rPr>
                <w:lang w:val="en-GB"/>
              </w:rPr>
              <w:t>, in</w:t>
            </w:r>
            <w:r w:rsidRPr="00B36B91">
              <w:rPr>
                <w:lang w:val="en-GB"/>
              </w:rPr>
              <w:t xml:space="preserve"> my particular profession there’s often been </w:t>
            </w:r>
            <w:r w:rsidR="006D3C15">
              <w:rPr>
                <w:lang w:val="en-GB"/>
              </w:rPr>
              <w:t>a</w:t>
            </w:r>
            <w:r w:rsidRPr="00B36B91">
              <w:rPr>
                <w:lang w:val="en-GB"/>
              </w:rPr>
              <w:t xml:space="preserve"> debate around what’s the difference between a lon</w:t>
            </w:r>
            <w:r w:rsidR="006D3C15">
              <w:rPr>
                <w:lang w:val="en-GB"/>
              </w:rPr>
              <w:t>e</w:t>
            </w:r>
            <w:r w:rsidRPr="00B36B91">
              <w:rPr>
                <w:lang w:val="en-GB"/>
              </w:rPr>
              <w:t xml:space="preserve"> </w:t>
            </w:r>
            <w:r w:rsidR="006D3C15">
              <w:rPr>
                <w:lang w:val="en-GB"/>
              </w:rPr>
              <w:t xml:space="preserve">worker </w:t>
            </w:r>
            <w:r w:rsidRPr="00B36B91">
              <w:rPr>
                <w:lang w:val="en-GB"/>
              </w:rPr>
              <w:t>and a remote worker?  Well, actually, there isn’t a difference because both of them are working by themselves in some way, shape</w:t>
            </w:r>
            <w:r w:rsidR="006D3C15">
              <w:rPr>
                <w:lang w:val="en-GB"/>
              </w:rPr>
              <w:t>,</w:t>
            </w:r>
            <w:r w:rsidRPr="00B36B91">
              <w:rPr>
                <w:lang w:val="en-GB"/>
              </w:rPr>
              <w:t xml:space="preserve"> or form.  </w:t>
            </w:r>
          </w:p>
          <w:p w:rsidR="006D3C15" w:rsidRDefault="006D3C15" w:rsidP="00FC171B">
            <w:pPr>
              <w:pStyle w:val="BodyText"/>
              <w:jc w:val="both"/>
              <w:rPr>
                <w:lang w:val="en-GB"/>
              </w:rPr>
            </w:pPr>
          </w:p>
          <w:p w:rsidR="00214C7E" w:rsidRPr="00B36B91" w:rsidRDefault="00405B57" w:rsidP="00FC171B">
            <w:pPr>
              <w:pStyle w:val="BodyText"/>
              <w:jc w:val="both"/>
              <w:rPr>
                <w:lang w:val="en-GB"/>
              </w:rPr>
            </w:pPr>
            <w:r w:rsidRPr="00B36B91">
              <w:rPr>
                <w:lang w:val="en-GB"/>
              </w:rPr>
              <w:t>So how</w:t>
            </w:r>
            <w:r w:rsidR="006D3C15">
              <w:rPr>
                <w:lang w:val="en-GB"/>
              </w:rPr>
              <w:t>, how</w:t>
            </w:r>
            <w:r w:rsidRPr="00B36B91">
              <w:rPr>
                <w:lang w:val="en-GB"/>
              </w:rPr>
              <w:t xml:space="preserve"> do you pull those people in to make sure that they feel included is the same across the board wherever they might be working at the present time</w:t>
            </w:r>
            <w:r w:rsidR="00D67BD7" w:rsidRPr="00B36B91">
              <w:rPr>
                <w:lang w:val="en-GB"/>
              </w:rPr>
              <w:t>?</w:t>
            </w:r>
            <w:r w:rsidRPr="00B36B91">
              <w:rPr>
                <w:lang w:val="en-GB"/>
              </w:rPr>
              <w:t xml:space="preserve">  So having simple things like coffee mornings or </w:t>
            </w:r>
            <w:r w:rsidR="00FC171B" w:rsidRPr="00B36B91">
              <w:rPr>
                <w:lang w:val="en-GB"/>
              </w:rPr>
              <w:t>you know, little, little things like that, just ringing up for a chat.  You know, we’ve heard a number of ideas throughout this conference about how you can reach out and, and converse with people on another level other than work to try and make sure that, that you can be human.  I think that is</w:t>
            </w:r>
            <w:r w:rsidR="006D3C15">
              <w:rPr>
                <w:lang w:val="en-GB"/>
              </w:rPr>
              <w:t>, that is</w:t>
            </w:r>
            <w:r w:rsidR="00FC171B" w:rsidRPr="00B36B91">
              <w:rPr>
                <w:lang w:val="en-GB"/>
              </w:rPr>
              <w:t xml:space="preserve"> the essence of this.  How are</w:t>
            </w:r>
            <w:r w:rsidR="006D3C15">
              <w:rPr>
                <w:lang w:val="en-GB"/>
              </w:rPr>
              <w:t>, how are</w:t>
            </w:r>
            <w:r w:rsidR="00FC171B" w:rsidRPr="00B36B91">
              <w:rPr>
                <w:lang w:val="en-GB"/>
              </w:rPr>
              <w:t xml:space="preserve"> we going to be a </w:t>
            </w:r>
            <w:r w:rsidR="006D3C15">
              <w:rPr>
                <w:lang w:val="en-GB"/>
              </w:rPr>
              <w:t xml:space="preserve">human, or-, </w:t>
            </w:r>
            <w:r w:rsidR="00FC171B" w:rsidRPr="00B36B91">
              <w:rPr>
                <w:lang w:val="en-GB"/>
              </w:rPr>
              <w:t>human organisation and converse on a realistic level with people so they can feel engaged and worth and, and, and make sure that, that, that they understand that we all value their, their inputs and what they’re doing and give them an escape hour if they need to just air things.</w:t>
            </w:r>
          </w:p>
          <w:p w:rsidR="00FC171B" w:rsidRPr="00B36B91" w:rsidRDefault="00FC171B" w:rsidP="00FC171B">
            <w:pPr>
              <w:pStyle w:val="BodyText"/>
              <w:jc w:val="both"/>
              <w:rPr>
                <w:lang w:val="en-GB"/>
              </w:rPr>
            </w:pPr>
          </w:p>
          <w:p w:rsidR="00FC171B" w:rsidRPr="00B36B91" w:rsidRDefault="006D3C15" w:rsidP="00B726FC">
            <w:pPr>
              <w:pStyle w:val="BodyText"/>
              <w:jc w:val="both"/>
              <w:rPr>
                <w:lang w:val="en-GB"/>
              </w:rPr>
            </w:pPr>
            <w:r>
              <w:rPr>
                <w:lang w:val="en-GB"/>
              </w:rPr>
              <w:t>Now</w:t>
            </w:r>
            <w:r w:rsidR="00FC171B" w:rsidRPr="00B36B91">
              <w:rPr>
                <w:lang w:val="en-GB"/>
              </w:rPr>
              <w:t xml:space="preserve"> one of my colleagues</w:t>
            </w:r>
            <w:r>
              <w:rPr>
                <w:lang w:val="en-GB"/>
              </w:rPr>
              <w:t>,</w:t>
            </w:r>
            <w:r w:rsidR="00FC171B" w:rsidRPr="00B36B91">
              <w:rPr>
                <w:lang w:val="en-GB"/>
              </w:rPr>
              <w:t xml:space="preserve"> actually</w:t>
            </w:r>
            <w:r>
              <w:rPr>
                <w:lang w:val="en-GB"/>
              </w:rPr>
              <w:t>,</w:t>
            </w:r>
            <w:r w:rsidR="00FC171B" w:rsidRPr="00B36B91">
              <w:rPr>
                <w:lang w:val="en-GB"/>
              </w:rPr>
              <w:t xml:space="preserve"> she has </w:t>
            </w:r>
            <w:r w:rsidR="00810451" w:rsidRPr="00B36B91">
              <w:rPr>
                <w:lang w:val="en-GB"/>
              </w:rPr>
              <w:t>regular meetings</w:t>
            </w:r>
            <w:r w:rsidR="00FC171B" w:rsidRPr="00B36B91">
              <w:rPr>
                <w:lang w:val="en-GB"/>
              </w:rPr>
              <w:t xml:space="preserve"> with her team three times a week and </w:t>
            </w:r>
            <w:r>
              <w:rPr>
                <w:lang w:val="en-GB"/>
              </w:rPr>
              <w:t xml:space="preserve">the </w:t>
            </w:r>
            <w:r w:rsidR="00FC171B" w:rsidRPr="00B36B91">
              <w:rPr>
                <w:lang w:val="en-GB"/>
              </w:rPr>
              <w:t>first five minutes it’s a</w:t>
            </w:r>
            <w:r w:rsidR="001802A4" w:rsidRPr="00B36B91">
              <w:rPr>
                <w:lang w:val="en-GB"/>
              </w:rPr>
              <w:t>, it’s a ge-</w:t>
            </w:r>
            <w:r w:rsidR="00B726FC">
              <w:rPr>
                <w:lang w:val="en-GB"/>
              </w:rPr>
              <w:t xml:space="preserve"> it</w:t>
            </w:r>
            <w:r w:rsidR="001802A4" w:rsidRPr="00B36B91">
              <w:rPr>
                <w:lang w:val="en-GB"/>
              </w:rPr>
              <w:t xml:space="preserve">, </w:t>
            </w:r>
            <w:r w:rsidR="00FC171B" w:rsidRPr="00B36B91">
              <w:rPr>
                <w:lang w:val="en-GB"/>
              </w:rPr>
              <w:t>get it off your chest session</w:t>
            </w:r>
            <w:r w:rsidR="00B726FC">
              <w:rPr>
                <w:lang w:val="en-GB"/>
              </w:rPr>
              <w:t>, w</w:t>
            </w:r>
            <w:r w:rsidR="00FC171B" w:rsidRPr="00B36B91">
              <w:rPr>
                <w:lang w:val="en-GB"/>
              </w:rPr>
              <w:t>here everybody can just, no holds barred, just say what you think</w:t>
            </w:r>
            <w:r w:rsidR="00B726FC">
              <w:rPr>
                <w:lang w:val="en-GB"/>
              </w:rPr>
              <w:t>,</w:t>
            </w:r>
            <w:r w:rsidR="00FC171B" w:rsidRPr="00B36B91">
              <w:rPr>
                <w:lang w:val="en-GB"/>
              </w:rPr>
              <w:t xml:space="preserve"> and then we’ll put back in, </w:t>
            </w:r>
            <w:r w:rsidR="001802A4" w:rsidRPr="00B36B91">
              <w:rPr>
                <w:lang w:val="en-GB"/>
              </w:rPr>
              <w:t>you know the, th</w:t>
            </w:r>
            <w:r w:rsidR="00B726FC">
              <w:rPr>
                <w:lang w:val="en-GB"/>
              </w:rPr>
              <w:t xml:space="preserve">e, the </w:t>
            </w:r>
            <w:r w:rsidR="00FC171B" w:rsidRPr="00B36B91">
              <w:rPr>
                <w:lang w:val="en-GB"/>
              </w:rPr>
              <w:t>political better ways of behaviour afterwards.  But it just helps to clear the air</w:t>
            </w:r>
            <w:r w:rsidR="002E77EF" w:rsidRPr="00B36B91">
              <w:rPr>
                <w:lang w:val="en-GB"/>
              </w:rPr>
              <w:t xml:space="preserve"> and give the opportunity to be able to see </w:t>
            </w:r>
            <w:proofErr w:type="gramStart"/>
            <w:r w:rsidR="002E77EF" w:rsidRPr="00B36B91">
              <w:rPr>
                <w:lang w:val="en-GB"/>
              </w:rPr>
              <w:t>what’s troubling people</w:t>
            </w:r>
            <w:proofErr w:type="gramEnd"/>
            <w:r w:rsidR="002E77EF" w:rsidRPr="00B36B91">
              <w:rPr>
                <w:lang w:val="en-GB"/>
              </w:rPr>
              <w:t xml:space="preserve"> at the time.  So, there’s lots of things like that.  Just, just allow people to be human and to be human in return would be my honest advice.</w:t>
            </w:r>
          </w:p>
        </w:tc>
      </w:tr>
      <w:tr w:rsidR="00214C7E" w:rsidRPr="00B36B91" w:rsidTr="00EF3544">
        <w:tc>
          <w:tcPr>
            <w:tcW w:w="2428" w:type="dxa"/>
          </w:tcPr>
          <w:p w:rsidR="00214C7E" w:rsidRPr="00B36B91" w:rsidRDefault="002E77EF" w:rsidP="00EF3544">
            <w:pPr>
              <w:pStyle w:val="BodyText"/>
              <w:rPr>
                <w:lang w:val="en-GB"/>
              </w:rPr>
            </w:pPr>
            <w:r w:rsidRPr="00B36B91">
              <w:rPr>
                <w:lang w:val="en-GB"/>
              </w:rPr>
              <w:t>Jerry Goldsmith</w:t>
            </w:r>
          </w:p>
        </w:tc>
        <w:tc>
          <w:tcPr>
            <w:tcW w:w="6922" w:type="dxa"/>
          </w:tcPr>
          <w:p w:rsidR="002E77EF" w:rsidRPr="00B36B91" w:rsidRDefault="00B726FC" w:rsidP="00EF3544">
            <w:pPr>
              <w:pStyle w:val="BodyText"/>
              <w:jc w:val="both"/>
              <w:rPr>
                <w:lang w:val="en-GB"/>
              </w:rPr>
            </w:pPr>
            <w:r>
              <w:rPr>
                <w:lang w:val="en-GB"/>
              </w:rPr>
              <w:t>Excellent and thanks Dane for, uh … t</w:t>
            </w:r>
            <w:r w:rsidR="002E77EF" w:rsidRPr="00B36B91">
              <w:rPr>
                <w:lang w:val="en-GB"/>
              </w:rPr>
              <w:t>hanks Duncan and thanks Dane for the</w:t>
            </w:r>
            <w:r>
              <w:rPr>
                <w:lang w:val="en-GB"/>
              </w:rPr>
              <w:t>, the</w:t>
            </w:r>
            <w:r w:rsidR="002E77EF" w:rsidRPr="00B36B91">
              <w:rPr>
                <w:lang w:val="en-GB"/>
              </w:rPr>
              <w:t xml:space="preserve"> link to</w:t>
            </w:r>
            <w:r>
              <w:rPr>
                <w:lang w:val="en-GB"/>
              </w:rPr>
              <w:t>, to a</w:t>
            </w:r>
            <w:r w:rsidR="002E77EF" w:rsidRPr="00B36B91">
              <w:rPr>
                <w:lang w:val="en-GB"/>
              </w:rPr>
              <w:t xml:space="preserve"> sign post there in the, in the panel.  </w:t>
            </w:r>
            <w:r>
              <w:rPr>
                <w:lang w:val="en-GB"/>
              </w:rPr>
              <w:t>And</w:t>
            </w:r>
            <w:r w:rsidR="002E77EF" w:rsidRPr="00B36B91">
              <w:rPr>
                <w:lang w:val="en-GB"/>
              </w:rPr>
              <w:t xml:space="preserve"> sorry, in the Q&amp;A panel.  Any other, any other points on, on that one?  </w:t>
            </w:r>
          </w:p>
          <w:p w:rsidR="002E77EF" w:rsidRPr="00B36B91" w:rsidRDefault="002E77EF" w:rsidP="00EF3544">
            <w:pPr>
              <w:pStyle w:val="BodyText"/>
              <w:jc w:val="both"/>
              <w:rPr>
                <w:lang w:val="en-GB"/>
              </w:rPr>
            </w:pPr>
          </w:p>
          <w:p w:rsidR="00214C7E" w:rsidRPr="00B36B91" w:rsidRDefault="002E77EF" w:rsidP="00EF3544">
            <w:pPr>
              <w:pStyle w:val="BodyText"/>
              <w:jc w:val="both"/>
              <w:rPr>
                <w:lang w:val="en-GB"/>
              </w:rPr>
            </w:pPr>
            <w:r w:rsidRPr="00B36B91">
              <w:rPr>
                <w:lang w:val="en-GB"/>
              </w:rPr>
              <w:t>She answered Paul’s question.</w:t>
            </w:r>
          </w:p>
          <w:p w:rsidR="002E77EF" w:rsidRPr="00B36B91" w:rsidRDefault="002E77EF" w:rsidP="00EF3544">
            <w:pPr>
              <w:pStyle w:val="BodyText"/>
              <w:jc w:val="both"/>
              <w:rPr>
                <w:lang w:val="en-GB"/>
              </w:rPr>
            </w:pPr>
          </w:p>
          <w:p w:rsidR="002E77EF" w:rsidRPr="00B36B91" w:rsidRDefault="002E77EF" w:rsidP="00B726FC">
            <w:pPr>
              <w:pStyle w:val="BodyText"/>
              <w:jc w:val="both"/>
              <w:rPr>
                <w:lang w:val="en-GB"/>
              </w:rPr>
            </w:pPr>
            <w:r w:rsidRPr="00B36B91">
              <w:rPr>
                <w:lang w:val="en-GB"/>
              </w:rPr>
              <w:t>I don’t know, is, is, Martin, Martin are you, are you with us at all?  Or is that just a [</w:t>
            </w:r>
            <w:r w:rsidRPr="00B36B91">
              <w:rPr>
                <w:i/>
                <w:lang w:val="en-GB"/>
              </w:rPr>
              <w:t>chuckle</w:t>
            </w:r>
            <w:r w:rsidRPr="00B36B91">
              <w:rPr>
                <w:lang w:val="en-GB"/>
              </w:rPr>
              <w:t xml:space="preserve">] </w:t>
            </w:r>
            <w:r w:rsidR="00B726FC">
              <w:rPr>
                <w:lang w:val="en-GB"/>
              </w:rPr>
              <w:t>[</w:t>
            </w:r>
            <w:r w:rsidR="00B726FC" w:rsidRPr="00B726FC">
              <w:rPr>
                <w:i/>
                <w:lang w:val="en-GB"/>
              </w:rPr>
              <w:t>inaudible</w:t>
            </w:r>
            <w:r w:rsidR="00B726FC">
              <w:rPr>
                <w:lang w:val="en-GB"/>
              </w:rPr>
              <w:t>]</w:t>
            </w:r>
            <w:r w:rsidRPr="00B36B91">
              <w:rPr>
                <w:lang w:val="en-GB"/>
              </w:rPr>
              <w:t xml:space="preserve">?  </w:t>
            </w:r>
            <w:r w:rsidR="00B726FC">
              <w:rPr>
                <w:lang w:val="en-GB"/>
              </w:rPr>
              <w:t>So, h</w:t>
            </w:r>
            <w:r w:rsidRPr="00B36B91">
              <w:rPr>
                <w:lang w:val="en-GB"/>
              </w:rPr>
              <w:t xml:space="preserve">i Martin, yeah, I think we’ve got a question </w:t>
            </w:r>
            <w:r w:rsidR="00EF3544" w:rsidRPr="00B36B91">
              <w:rPr>
                <w:lang w:val="en-GB"/>
              </w:rPr>
              <w:t>from the audience.  As I mentioned that your ta</w:t>
            </w:r>
            <w:r w:rsidR="00B726FC">
              <w:rPr>
                <w:lang w:val="en-GB"/>
              </w:rPr>
              <w:t>lk was quite transferrable and s</w:t>
            </w:r>
            <w:r w:rsidR="00EF3544" w:rsidRPr="00B36B91">
              <w:rPr>
                <w:lang w:val="en-GB"/>
              </w:rPr>
              <w:t xml:space="preserve">o </w:t>
            </w:r>
            <w:proofErr w:type="gramStart"/>
            <w:r w:rsidR="00EF3544" w:rsidRPr="00B36B91">
              <w:rPr>
                <w:lang w:val="en-GB"/>
              </w:rPr>
              <w:t>Donna</w:t>
            </w:r>
            <w:r w:rsidR="00B726FC">
              <w:rPr>
                <w:lang w:val="en-GB"/>
              </w:rPr>
              <w:t>[</w:t>
            </w:r>
            <w:proofErr w:type="gramEnd"/>
            <w:r w:rsidR="00B726FC">
              <w:rPr>
                <w:lang w:val="en-GB"/>
              </w:rPr>
              <w:t>SP]</w:t>
            </w:r>
            <w:r w:rsidR="00EF3544" w:rsidRPr="00B36B91">
              <w:rPr>
                <w:lang w:val="en-GB"/>
              </w:rPr>
              <w:t xml:space="preserve"> is, is one is saying that a lot of her workers are offshore </w:t>
            </w:r>
            <w:r w:rsidR="001802A4" w:rsidRPr="00B36B91">
              <w:rPr>
                <w:lang w:val="en-GB"/>
              </w:rPr>
              <w:t>u</w:t>
            </w:r>
            <w:r w:rsidR="00B726FC">
              <w:rPr>
                <w:lang w:val="en-GB"/>
              </w:rPr>
              <w:t>m</w:t>
            </w:r>
            <w:r w:rsidR="00EF3544" w:rsidRPr="00B36B91">
              <w:rPr>
                <w:lang w:val="en-GB"/>
              </w:rPr>
              <w:t>, so great co</w:t>
            </w:r>
            <w:r w:rsidR="00B726FC">
              <w:rPr>
                <w:lang w:val="en-GB"/>
              </w:rPr>
              <w:t>ronations</w:t>
            </w:r>
            <w:r w:rsidR="00EF3544" w:rsidRPr="00B36B91">
              <w:rPr>
                <w:lang w:val="en-GB"/>
              </w:rPr>
              <w:t xml:space="preserve"> with construction.  How would you ensure moment- How would you ensure momentum with mental health is kept high when dealing with remote workers?</w:t>
            </w:r>
          </w:p>
        </w:tc>
      </w:tr>
      <w:tr w:rsidR="00214C7E" w:rsidRPr="00B36B91" w:rsidTr="00EF3544">
        <w:tc>
          <w:tcPr>
            <w:tcW w:w="2428" w:type="dxa"/>
          </w:tcPr>
          <w:p w:rsidR="00214C7E" w:rsidRPr="00B36B91" w:rsidRDefault="00556DBB" w:rsidP="00EF3544">
            <w:pPr>
              <w:pStyle w:val="BodyText"/>
              <w:rPr>
                <w:lang w:val="en-GB"/>
              </w:rPr>
            </w:pPr>
            <w:r>
              <w:rPr>
                <w:lang w:val="en-GB"/>
              </w:rPr>
              <w:t>Martin</w:t>
            </w:r>
            <w:r w:rsidR="00BE0FDD">
              <w:rPr>
                <w:lang w:val="en-GB"/>
              </w:rPr>
              <w:t xml:space="preserve"> </w:t>
            </w:r>
            <w:proofErr w:type="spellStart"/>
            <w:r w:rsidR="00BE0FDD">
              <w:rPr>
                <w:rFonts w:cs="Tahoma"/>
                <w:color w:val="000000"/>
                <w:szCs w:val="20"/>
              </w:rPr>
              <w:t>Coyd</w:t>
            </w:r>
            <w:proofErr w:type="spellEnd"/>
          </w:p>
        </w:tc>
        <w:tc>
          <w:tcPr>
            <w:tcW w:w="6922" w:type="dxa"/>
          </w:tcPr>
          <w:p w:rsidR="00214C7E" w:rsidRPr="00B36B91" w:rsidRDefault="00EF3544" w:rsidP="00556DBB">
            <w:pPr>
              <w:pStyle w:val="BodyText"/>
              <w:jc w:val="both"/>
              <w:rPr>
                <w:lang w:val="en-GB"/>
              </w:rPr>
            </w:pPr>
            <w:r w:rsidRPr="00B36B91">
              <w:rPr>
                <w:lang w:val="en-GB"/>
              </w:rPr>
              <w:t xml:space="preserve">It’s, it’s really a difficult challenge.  </w:t>
            </w:r>
            <w:r w:rsidR="00556DBB">
              <w:rPr>
                <w:lang w:val="en-GB"/>
              </w:rPr>
              <w:t>And a</w:t>
            </w:r>
            <w:r w:rsidRPr="00B36B91">
              <w:rPr>
                <w:lang w:val="en-GB"/>
              </w:rPr>
              <w:t xml:space="preserve"> couple of years ago I did a seminar with </w:t>
            </w:r>
            <w:r w:rsidR="001802A4" w:rsidRPr="00B36B91">
              <w:rPr>
                <w:lang w:val="en-GB"/>
              </w:rPr>
              <w:t xml:space="preserve">the </w:t>
            </w:r>
            <w:r w:rsidRPr="00B36B91">
              <w:rPr>
                <w:lang w:val="en-GB"/>
              </w:rPr>
              <w:t xml:space="preserve">national union of seamen on, on, </w:t>
            </w:r>
            <w:r w:rsidR="00556DBB">
              <w:rPr>
                <w:lang w:val="en-GB"/>
              </w:rPr>
              <w:t xml:space="preserve">on </w:t>
            </w:r>
            <w:r w:rsidRPr="00B36B91">
              <w:rPr>
                <w:lang w:val="en-GB"/>
              </w:rPr>
              <w:t>international mariners who work hard and then go back to smaller bunks by themselves [</w:t>
            </w:r>
            <w:r w:rsidRPr="00B36B91">
              <w:rPr>
                <w:i/>
                <w:lang w:val="en-GB"/>
              </w:rPr>
              <w:t>cough</w:t>
            </w:r>
            <w:r w:rsidRPr="00B36B91">
              <w:rPr>
                <w:lang w:val="en-GB"/>
              </w:rPr>
              <w:t>]</w:t>
            </w:r>
            <w:r w:rsidR="00556DBB">
              <w:rPr>
                <w:lang w:val="en-GB"/>
              </w:rPr>
              <w:t>.</w:t>
            </w:r>
            <w:r w:rsidRPr="00B36B91">
              <w:rPr>
                <w:lang w:val="en-GB"/>
              </w:rPr>
              <w:t xml:space="preserve">  So </w:t>
            </w:r>
            <w:r w:rsidR="00556DBB">
              <w:rPr>
                <w:lang w:val="en-GB"/>
              </w:rPr>
              <w:t xml:space="preserve">with </w:t>
            </w:r>
            <w:r w:rsidRPr="00B36B91">
              <w:rPr>
                <w:lang w:val="en-GB"/>
              </w:rPr>
              <w:t>regards to offshore workers, as much interactive stuff as you possibly can</w:t>
            </w:r>
            <w:r w:rsidR="0032462F" w:rsidRPr="00B36B91">
              <w:rPr>
                <w:lang w:val="en-GB"/>
              </w:rPr>
              <w:t>, where</w:t>
            </w:r>
            <w:r w:rsidR="00556DBB">
              <w:rPr>
                <w:lang w:val="en-GB"/>
              </w:rPr>
              <w:t>, where</w:t>
            </w:r>
            <w:r w:rsidR="0032462F" w:rsidRPr="00B36B91">
              <w:rPr>
                <w:lang w:val="en-GB"/>
              </w:rPr>
              <w:t xml:space="preserve"> Duncan slides earlier mentioned how dependent </w:t>
            </w:r>
            <w:r w:rsidR="001802A4" w:rsidRPr="00B36B91">
              <w:rPr>
                <w:lang w:val="en-GB"/>
              </w:rPr>
              <w:t xml:space="preserve">we are </w:t>
            </w:r>
            <w:r w:rsidR="0032462F" w:rsidRPr="00B36B91">
              <w:rPr>
                <w:lang w:val="en-GB"/>
              </w:rPr>
              <w:t xml:space="preserve">on one another and being socially interactive.  So </w:t>
            </w:r>
            <w:r w:rsidR="001802A4" w:rsidRPr="00B36B91">
              <w:rPr>
                <w:lang w:val="en-GB"/>
              </w:rPr>
              <w:t>it, it</w:t>
            </w:r>
            <w:r w:rsidR="00556DBB">
              <w:rPr>
                <w:lang w:val="en-GB"/>
              </w:rPr>
              <w:t>, it’s</w:t>
            </w:r>
            <w:r w:rsidR="0032462F" w:rsidRPr="00B36B91">
              <w:rPr>
                <w:lang w:val="en-GB"/>
              </w:rPr>
              <w:t xml:space="preserve"> critical to do that.  Regular and frequent communication with what’s going on.  People taking an interest in one another and just a continuous two</w:t>
            </w:r>
            <w:r w:rsidR="00556DBB">
              <w:rPr>
                <w:lang w:val="en-GB"/>
              </w:rPr>
              <w:t>-</w:t>
            </w:r>
            <w:r w:rsidR="0032462F" w:rsidRPr="00B36B91">
              <w:rPr>
                <w:lang w:val="en-GB"/>
              </w:rPr>
              <w:t xml:space="preserve">way flow into making back and forth rather than just send </w:t>
            </w:r>
            <w:proofErr w:type="gramStart"/>
            <w:r w:rsidR="0032462F" w:rsidRPr="00B36B91">
              <w:rPr>
                <w:lang w:val="en-GB"/>
              </w:rPr>
              <w:t>the</w:t>
            </w:r>
            <w:r w:rsidR="00556DBB">
              <w:rPr>
                <w:lang w:val="en-GB"/>
              </w:rPr>
              <w:t xml:space="preserve"> </w:t>
            </w:r>
            <w:r w:rsidR="0032462F" w:rsidRPr="00B36B91">
              <w:rPr>
                <w:lang w:val="en-GB"/>
              </w:rPr>
              <w:t xml:space="preserve"> individual</w:t>
            </w:r>
            <w:r w:rsidR="001802A4" w:rsidRPr="00B36B91">
              <w:rPr>
                <w:lang w:val="en-GB"/>
              </w:rPr>
              <w:t>s</w:t>
            </w:r>
            <w:proofErr w:type="gramEnd"/>
            <w:r w:rsidR="0032462F" w:rsidRPr="00B36B91">
              <w:rPr>
                <w:lang w:val="en-GB"/>
              </w:rPr>
              <w:t>.  I think we can sum it up in, in, in just</w:t>
            </w:r>
            <w:r w:rsidR="00556DBB">
              <w:rPr>
                <w:lang w:val="en-GB"/>
              </w:rPr>
              <w:t>, just</w:t>
            </w:r>
            <w:r w:rsidR="0032462F" w:rsidRPr="00B36B91">
              <w:rPr>
                <w:lang w:val="en-GB"/>
              </w:rPr>
              <w:t xml:space="preserve"> caring for one another and being kind and</w:t>
            </w:r>
            <w:r w:rsidR="001802A4" w:rsidRPr="00B36B91">
              <w:rPr>
                <w:lang w:val="en-GB"/>
              </w:rPr>
              <w:t>, and</w:t>
            </w:r>
            <w:r w:rsidR="0032462F" w:rsidRPr="00B36B91">
              <w:rPr>
                <w:lang w:val="en-GB"/>
              </w:rPr>
              <w:t xml:space="preserve"> keeping the conversation open.</w:t>
            </w:r>
          </w:p>
        </w:tc>
      </w:tr>
      <w:tr w:rsidR="00214C7E" w:rsidRPr="00B36B91" w:rsidTr="00EF3544">
        <w:tc>
          <w:tcPr>
            <w:tcW w:w="2428" w:type="dxa"/>
          </w:tcPr>
          <w:p w:rsidR="00214C7E" w:rsidRPr="00B36B91" w:rsidRDefault="00D41BE9" w:rsidP="00EF3544">
            <w:pPr>
              <w:pStyle w:val="BodyText"/>
              <w:rPr>
                <w:lang w:val="en-GB"/>
              </w:rPr>
            </w:pPr>
            <w:r w:rsidRPr="00B36B91">
              <w:rPr>
                <w:lang w:val="en-GB"/>
              </w:rPr>
              <w:t>Jerry Goldsmith</w:t>
            </w:r>
          </w:p>
        </w:tc>
        <w:tc>
          <w:tcPr>
            <w:tcW w:w="6922" w:type="dxa"/>
          </w:tcPr>
          <w:p w:rsidR="00D41BE9" w:rsidRPr="00B36B91" w:rsidRDefault="0032462F" w:rsidP="00EF3544">
            <w:pPr>
              <w:pStyle w:val="BodyText"/>
              <w:jc w:val="both"/>
              <w:rPr>
                <w:lang w:val="en-GB"/>
              </w:rPr>
            </w:pPr>
            <w:r w:rsidRPr="00B36B91">
              <w:rPr>
                <w:lang w:val="en-GB"/>
              </w:rPr>
              <w:t xml:space="preserve">Excellent.  Thanks, thanks Donna for the question and thanks </w:t>
            </w:r>
            <w:r w:rsidR="00556DBB">
              <w:rPr>
                <w:lang w:val="en-GB"/>
              </w:rPr>
              <w:t>[</w:t>
            </w:r>
            <w:r w:rsidR="00556DBB" w:rsidRPr="00556DBB">
              <w:rPr>
                <w:i/>
                <w:lang w:val="en-GB"/>
              </w:rPr>
              <w:t>inaudible</w:t>
            </w:r>
            <w:r w:rsidR="00556DBB">
              <w:rPr>
                <w:lang w:val="en-GB"/>
              </w:rPr>
              <w:t xml:space="preserve">] again for staying with and, and </w:t>
            </w:r>
            <w:r w:rsidRPr="00B36B91">
              <w:rPr>
                <w:lang w:val="en-GB"/>
              </w:rPr>
              <w:t xml:space="preserve">answering that.  Any, any final questions at all?  I’ve got another minute or so to remain?  OK.  Doesn’t look like there’s any more questions coming in, so let me thank – especially the </w:t>
            </w:r>
            <w:r w:rsidR="005C584C" w:rsidRPr="00B36B91">
              <w:rPr>
                <w:lang w:val="en-GB"/>
              </w:rPr>
              <w:t>panellist</w:t>
            </w:r>
            <w:r w:rsidRPr="00B36B91">
              <w:rPr>
                <w:lang w:val="en-GB"/>
              </w:rPr>
              <w:t xml:space="preserve"> that’s still with us today</w:t>
            </w:r>
            <w:r w:rsidR="00541A68" w:rsidRPr="00B36B91">
              <w:rPr>
                <w:lang w:val="en-GB"/>
              </w:rPr>
              <w:t xml:space="preserve"> at now and</w:t>
            </w:r>
            <w:r w:rsidR="00556DBB">
              <w:rPr>
                <w:lang w:val="en-GB"/>
              </w:rPr>
              <w:t>, and</w:t>
            </w:r>
            <w:r w:rsidR="00541A68" w:rsidRPr="00B36B91">
              <w:rPr>
                <w:lang w:val="en-GB"/>
              </w:rPr>
              <w:t xml:space="preserve"> all the speakers that we had as well, both yesterday and today.  Thanks everyone for attending.  </w:t>
            </w:r>
          </w:p>
          <w:p w:rsidR="00D41BE9" w:rsidRPr="00B36B91" w:rsidRDefault="00D41BE9" w:rsidP="00EF3544">
            <w:pPr>
              <w:pStyle w:val="BodyText"/>
              <w:jc w:val="both"/>
              <w:rPr>
                <w:lang w:val="en-GB"/>
              </w:rPr>
            </w:pPr>
          </w:p>
          <w:p w:rsidR="00D41BE9" w:rsidRPr="00B36B91" w:rsidRDefault="00541A68" w:rsidP="00EF3544">
            <w:pPr>
              <w:pStyle w:val="BodyText"/>
              <w:jc w:val="both"/>
              <w:rPr>
                <w:lang w:val="en-GB"/>
              </w:rPr>
            </w:pPr>
            <w:r w:rsidRPr="00B36B91">
              <w:rPr>
                <w:lang w:val="en-GB"/>
              </w:rPr>
              <w:t>An interesting dynamics in terms of being online.  But I hope people have managed to keep with us in terms of concentr</w:t>
            </w:r>
            <w:r w:rsidR="00556DBB">
              <w:rPr>
                <w:lang w:val="en-GB"/>
              </w:rPr>
              <w:t>ation levels because some of it</w:t>
            </w:r>
            <w:r w:rsidR="00AF5835">
              <w:rPr>
                <w:lang w:val="en-GB"/>
              </w:rPr>
              <w:t xml:space="preserve">, </w:t>
            </w:r>
            <w:proofErr w:type="gramStart"/>
            <w:r w:rsidR="00AF5835">
              <w:rPr>
                <w:lang w:val="en-GB"/>
              </w:rPr>
              <w:t>it’s</w:t>
            </w:r>
            <w:proofErr w:type="gramEnd"/>
            <w:r w:rsidR="00556DBB">
              <w:rPr>
                <w:lang w:val="en-GB"/>
              </w:rPr>
              <w:t xml:space="preserve"> [</w:t>
            </w:r>
            <w:r w:rsidR="00556DBB" w:rsidRPr="00556DBB">
              <w:rPr>
                <w:i/>
                <w:lang w:val="en-GB"/>
              </w:rPr>
              <w:t>inaudible</w:t>
            </w:r>
            <w:r w:rsidR="00556DBB">
              <w:rPr>
                <w:lang w:val="en-GB"/>
              </w:rPr>
              <w:t xml:space="preserve">] </w:t>
            </w:r>
            <w:r w:rsidRPr="00B36B91">
              <w:rPr>
                <w:lang w:val="en-GB"/>
              </w:rPr>
              <w:t>not some ... all the talks have been phenomenal and very interesting and thanks to</w:t>
            </w:r>
            <w:r w:rsidR="00AF5835">
              <w:rPr>
                <w:lang w:val="en-GB"/>
              </w:rPr>
              <w:t>, to</w:t>
            </w:r>
            <w:r w:rsidRPr="00B36B91">
              <w:rPr>
                <w:lang w:val="en-GB"/>
              </w:rPr>
              <w:t xml:space="preserve"> you all.  </w:t>
            </w:r>
          </w:p>
          <w:p w:rsidR="00D41BE9" w:rsidRPr="00B36B91" w:rsidRDefault="00D41BE9" w:rsidP="00EF3544">
            <w:pPr>
              <w:pStyle w:val="BodyText"/>
              <w:jc w:val="both"/>
              <w:rPr>
                <w:lang w:val="en-GB"/>
              </w:rPr>
            </w:pPr>
          </w:p>
          <w:p w:rsidR="00214C7E" w:rsidRPr="00B36B91" w:rsidRDefault="00541A68" w:rsidP="00EF3544">
            <w:pPr>
              <w:pStyle w:val="BodyText"/>
              <w:jc w:val="both"/>
              <w:rPr>
                <w:lang w:val="en-GB"/>
              </w:rPr>
            </w:pPr>
            <w:r w:rsidRPr="00B36B91">
              <w:rPr>
                <w:lang w:val="en-GB"/>
              </w:rPr>
              <w:t>Hopefully those that have been attending will be able to take away with them some key links and the challenges to set up their wellbeing strategies from scratch, if</w:t>
            </w:r>
            <w:r w:rsidR="00AF5835">
              <w:rPr>
                <w:lang w:val="en-GB"/>
              </w:rPr>
              <w:t>, if</w:t>
            </w:r>
            <w:r w:rsidRPr="00B36B91">
              <w:rPr>
                <w:lang w:val="en-GB"/>
              </w:rPr>
              <w:t xml:space="preserve"> that’s the case or, or to fine tune what, what they </w:t>
            </w:r>
            <w:r w:rsidR="00D41BE9" w:rsidRPr="00B36B91">
              <w:rPr>
                <w:lang w:val="en-GB"/>
              </w:rPr>
              <w:t>already</w:t>
            </w:r>
            <w:r w:rsidRPr="00B36B91">
              <w:rPr>
                <w:lang w:val="en-GB"/>
              </w:rPr>
              <w:t xml:space="preserve"> hav</w:t>
            </w:r>
            <w:r w:rsidR="00AF5835">
              <w:rPr>
                <w:lang w:val="en-GB"/>
              </w:rPr>
              <w:t>e in</w:t>
            </w:r>
            <w:r w:rsidRPr="00B36B91">
              <w:rPr>
                <w:lang w:val="en-GB"/>
              </w:rPr>
              <w:t xml:space="preserve"> [</w:t>
            </w:r>
            <w:r w:rsidRPr="00B36B91">
              <w:rPr>
                <w:i/>
                <w:lang w:val="en-GB"/>
              </w:rPr>
              <w:t>inaudible</w:t>
            </w:r>
            <w:r w:rsidRPr="00B36B91">
              <w:rPr>
                <w:lang w:val="en-GB"/>
              </w:rPr>
              <w:t>] organisations.</w:t>
            </w:r>
          </w:p>
          <w:p w:rsidR="00541A68" w:rsidRPr="00B36B91" w:rsidRDefault="00541A68" w:rsidP="00EF3544">
            <w:pPr>
              <w:pStyle w:val="BodyText"/>
              <w:jc w:val="both"/>
              <w:rPr>
                <w:lang w:val="en-GB"/>
              </w:rPr>
            </w:pPr>
          </w:p>
          <w:p w:rsidR="00541A68" w:rsidRPr="00B36B91" w:rsidRDefault="00AF5835" w:rsidP="00EF3544">
            <w:pPr>
              <w:pStyle w:val="BodyText"/>
              <w:jc w:val="both"/>
              <w:rPr>
                <w:lang w:val="en-GB"/>
              </w:rPr>
            </w:pPr>
            <w:r>
              <w:rPr>
                <w:lang w:val="en-GB"/>
              </w:rPr>
              <w:t>M</w:t>
            </w:r>
            <w:r w:rsidR="00541A68" w:rsidRPr="00B36B91">
              <w:rPr>
                <w:lang w:val="en-GB"/>
              </w:rPr>
              <w:t>any thanks, Laura and to BCLP for hosting on</w:t>
            </w:r>
            <w:r>
              <w:rPr>
                <w:lang w:val="en-GB"/>
              </w:rPr>
              <w:t>, on</w:t>
            </w:r>
            <w:r w:rsidR="00541A68" w:rsidRPr="00B36B91">
              <w:rPr>
                <w:lang w:val="en-GB"/>
              </w:rPr>
              <w:t xml:space="preserve"> their WebEx.  We’ve</w:t>
            </w:r>
            <w:r>
              <w:rPr>
                <w:lang w:val="en-GB"/>
              </w:rPr>
              <w:t>, we’ve</w:t>
            </w:r>
            <w:r w:rsidR="00541A68" w:rsidRPr="00B36B91">
              <w:rPr>
                <w:lang w:val="en-GB"/>
              </w:rPr>
              <w:t xml:space="preserve"> managed to get through </w:t>
            </w:r>
            <w:r w:rsidR="00156229" w:rsidRPr="00B36B91">
              <w:rPr>
                <w:lang w:val="en-GB"/>
              </w:rPr>
              <w:t>the two mornings without any, any major hiccups.</w:t>
            </w:r>
          </w:p>
          <w:p w:rsidR="00156229" w:rsidRPr="00B36B91" w:rsidRDefault="00156229" w:rsidP="00EF3544">
            <w:pPr>
              <w:pStyle w:val="BodyText"/>
              <w:jc w:val="both"/>
              <w:rPr>
                <w:lang w:val="en-GB"/>
              </w:rPr>
            </w:pPr>
          </w:p>
          <w:p w:rsidR="00156229" w:rsidRPr="00B36B91" w:rsidRDefault="00AF5835" w:rsidP="00AF5835">
            <w:pPr>
              <w:pStyle w:val="BodyText"/>
              <w:jc w:val="both"/>
              <w:rPr>
                <w:lang w:val="en-GB"/>
              </w:rPr>
            </w:pPr>
            <w:r>
              <w:rPr>
                <w:lang w:val="en-GB"/>
              </w:rPr>
              <w:t xml:space="preserve">I think, </w:t>
            </w:r>
            <w:r w:rsidR="00156229" w:rsidRPr="00B36B91">
              <w:rPr>
                <w:lang w:val="en-GB"/>
              </w:rPr>
              <w:t>Sandra you had a video</w:t>
            </w:r>
            <w:r>
              <w:rPr>
                <w:lang w:val="en-GB"/>
              </w:rPr>
              <w:t>,</w:t>
            </w:r>
            <w:r w:rsidR="00156229" w:rsidRPr="00B36B91">
              <w:rPr>
                <w:lang w:val="en-GB"/>
              </w:rPr>
              <w:t xml:space="preserve"> didn’t you?  That we, we, we got a couple minutes, so, and</w:t>
            </w:r>
            <w:r w:rsidR="002B6A69" w:rsidRPr="00B36B91">
              <w:rPr>
                <w:lang w:val="en-GB"/>
              </w:rPr>
              <w:t>,</w:t>
            </w:r>
            <w:r w:rsidR="00D41BE9" w:rsidRPr="00B36B91">
              <w:rPr>
                <w:lang w:val="en-GB"/>
              </w:rPr>
              <w:t xml:space="preserve"> and, </w:t>
            </w:r>
            <w:r w:rsidR="00156229" w:rsidRPr="00B36B91">
              <w:rPr>
                <w:lang w:val="en-GB"/>
              </w:rPr>
              <w:t>I think you, you had [</w:t>
            </w:r>
            <w:r w:rsidR="00156229" w:rsidRPr="00B36B91">
              <w:rPr>
                <w:i/>
                <w:lang w:val="en-GB"/>
              </w:rPr>
              <w:t>inaudible</w:t>
            </w:r>
            <w:r w:rsidR="00156229" w:rsidRPr="00B36B91">
              <w:rPr>
                <w:lang w:val="en-GB"/>
              </w:rPr>
              <w:t xml:space="preserve">] </w:t>
            </w:r>
            <w:r>
              <w:rPr>
                <w:lang w:val="en-GB"/>
              </w:rPr>
              <w:t xml:space="preserve">although that </w:t>
            </w:r>
            <w:r w:rsidR="00D41BE9" w:rsidRPr="00B36B91">
              <w:rPr>
                <w:lang w:val="en-GB"/>
              </w:rPr>
              <w:t>was</w:t>
            </w:r>
            <w:r>
              <w:rPr>
                <w:lang w:val="en-GB"/>
              </w:rPr>
              <w:t>, that was</w:t>
            </w:r>
            <w:r w:rsidR="00D41BE9" w:rsidRPr="00B36B91">
              <w:rPr>
                <w:lang w:val="en-GB"/>
              </w:rPr>
              <w:t xml:space="preserve"> </w:t>
            </w:r>
            <w:r w:rsidR="00156229" w:rsidRPr="00B36B91">
              <w:rPr>
                <w:lang w:val="en-GB"/>
              </w:rPr>
              <w:t xml:space="preserve">managed to </w:t>
            </w:r>
            <w:r>
              <w:rPr>
                <w:lang w:val="en-GB"/>
              </w:rPr>
              <w:t>[</w:t>
            </w:r>
            <w:r w:rsidRPr="00AF5835">
              <w:rPr>
                <w:i/>
                <w:lang w:val="en-GB"/>
              </w:rPr>
              <w:t>inaudible</w:t>
            </w:r>
            <w:r>
              <w:rPr>
                <w:lang w:val="en-GB"/>
              </w:rPr>
              <w:t>], nice to have that</w:t>
            </w:r>
            <w:r w:rsidR="00156229" w:rsidRPr="00B36B91">
              <w:rPr>
                <w:lang w:val="en-GB"/>
              </w:rPr>
              <w:t>.  So Sandra, if you wanted to show your video the last two or three minutes, if it’s going to help [</w:t>
            </w:r>
            <w:r w:rsidR="00156229" w:rsidRPr="00B36B91">
              <w:rPr>
                <w:i/>
                <w:lang w:val="en-GB"/>
              </w:rPr>
              <w:t>inaudible</w:t>
            </w:r>
            <w:r w:rsidR="00156229" w:rsidRPr="00B36B91">
              <w:rPr>
                <w:lang w:val="en-GB"/>
              </w:rPr>
              <w:t>]</w:t>
            </w:r>
            <w:r>
              <w:rPr>
                <w:lang w:val="en-GB"/>
              </w:rPr>
              <w:t>,</w:t>
            </w:r>
            <w:r w:rsidR="00156229" w:rsidRPr="00B36B91">
              <w:rPr>
                <w:lang w:val="en-GB"/>
              </w:rPr>
              <w:t xml:space="preserve"> feel free to do so.</w:t>
            </w:r>
            <w:r w:rsidR="002D7C64" w:rsidRPr="00B36B91">
              <w:rPr>
                <w:lang w:val="en-GB"/>
              </w:rPr>
              <w:t xml:space="preserve">  [</w:t>
            </w:r>
            <w:r w:rsidR="002D7C64" w:rsidRPr="00B36B91">
              <w:rPr>
                <w:i/>
                <w:lang w:val="en-GB"/>
              </w:rPr>
              <w:t>Background Noise</w:t>
            </w:r>
            <w:r w:rsidR="002D7C64" w:rsidRPr="00B36B91">
              <w:rPr>
                <w:lang w:val="en-GB"/>
              </w:rPr>
              <w:t>]</w:t>
            </w:r>
          </w:p>
        </w:tc>
      </w:tr>
      <w:tr w:rsidR="00214C7E" w:rsidRPr="00B36B91" w:rsidTr="00EF3544">
        <w:tc>
          <w:tcPr>
            <w:tcW w:w="2428" w:type="dxa"/>
          </w:tcPr>
          <w:p w:rsidR="00214C7E" w:rsidRPr="00B36B91" w:rsidRDefault="00156229" w:rsidP="00EF3544">
            <w:pPr>
              <w:pStyle w:val="BodyText"/>
              <w:rPr>
                <w:lang w:val="en-GB"/>
              </w:rPr>
            </w:pPr>
            <w:r w:rsidRPr="00B36B91">
              <w:rPr>
                <w:lang w:val="en-GB"/>
              </w:rPr>
              <w:t>Sandra</w:t>
            </w:r>
            <w:r w:rsidR="002D7C64" w:rsidRPr="00B36B91">
              <w:rPr>
                <w:lang w:val="en-GB"/>
              </w:rPr>
              <w:t xml:space="preserve"> Trainor</w:t>
            </w:r>
          </w:p>
        </w:tc>
        <w:tc>
          <w:tcPr>
            <w:tcW w:w="6922" w:type="dxa"/>
          </w:tcPr>
          <w:p w:rsidR="00214C7E" w:rsidRPr="00B36B91" w:rsidRDefault="00156229" w:rsidP="00D41BE9">
            <w:pPr>
              <w:pStyle w:val="BodyText"/>
              <w:jc w:val="both"/>
              <w:rPr>
                <w:lang w:val="en-GB"/>
              </w:rPr>
            </w:pPr>
            <w:r w:rsidRPr="00B36B91">
              <w:rPr>
                <w:lang w:val="en-GB"/>
              </w:rPr>
              <w:t>[</w:t>
            </w:r>
            <w:r w:rsidRPr="00B36B91">
              <w:rPr>
                <w:i/>
                <w:lang w:val="en-GB"/>
              </w:rPr>
              <w:t>Inaudible</w:t>
            </w:r>
            <w:r w:rsidRPr="00B36B91">
              <w:rPr>
                <w:lang w:val="en-GB"/>
              </w:rPr>
              <w:t>]  Laura</w:t>
            </w:r>
            <w:r w:rsidR="00E415DF">
              <w:rPr>
                <w:lang w:val="en-GB"/>
              </w:rPr>
              <w:t>,</w:t>
            </w:r>
            <w:r w:rsidRPr="00B36B91">
              <w:rPr>
                <w:lang w:val="en-GB"/>
              </w:rPr>
              <w:t xml:space="preserve"> can you give me the </w:t>
            </w:r>
            <w:r w:rsidR="002D7C64" w:rsidRPr="00B36B91">
              <w:rPr>
                <w:lang w:val="en-GB"/>
              </w:rPr>
              <w:t>present</w:t>
            </w:r>
            <w:r w:rsidR="00D41BE9" w:rsidRPr="00B36B91">
              <w:rPr>
                <w:lang w:val="en-GB"/>
              </w:rPr>
              <w:t>er</w:t>
            </w:r>
            <w:r w:rsidRPr="00B36B91">
              <w:rPr>
                <w:lang w:val="en-GB"/>
              </w:rPr>
              <w:t xml:space="preserve"> right</w:t>
            </w:r>
            <w:r w:rsidR="00E415DF">
              <w:rPr>
                <w:lang w:val="en-GB"/>
              </w:rPr>
              <w:t>s</w:t>
            </w:r>
            <w:r w:rsidRPr="00B36B91">
              <w:rPr>
                <w:lang w:val="en-GB"/>
              </w:rPr>
              <w:t xml:space="preserve"> [</w:t>
            </w:r>
            <w:r w:rsidRPr="00B36B91">
              <w:rPr>
                <w:i/>
                <w:lang w:val="en-GB"/>
              </w:rPr>
              <w:t>inaudible</w:t>
            </w:r>
            <w:r w:rsidRPr="00B36B91">
              <w:rPr>
                <w:lang w:val="en-GB"/>
              </w:rPr>
              <w:t>]?</w:t>
            </w:r>
          </w:p>
        </w:tc>
      </w:tr>
      <w:tr w:rsidR="004777A5" w:rsidRPr="00B36B91" w:rsidTr="00EF3544">
        <w:tc>
          <w:tcPr>
            <w:tcW w:w="2428" w:type="dxa"/>
          </w:tcPr>
          <w:p w:rsidR="004777A5" w:rsidRPr="00B36B91" w:rsidRDefault="00156229" w:rsidP="00EF3544">
            <w:pPr>
              <w:pStyle w:val="BodyText"/>
              <w:rPr>
                <w:lang w:val="en-GB"/>
              </w:rPr>
            </w:pPr>
            <w:r w:rsidRPr="00B36B91">
              <w:rPr>
                <w:lang w:val="en-GB"/>
              </w:rPr>
              <w:t>Jerry Goldsmith</w:t>
            </w:r>
          </w:p>
        </w:tc>
        <w:tc>
          <w:tcPr>
            <w:tcW w:w="6922" w:type="dxa"/>
          </w:tcPr>
          <w:p w:rsidR="004777A5" w:rsidRPr="00B36B91" w:rsidRDefault="00156229" w:rsidP="00D41BE9">
            <w:pPr>
              <w:pStyle w:val="BodyText"/>
              <w:jc w:val="both"/>
              <w:rPr>
                <w:lang w:val="en-GB"/>
              </w:rPr>
            </w:pPr>
            <w:r w:rsidRPr="00B36B91">
              <w:rPr>
                <w:lang w:val="en-GB"/>
              </w:rPr>
              <w:t>We’ll see if works.  [</w:t>
            </w:r>
            <w:r w:rsidRPr="00B36B91">
              <w:rPr>
                <w:i/>
                <w:lang w:val="en-GB"/>
              </w:rPr>
              <w:t>Laughter</w:t>
            </w:r>
            <w:r w:rsidRPr="00B36B91">
              <w:rPr>
                <w:lang w:val="en-GB"/>
              </w:rPr>
              <w:t>]  The other thing w</w:t>
            </w:r>
            <w:r w:rsidR="00D41BE9" w:rsidRPr="00B36B91">
              <w:rPr>
                <w:lang w:val="en-GB"/>
              </w:rPr>
              <w:t>hile</w:t>
            </w:r>
            <w:r w:rsidRPr="00B36B91">
              <w:rPr>
                <w:lang w:val="en-GB"/>
              </w:rPr>
              <w:t xml:space="preserve"> [</w:t>
            </w:r>
            <w:r w:rsidRPr="00B36B91">
              <w:rPr>
                <w:i/>
                <w:lang w:val="en-GB"/>
              </w:rPr>
              <w:t>inaudible</w:t>
            </w:r>
            <w:r w:rsidRPr="00B36B91">
              <w:rPr>
                <w:lang w:val="en-GB"/>
              </w:rPr>
              <w:t xml:space="preserve">] </w:t>
            </w:r>
            <w:r w:rsidR="002D7C64" w:rsidRPr="00B36B91">
              <w:rPr>
                <w:lang w:val="en-GB"/>
              </w:rPr>
              <w:t>[</w:t>
            </w:r>
            <w:r w:rsidR="002D7C64" w:rsidRPr="00B36B91">
              <w:rPr>
                <w:i/>
                <w:lang w:val="en-GB"/>
              </w:rPr>
              <w:t>background noise</w:t>
            </w:r>
            <w:r w:rsidR="002D7C64" w:rsidRPr="00B36B91">
              <w:rPr>
                <w:lang w:val="en-GB"/>
              </w:rPr>
              <w:t xml:space="preserve">] </w:t>
            </w:r>
            <w:r w:rsidRPr="00B36B91">
              <w:rPr>
                <w:lang w:val="en-GB"/>
              </w:rPr>
              <w:t>while we winding this up</w:t>
            </w:r>
            <w:r w:rsidR="00E415DF">
              <w:rPr>
                <w:lang w:val="en-GB"/>
              </w:rPr>
              <w:t>, there’s,</w:t>
            </w:r>
            <w:r w:rsidRPr="00B36B91">
              <w:rPr>
                <w:lang w:val="en-GB"/>
              </w:rPr>
              <w:t xml:space="preserve"> see there’s a questionnaire at the end that Laura sends.  If</w:t>
            </w:r>
            <w:r w:rsidR="00E415DF">
              <w:rPr>
                <w:lang w:val="en-GB"/>
              </w:rPr>
              <w:t>, if</w:t>
            </w:r>
            <w:r w:rsidRPr="00B36B91">
              <w:rPr>
                <w:lang w:val="en-GB"/>
              </w:rPr>
              <w:t xml:space="preserve"> you can just kind of complete that.  Let know what you think</w:t>
            </w:r>
            <w:r w:rsidR="002D7C64" w:rsidRPr="00B36B91">
              <w:rPr>
                <w:lang w:val="en-GB"/>
              </w:rPr>
              <w:t>.</w:t>
            </w:r>
          </w:p>
        </w:tc>
      </w:tr>
      <w:tr w:rsidR="004777A5" w:rsidRPr="00B36B91" w:rsidTr="00EF3544">
        <w:tc>
          <w:tcPr>
            <w:tcW w:w="2428" w:type="dxa"/>
          </w:tcPr>
          <w:p w:rsidR="004777A5" w:rsidRPr="00B36B91" w:rsidRDefault="002D7C64" w:rsidP="00EF3544">
            <w:pPr>
              <w:pStyle w:val="BodyText"/>
              <w:rPr>
                <w:lang w:val="en-GB"/>
              </w:rPr>
            </w:pPr>
            <w:r w:rsidRPr="00B36B91">
              <w:rPr>
                <w:lang w:val="en-GB"/>
              </w:rPr>
              <w:t>Sandra Trainor</w:t>
            </w:r>
          </w:p>
        </w:tc>
        <w:tc>
          <w:tcPr>
            <w:tcW w:w="6922" w:type="dxa"/>
          </w:tcPr>
          <w:p w:rsidR="004777A5" w:rsidRPr="00B36B91" w:rsidRDefault="00D41BE9" w:rsidP="00E415DF">
            <w:pPr>
              <w:pStyle w:val="BodyText"/>
              <w:jc w:val="both"/>
              <w:rPr>
                <w:lang w:val="en-GB"/>
              </w:rPr>
            </w:pPr>
            <w:r w:rsidRPr="00B36B91">
              <w:rPr>
                <w:lang w:val="en-GB"/>
              </w:rPr>
              <w:t>And t</w:t>
            </w:r>
            <w:r w:rsidR="002D7C64" w:rsidRPr="00B36B91">
              <w:rPr>
                <w:lang w:val="en-GB"/>
              </w:rPr>
              <w:t>h</w:t>
            </w:r>
            <w:r w:rsidR="00E415DF">
              <w:rPr>
                <w:lang w:val="en-GB"/>
              </w:rPr>
              <w:t>-</w:t>
            </w:r>
            <w:r w:rsidRPr="00B36B91">
              <w:rPr>
                <w:lang w:val="en-GB"/>
              </w:rPr>
              <w:t>, this</w:t>
            </w:r>
            <w:r w:rsidR="002D7C64" w:rsidRPr="00B36B91">
              <w:rPr>
                <w:lang w:val="en-GB"/>
              </w:rPr>
              <w:t xml:space="preserve"> is just sort of montage of some of the initiatives that Jack [</w:t>
            </w:r>
            <w:r w:rsidR="002D7C64" w:rsidRPr="00B36B91">
              <w:rPr>
                <w:i/>
                <w:lang w:val="en-GB"/>
              </w:rPr>
              <w:t>inaudible</w:t>
            </w:r>
            <w:r w:rsidR="002D7C64" w:rsidRPr="00B36B91">
              <w:rPr>
                <w:lang w:val="en-GB"/>
              </w:rPr>
              <w:t xml:space="preserve">] </w:t>
            </w:r>
            <w:r w:rsidR="00E415DF">
              <w:rPr>
                <w:lang w:val="en-GB"/>
              </w:rPr>
              <w:t>pulled together</w:t>
            </w:r>
            <w:r w:rsidR="002D7C64" w:rsidRPr="00B36B91">
              <w:rPr>
                <w:lang w:val="en-GB"/>
              </w:rPr>
              <w:t xml:space="preserve"> to demonstrate the </w:t>
            </w:r>
            <w:r w:rsidR="00E415DF">
              <w:rPr>
                <w:lang w:val="en-GB"/>
              </w:rPr>
              <w:t>[</w:t>
            </w:r>
            <w:r w:rsidR="00E415DF" w:rsidRPr="00E415DF">
              <w:rPr>
                <w:i/>
                <w:lang w:val="en-GB"/>
              </w:rPr>
              <w:t>inaudible</w:t>
            </w:r>
            <w:r w:rsidR="00E415DF">
              <w:rPr>
                <w:lang w:val="en-GB"/>
              </w:rPr>
              <w:t>]</w:t>
            </w:r>
            <w:r w:rsidR="002D7C64" w:rsidRPr="00B36B91">
              <w:rPr>
                <w:lang w:val="en-GB"/>
              </w:rPr>
              <w:t xml:space="preserve"> care.  [</w:t>
            </w:r>
            <w:r w:rsidR="002D7C64" w:rsidRPr="00B36B91">
              <w:rPr>
                <w:i/>
                <w:lang w:val="en-GB"/>
              </w:rPr>
              <w:t>Pause</w:t>
            </w:r>
            <w:r w:rsidR="002D7C64" w:rsidRPr="00B36B91">
              <w:rPr>
                <w:lang w:val="en-GB"/>
              </w:rPr>
              <w:t>]  [</w:t>
            </w:r>
            <w:r w:rsidR="002D7C64" w:rsidRPr="00B36B91">
              <w:rPr>
                <w:i/>
                <w:lang w:val="en-GB"/>
              </w:rPr>
              <w:t>Background music</w:t>
            </w:r>
            <w:r w:rsidR="002D7C64" w:rsidRPr="00B36B91">
              <w:rPr>
                <w:lang w:val="en-GB"/>
              </w:rPr>
              <w:t xml:space="preserve">]  </w:t>
            </w:r>
          </w:p>
        </w:tc>
      </w:tr>
      <w:tr w:rsidR="004777A5" w:rsidRPr="00B36B91" w:rsidTr="00EF3544">
        <w:tc>
          <w:tcPr>
            <w:tcW w:w="2428" w:type="dxa"/>
          </w:tcPr>
          <w:p w:rsidR="004777A5" w:rsidRPr="00B36B91" w:rsidRDefault="002D7C64" w:rsidP="00EF3544">
            <w:pPr>
              <w:pStyle w:val="BodyText"/>
              <w:rPr>
                <w:lang w:val="en-GB"/>
              </w:rPr>
            </w:pPr>
            <w:r w:rsidRPr="00B36B91">
              <w:rPr>
                <w:lang w:val="en-GB"/>
              </w:rPr>
              <w:t>Jerry Goldsmith</w:t>
            </w:r>
          </w:p>
        </w:tc>
        <w:tc>
          <w:tcPr>
            <w:tcW w:w="6922" w:type="dxa"/>
          </w:tcPr>
          <w:p w:rsidR="004777A5" w:rsidRPr="00B36B91" w:rsidRDefault="002B6A69" w:rsidP="00EF3544">
            <w:pPr>
              <w:pStyle w:val="BodyText"/>
              <w:jc w:val="both"/>
              <w:rPr>
                <w:lang w:val="en-GB"/>
              </w:rPr>
            </w:pPr>
            <w:r w:rsidRPr="00B36B91">
              <w:rPr>
                <w:lang w:val="en-GB"/>
              </w:rPr>
              <w:t xml:space="preserve">The video is working, OK, </w:t>
            </w:r>
            <w:r w:rsidR="00E415DF">
              <w:rPr>
                <w:lang w:val="en-GB"/>
              </w:rPr>
              <w:t>[</w:t>
            </w:r>
            <w:r w:rsidR="00E415DF" w:rsidRPr="00E415DF">
              <w:rPr>
                <w:i/>
                <w:lang w:val="en-GB"/>
              </w:rPr>
              <w:t>inaudible</w:t>
            </w:r>
            <w:r w:rsidR="00E415DF">
              <w:rPr>
                <w:lang w:val="en-GB"/>
              </w:rPr>
              <w:t xml:space="preserve">] </w:t>
            </w:r>
            <w:r w:rsidRPr="00B36B91">
              <w:rPr>
                <w:lang w:val="en-GB"/>
              </w:rPr>
              <w:t xml:space="preserve">but there’s no sound.  </w:t>
            </w:r>
          </w:p>
        </w:tc>
      </w:tr>
      <w:tr w:rsidR="004777A5" w:rsidRPr="00B36B91" w:rsidTr="00EF3544">
        <w:tc>
          <w:tcPr>
            <w:tcW w:w="2428" w:type="dxa"/>
          </w:tcPr>
          <w:p w:rsidR="004777A5" w:rsidRPr="00B36B91" w:rsidRDefault="00FA662E" w:rsidP="00EF3544">
            <w:pPr>
              <w:pStyle w:val="BodyText"/>
              <w:rPr>
                <w:lang w:val="en-GB"/>
              </w:rPr>
            </w:pPr>
            <w:r w:rsidRPr="00B36B91">
              <w:rPr>
                <w:lang w:val="en-GB"/>
              </w:rPr>
              <w:t>Sandra Trainor</w:t>
            </w:r>
          </w:p>
        </w:tc>
        <w:tc>
          <w:tcPr>
            <w:tcW w:w="6922" w:type="dxa"/>
          </w:tcPr>
          <w:p w:rsidR="004777A5" w:rsidRPr="00B36B91" w:rsidRDefault="00FA662E" w:rsidP="00EF3544">
            <w:pPr>
              <w:pStyle w:val="BodyText"/>
              <w:jc w:val="both"/>
              <w:rPr>
                <w:lang w:val="en-GB"/>
              </w:rPr>
            </w:pPr>
            <w:r w:rsidRPr="00B36B91">
              <w:rPr>
                <w:lang w:val="en-GB"/>
              </w:rPr>
              <w:t xml:space="preserve">Lots of things.  Needless to say.  </w:t>
            </w:r>
          </w:p>
        </w:tc>
      </w:tr>
      <w:tr w:rsidR="004777A5" w:rsidRPr="00B36B91" w:rsidTr="00EF3544">
        <w:tc>
          <w:tcPr>
            <w:tcW w:w="2428" w:type="dxa"/>
          </w:tcPr>
          <w:p w:rsidR="004777A5" w:rsidRPr="00B36B91" w:rsidRDefault="00FA662E" w:rsidP="00EF3544">
            <w:pPr>
              <w:pStyle w:val="BodyText"/>
              <w:rPr>
                <w:lang w:val="en-GB"/>
              </w:rPr>
            </w:pPr>
            <w:r w:rsidRPr="00B36B91">
              <w:rPr>
                <w:lang w:val="en-GB"/>
              </w:rPr>
              <w:t>Jerry Goldsmith</w:t>
            </w:r>
          </w:p>
        </w:tc>
        <w:tc>
          <w:tcPr>
            <w:tcW w:w="6922" w:type="dxa"/>
          </w:tcPr>
          <w:p w:rsidR="004777A5" w:rsidRPr="00B36B91" w:rsidRDefault="00FA662E" w:rsidP="00EF3544">
            <w:pPr>
              <w:pStyle w:val="BodyText"/>
              <w:jc w:val="both"/>
              <w:rPr>
                <w:lang w:val="en-GB"/>
              </w:rPr>
            </w:pPr>
            <w:r w:rsidRPr="00B36B91">
              <w:rPr>
                <w:lang w:val="en-GB"/>
              </w:rPr>
              <w:t>There’s no sound coming out [</w:t>
            </w:r>
            <w:r w:rsidRPr="00B36B91">
              <w:rPr>
                <w:i/>
                <w:lang w:val="en-GB"/>
              </w:rPr>
              <w:t>inaudible</w:t>
            </w:r>
            <w:r w:rsidR="00F50524">
              <w:rPr>
                <w:lang w:val="en-GB"/>
              </w:rPr>
              <w:t>], so, yeah.  [</w:t>
            </w:r>
            <w:r w:rsidR="00F50524" w:rsidRPr="00F50524">
              <w:rPr>
                <w:i/>
                <w:lang w:val="en-GB"/>
              </w:rPr>
              <w:t>laughs</w:t>
            </w:r>
            <w:r w:rsidR="00F50524">
              <w:rPr>
                <w:lang w:val="en-GB"/>
              </w:rPr>
              <w:t>]</w:t>
            </w:r>
          </w:p>
        </w:tc>
      </w:tr>
      <w:tr w:rsidR="004777A5" w:rsidRPr="00B36B91" w:rsidTr="00EF3544">
        <w:tc>
          <w:tcPr>
            <w:tcW w:w="2428" w:type="dxa"/>
          </w:tcPr>
          <w:p w:rsidR="004777A5" w:rsidRPr="00B36B91" w:rsidRDefault="00FA662E" w:rsidP="00EF3544">
            <w:pPr>
              <w:pStyle w:val="BodyText"/>
              <w:rPr>
                <w:lang w:val="en-GB"/>
              </w:rPr>
            </w:pPr>
            <w:r w:rsidRPr="00B36B91">
              <w:rPr>
                <w:lang w:val="en-GB"/>
              </w:rPr>
              <w:t>Sandra Trainor</w:t>
            </w:r>
          </w:p>
        </w:tc>
        <w:tc>
          <w:tcPr>
            <w:tcW w:w="6922" w:type="dxa"/>
          </w:tcPr>
          <w:p w:rsidR="004777A5" w:rsidRPr="00B36B91" w:rsidRDefault="00FA662E" w:rsidP="00F50524">
            <w:pPr>
              <w:pStyle w:val="BodyText"/>
              <w:jc w:val="both"/>
              <w:rPr>
                <w:lang w:val="en-GB"/>
              </w:rPr>
            </w:pPr>
            <w:r w:rsidRPr="00B36B91">
              <w:rPr>
                <w:lang w:val="en-GB"/>
              </w:rPr>
              <w:t>Just to be [</w:t>
            </w:r>
            <w:r w:rsidRPr="00B36B91">
              <w:rPr>
                <w:i/>
                <w:lang w:val="en-GB"/>
              </w:rPr>
              <w:t>inaudible</w:t>
            </w:r>
            <w:r w:rsidRPr="00B36B91">
              <w:rPr>
                <w:lang w:val="en-GB"/>
              </w:rPr>
              <w:t xml:space="preserve">] </w:t>
            </w:r>
            <w:r w:rsidR="00F50524">
              <w:rPr>
                <w:lang w:val="en-GB"/>
              </w:rPr>
              <w:t xml:space="preserve">but </w:t>
            </w:r>
            <w:r w:rsidRPr="00B36B91">
              <w:rPr>
                <w:lang w:val="en-GB"/>
              </w:rPr>
              <w:t xml:space="preserve">I think again it was </w:t>
            </w:r>
            <w:r w:rsidR="00F50524">
              <w:rPr>
                <w:lang w:val="en-GB"/>
              </w:rPr>
              <w:t>legend</w:t>
            </w:r>
            <w:r w:rsidRPr="00B36B91">
              <w:rPr>
                <w:lang w:val="en-GB"/>
              </w:rPr>
              <w:t xml:space="preserve"> </w:t>
            </w:r>
            <w:proofErr w:type="gramStart"/>
            <w:r w:rsidRPr="00B36B91">
              <w:rPr>
                <w:lang w:val="en-GB"/>
              </w:rPr>
              <w:t>code</w:t>
            </w:r>
            <w:r w:rsidR="00F50524">
              <w:rPr>
                <w:lang w:val="en-GB"/>
              </w:rPr>
              <w:t>[</w:t>
            </w:r>
            <w:proofErr w:type="gramEnd"/>
            <w:r w:rsidR="00F50524">
              <w:rPr>
                <w:lang w:val="en-GB"/>
              </w:rPr>
              <w:t>SP]</w:t>
            </w:r>
            <w:r w:rsidRPr="00B36B91">
              <w:rPr>
                <w:lang w:val="en-GB"/>
              </w:rPr>
              <w:t xml:space="preserve"> </w:t>
            </w:r>
            <w:r w:rsidR="00F50524">
              <w:rPr>
                <w:lang w:val="en-GB"/>
              </w:rPr>
              <w:t>it was talking about his ability where</w:t>
            </w:r>
            <w:r w:rsidRPr="00B36B91">
              <w:rPr>
                <w:lang w:val="en-GB"/>
              </w:rPr>
              <w:t xml:space="preserve"> th</w:t>
            </w:r>
            <w:r w:rsidR="00F50524">
              <w:rPr>
                <w:lang w:val="en-GB"/>
              </w:rPr>
              <w:t>ere was no</w:t>
            </w:r>
            <w:r w:rsidRPr="00B36B91">
              <w:rPr>
                <w:lang w:val="en-GB"/>
              </w:rPr>
              <w:t xml:space="preserve"> initiative</w:t>
            </w:r>
            <w:r w:rsidR="00F50524">
              <w:rPr>
                <w:lang w:val="en-GB"/>
              </w:rPr>
              <w:t>s</w:t>
            </w:r>
            <w:r w:rsidRPr="00B36B91">
              <w:rPr>
                <w:lang w:val="en-GB"/>
              </w:rPr>
              <w:t xml:space="preserve"> that you can do that didn’t cost anything apart from [</w:t>
            </w:r>
            <w:r w:rsidRPr="00E415DF">
              <w:rPr>
                <w:i/>
                <w:lang w:val="en-GB"/>
              </w:rPr>
              <w:t>inaudible</w:t>
            </w:r>
            <w:r w:rsidRPr="00B36B91">
              <w:rPr>
                <w:lang w:val="en-GB"/>
              </w:rPr>
              <w:t>].</w:t>
            </w:r>
          </w:p>
        </w:tc>
      </w:tr>
      <w:tr w:rsidR="004777A5" w:rsidRPr="00B36B91" w:rsidTr="00EF3544">
        <w:tc>
          <w:tcPr>
            <w:tcW w:w="2428" w:type="dxa"/>
          </w:tcPr>
          <w:p w:rsidR="004777A5" w:rsidRPr="00B36B91" w:rsidRDefault="00FA662E" w:rsidP="00EF3544">
            <w:pPr>
              <w:pStyle w:val="BodyText"/>
              <w:rPr>
                <w:lang w:val="en-GB"/>
              </w:rPr>
            </w:pPr>
            <w:r w:rsidRPr="00B36B91">
              <w:rPr>
                <w:lang w:val="en-GB"/>
              </w:rPr>
              <w:t>Jerry Goldsmith</w:t>
            </w:r>
          </w:p>
        </w:tc>
        <w:tc>
          <w:tcPr>
            <w:tcW w:w="6922" w:type="dxa"/>
          </w:tcPr>
          <w:p w:rsidR="00810451" w:rsidRPr="00B36B91" w:rsidRDefault="00F50524" w:rsidP="00EF3544">
            <w:pPr>
              <w:pStyle w:val="BodyText"/>
              <w:jc w:val="both"/>
              <w:rPr>
                <w:lang w:val="en-GB"/>
              </w:rPr>
            </w:pPr>
            <w:r>
              <w:rPr>
                <w:lang w:val="en-GB"/>
              </w:rPr>
              <w:t>Brilliant.  As I say</w:t>
            </w:r>
            <w:r w:rsidR="00FA662E" w:rsidRPr="00B36B91">
              <w:rPr>
                <w:lang w:val="en-GB"/>
              </w:rPr>
              <w:t xml:space="preserve"> thank you.  </w:t>
            </w:r>
            <w:r>
              <w:rPr>
                <w:lang w:val="en-GB"/>
              </w:rPr>
              <w:t>[</w:t>
            </w:r>
            <w:r w:rsidRPr="00F50524">
              <w:rPr>
                <w:i/>
                <w:lang w:val="en-GB"/>
              </w:rPr>
              <w:t>inaudible</w:t>
            </w:r>
            <w:r>
              <w:rPr>
                <w:lang w:val="en-GB"/>
              </w:rPr>
              <w:t xml:space="preserve">] </w:t>
            </w:r>
            <w:r w:rsidR="00FA662E" w:rsidRPr="00B36B91">
              <w:rPr>
                <w:lang w:val="en-GB"/>
              </w:rPr>
              <w:t xml:space="preserve">I think </w:t>
            </w:r>
            <w:r w:rsidR="002B6A69" w:rsidRPr="00B36B91">
              <w:rPr>
                <w:lang w:val="en-GB"/>
              </w:rPr>
              <w:t>you’re</w:t>
            </w:r>
            <w:r>
              <w:rPr>
                <w:lang w:val="en-GB"/>
              </w:rPr>
              <w:t>, think you’re</w:t>
            </w:r>
            <w:r w:rsidR="002B6A69" w:rsidRPr="00B36B91">
              <w:rPr>
                <w:lang w:val="en-GB"/>
              </w:rPr>
              <w:t xml:space="preserve"> echoing there.  </w:t>
            </w:r>
            <w:r>
              <w:rPr>
                <w:lang w:val="en-GB"/>
              </w:rPr>
              <w:t xml:space="preserve">So </w:t>
            </w:r>
            <w:r w:rsidR="002B6A69" w:rsidRPr="00B36B91">
              <w:rPr>
                <w:lang w:val="en-GB"/>
              </w:rPr>
              <w:t xml:space="preserve">I think </w:t>
            </w:r>
            <w:r w:rsidR="00FA662E" w:rsidRPr="00B36B91">
              <w:rPr>
                <w:lang w:val="en-GB"/>
              </w:rPr>
              <w:t>it might be coming through</w:t>
            </w:r>
            <w:r>
              <w:rPr>
                <w:lang w:val="en-GB"/>
              </w:rPr>
              <w:t xml:space="preserve"> [</w:t>
            </w:r>
            <w:r w:rsidRPr="00F50524">
              <w:rPr>
                <w:i/>
                <w:lang w:val="en-GB"/>
              </w:rPr>
              <w:t>inaudible</w:t>
            </w:r>
            <w:r>
              <w:rPr>
                <w:lang w:val="en-GB"/>
              </w:rPr>
              <w:t>], yeah</w:t>
            </w:r>
            <w:r w:rsidR="00FA662E" w:rsidRPr="00B36B91">
              <w:rPr>
                <w:lang w:val="en-GB"/>
              </w:rPr>
              <w:t>.  Brilliant [</w:t>
            </w:r>
            <w:r w:rsidR="00FA662E" w:rsidRPr="00B36B91">
              <w:rPr>
                <w:i/>
                <w:lang w:val="en-GB"/>
              </w:rPr>
              <w:t>laughter</w:t>
            </w:r>
            <w:r w:rsidR="00FA662E" w:rsidRPr="00B36B91">
              <w:rPr>
                <w:lang w:val="en-GB"/>
              </w:rPr>
              <w:t>].  Thanks very much once again to everyone then so</w:t>
            </w:r>
            <w:r>
              <w:rPr>
                <w:lang w:val="en-GB"/>
              </w:rPr>
              <w:t>,</w:t>
            </w:r>
            <w:r w:rsidR="00FA662E" w:rsidRPr="00B36B91">
              <w:rPr>
                <w:lang w:val="en-GB"/>
              </w:rPr>
              <w:t xml:space="preserve"> </w:t>
            </w:r>
            <w:r w:rsidR="002B6A69" w:rsidRPr="00B36B91">
              <w:rPr>
                <w:lang w:val="en-GB"/>
              </w:rPr>
              <w:t xml:space="preserve">and </w:t>
            </w:r>
            <w:r w:rsidR="00FA662E" w:rsidRPr="00B36B91">
              <w:rPr>
                <w:lang w:val="en-GB"/>
              </w:rPr>
              <w:t xml:space="preserve">as I say, there is a questionnaire that when you log off, I think </w:t>
            </w:r>
            <w:r w:rsidR="002B6A69" w:rsidRPr="00B36B91">
              <w:rPr>
                <w:lang w:val="en-GB"/>
              </w:rPr>
              <w:t xml:space="preserve">Laura </w:t>
            </w:r>
            <w:r>
              <w:rPr>
                <w:lang w:val="en-GB"/>
              </w:rPr>
              <w:t>[</w:t>
            </w:r>
            <w:r w:rsidRPr="00F50524">
              <w:rPr>
                <w:i/>
                <w:lang w:val="en-GB"/>
              </w:rPr>
              <w:t>inaudible</w:t>
            </w:r>
            <w:r>
              <w:rPr>
                <w:lang w:val="en-GB"/>
              </w:rPr>
              <w:t>].  We</w:t>
            </w:r>
            <w:r w:rsidR="00FA662E" w:rsidRPr="00B36B91">
              <w:rPr>
                <w:lang w:val="en-GB"/>
              </w:rPr>
              <w:t xml:space="preserve"> have got</w:t>
            </w:r>
            <w:r>
              <w:rPr>
                <w:lang w:val="en-GB"/>
              </w:rPr>
              <w:t>,</w:t>
            </w:r>
            <w:r w:rsidR="00FA662E" w:rsidRPr="00B36B91">
              <w:rPr>
                <w:lang w:val="en-GB"/>
              </w:rPr>
              <w:t xml:space="preserve"> as I say</w:t>
            </w:r>
            <w:r>
              <w:rPr>
                <w:lang w:val="en-GB"/>
              </w:rPr>
              <w:t>,</w:t>
            </w:r>
            <w:r w:rsidR="00FA662E" w:rsidRPr="00B36B91">
              <w:rPr>
                <w:lang w:val="en-GB"/>
              </w:rPr>
              <w:t xml:space="preserve"> slides</w:t>
            </w:r>
            <w:r w:rsidR="002B6A69" w:rsidRPr="00B36B91">
              <w:rPr>
                <w:lang w:val="en-GB"/>
              </w:rPr>
              <w:t>.  S</w:t>
            </w:r>
            <w:r w:rsidR="00FA662E" w:rsidRPr="00B36B91">
              <w:rPr>
                <w:lang w:val="en-GB"/>
              </w:rPr>
              <w:t>o over the next couple of weeks we’ll be just collating some of</w:t>
            </w:r>
            <w:r>
              <w:rPr>
                <w:lang w:val="en-GB"/>
              </w:rPr>
              <w:t xml:space="preserve"> the</w:t>
            </w:r>
            <w:r w:rsidR="00AC4922" w:rsidRPr="00B36B91">
              <w:rPr>
                <w:lang w:val="en-GB"/>
              </w:rPr>
              <w:t xml:space="preserve">, some of the spit, some of the talks </w:t>
            </w:r>
            <w:r>
              <w:rPr>
                <w:lang w:val="en-GB"/>
              </w:rPr>
              <w:t xml:space="preserve">that </w:t>
            </w:r>
            <w:r w:rsidR="00810451" w:rsidRPr="00B36B91">
              <w:rPr>
                <w:lang w:val="en-GB"/>
              </w:rPr>
              <w:t>have been recorded.  So for those that may have kind of missed one or two of the</w:t>
            </w:r>
            <w:r>
              <w:rPr>
                <w:lang w:val="en-GB"/>
              </w:rPr>
              <w:t>, the</w:t>
            </w:r>
            <w:r w:rsidR="00810451" w:rsidRPr="00B36B91">
              <w:rPr>
                <w:lang w:val="en-GB"/>
              </w:rPr>
              <w:t xml:space="preserve"> talks during </w:t>
            </w:r>
            <w:r w:rsidR="003F7B6A">
              <w:rPr>
                <w:lang w:val="en-GB"/>
              </w:rPr>
              <w:t xml:space="preserve">the, </w:t>
            </w:r>
            <w:r w:rsidR="00810451" w:rsidRPr="00B36B91">
              <w:rPr>
                <w:lang w:val="en-GB"/>
              </w:rPr>
              <w:t xml:space="preserve">the sessions, let us know and we’ll be able to hopefully send them out.  </w:t>
            </w:r>
          </w:p>
          <w:p w:rsidR="00810451" w:rsidRPr="00B36B91" w:rsidRDefault="00810451" w:rsidP="00EF3544">
            <w:pPr>
              <w:pStyle w:val="BodyText"/>
              <w:jc w:val="both"/>
              <w:rPr>
                <w:lang w:val="en-GB"/>
              </w:rPr>
            </w:pPr>
          </w:p>
          <w:p w:rsidR="00AC4922" w:rsidRPr="00B36B91" w:rsidRDefault="00810451" w:rsidP="00EF3544">
            <w:pPr>
              <w:pStyle w:val="BodyText"/>
              <w:jc w:val="both"/>
              <w:rPr>
                <w:lang w:val="en-GB"/>
              </w:rPr>
            </w:pPr>
            <w:r w:rsidRPr="00B36B91">
              <w:rPr>
                <w:lang w:val="en-GB"/>
              </w:rPr>
              <w:t>So over the next few days we’ll be tid</w:t>
            </w:r>
            <w:r w:rsidR="003F7B6A">
              <w:rPr>
                <w:lang w:val="en-GB"/>
              </w:rPr>
              <w:t>y</w:t>
            </w:r>
            <w:r w:rsidRPr="00B36B91">
              <w:rPr>
                <w:lang w:val="en-GB"/>
              </w:rPr>
              <w:t>ing up the</w:t>
            </w:r>
            <w:r w:rsidR="003F7B6A">
              <w:rPr>
                <w:lang w:val="en-GB"/>
              </w:rPr>
              <w:t>, the</w:t>
            </w:r>
            <w:r w:rsidRPr="00B36B91">
              <w:rPr>
                <w:lang w:val="en-GB"/>
              </w:rPr>
              <w:t xml:space="preserve"> slides and the</w:t>
            </w:r>
            <w:r w:rsidR="00AC4922" w:rsidRPr="00B36B91">
              <w:rPr>
                <w:lang w:val="en-GB"/>
              </w:rPr>
              <w:t>,</w:t>
            </w:r>
            <w:r w:rsidRPr="00B36B91">
              <w:rPr>
                <w:lang w:val="en-GB"/>
              </w:rPr>
              <w:t xml:space="preserve"> and the presentations for anyone that wants to, to</w:t>
            </w:r>
            <w:r w:rsidR="003F7B6A">
              <w:rPr>
                <w:lang w:val="en-GB"/>
              </w:rPr>
              <w:t>, to</w:t>
            </w:r>
            <w:r w:rsidRPr="00B36B91">
              <w:rPr>
                <w:lang w:val="en-GB"/>
              </w:rPr>
              <w:t xml:space="preserve"> have those, just let me know.  But otherwise, many thanks as I say.  For all the speakers and everyone attending and to </w:t>
            </w:r>
            <w:r w:rsidR="003F7B6A">
              <w:rPr>
                <w:lang w:val="en-GB"/>
              </w:rPr>
              <w:t xml:space="preserve">the </w:t>
            </w:r>
            <w:r w:rsidRPr="00B36B91">
              <w:rPr>
                <w:lang w:val="en-GB"/>
              </w:rPr>
              <w:t xml:space="preserve">law firm of BCLP for hosting.  </w:t>
            </w:r>
          </w:p>
          <w:p w:rsidR="00AC4922" w:rsidRPr="00B36B91" w:rsidRDefault="00AC4922" w:rsidP="00EF3544">
            <w:pPr>
              <w:pStyle w:val="BodyText"/>
              <w:jc w:val="both"/>
              <w:rPr>
                <w:lang w:val="en-GB"/>
              </w:rPr>
            </w:pPr>
          </w:p>
          <w:p w:rsidR="00810451" w:rsidRPr="00B36B91" w:rsidRDefault="00810451" w:rsidP="00EF3544">
            <w:pPr>
              <w:pStyle w:val="BodyText"/>
              <w:jc w:val="both"/>
              <w:rPr>
                <w:lang w:val="en-GB"/>
              </w:rPr>
            </w:pPr>
            <w:r w:rsidRPr="00B36B91">
              <w:rPr>
                <w:lang w:val="en-GB"/>
              </w:rPr>
              <w:t>Thanks and all the best to everyone.</w:t>
            </w:r>
          </w:p>
        </w:tc>
      </w:tr>
      <w:tr w:rsidR="003F7B6A" w:rsidRPr="00B36B91" w:rsidTr="00EF3544">
        <w:tc>
          <w:tcPr>
            <w:tcW w:w="2428" w:type="dxa"/>
          </w:tcPr>
          <w:p w:rsidR="003F7B6A" w:rsidRPr="00B36B91" w:rsidRDefault="003F7B6A" w:rsidP="00EF3544">
            <w:pPr>
              <w:pStyle w:val="BodyText"/>
              <w:rPr>
                <w:lang w:val="en-GB"/>
              </w:rPr>
            </w:pPr>
            <w:r>
              <w:rPr>
                <w:lang w:val="en-GB"/>
              </w:rPr>
              <w:t>Unknown</w:t>
            </w:r>
          </w:p>
        </w:tc>
        <w:tc>
          <w:tcPr>
            <w:tcW w:w="6922" w:type="dxa"/>
          </w:tcPr>
          <w:p w:rsidR="003F7B6A" w:rsidRDefault="003F7B6A" w:rsidP="00EF3544">
            <w:pPr>
              <w:pStyle w:val="BodyText"/>
              <w:jc w:val="both"/>
              <w:rPr>
                <w:lang w:val="en-GB"/>
              </w:rPr>
            </w:pPr>
            <w:r>
              <w:rPr>
                <w:lang w:val="en-GB"/>
              </w:rPr>
              <w:t>[</w:t>
            </w:r>
            <w:r w:rsidRPr="003F7B6A">
              <w:rPr>
                <w:i/>
                <w:lang w:val="en-GB"/>
              </w:rPr>
              <w:t>inaudible</w:t>
            </w:r>
            <w:r>
              <w:rPr>
                <w:lang w:val="en-GB"/>
              </w:rPr>
              <w:t>]</w:t>
            </w:r>
          </w:p>
        </w:tc>
      </w:tr>
      <w:tr w:rsidR="004777A5" w:rsidRPr="00B36B91" w:rsidTr="00EF3544">
        <w:tc>
          <w:tcPr>
            <w:tcW w:w="2428" w:type="dxa"/>
          </w:tcPr>
          <w:p w:rsidR="004777A5" w:rsidRPr="00B36B91" w:rsidRDefault="003F7B6A" w:rsidP="00EF3544">
            <w:pPr>
              <w:pStyle w:val="BodyText"/>
              <w:rPr>
                <w:lang w:val="en-GB"/>
              </w:rPr>
            </w:pPr>
            <w:r>
              <w:rPr>
                <w:lang w:val="en-GB"/>
              </w:rPr>
              <w:t>Unknown</w:t>
            </w:r>
          </w:p>
        </w:tc>
        <w:tc>
          <w:tcPr>
            <w:tcW w:w="6922" w:type="dxa"/>
          </w:tcPr>
          <w:p w:rsidR="004777A5" w:rsidRPr="00B36B91" w:rsidRDefault="00810451" w:rsidP="00EF3544">
            <w:pPr>
              <w:pStyle w:val="BodyText"/>
              <w:jc w:val="both"/>
              <w:rPr>
                <w:lang w:val="en-GB"/>
              </w:rPr>
            </w:pPr>
            <w:r w:rsidRPr="00B36B91">
              <w:rPr>
                <w:lang w:val="en-GB"/>
              </w:rPr>
              <w:t>Thanks Jerry.</w:t>
            </w:r>
          </w:p>
        </w:tc>
      </w:tr>
      <w:tr w:rsidR="00116703" w:rsidRPr="00B36B91" w:rsidTr="0052302D">
        <w:tc>
          <w:tcPr>
            <w:tcW w:w="2428" w:type="dxa"/>
          </w:tcPr>
          <w:p w:rsidR="00116703" w:rsidRPr="00B36B91" w:rsidRDefault="00810451" w:rsidP="0041554C">
            <w:pPr>
              <w:pStyle w:val="BodyText"/>
              <w:rPr>
                <w:lang w:val="en-GB"/>
              </w:rPr>
            </w:pPr>
            <w:r w:rsidRPr="00B36B91">
              <w:rPr>
                <w:lang w:val="en-GB"/>
              </w:rPr>
              <w:t>Jerry Goldsmith</w:t>
            </w:r>
          </w:p>
        </w:tc>
        <w:tc>
          <w:tcPr>
            <w:tcW w:w="6922" w:type="dxa"/>
          </w:tcPr>
          <w:p w:rsidR="00116703" w:rsidRPr="00B36B91" w:rsidRDefault="00810451" w:rsidP="0052302D">
            <w:pPr>
              <w:pStyle w:val="BodyText"/>
              <w:jc w:val="both"/>
              <w:rPr>
                <w:lang w:val="en-GB"/>
              </w:rPr>
            </w:pPr>
            <w:r w:rsidRPr="00B36B91">
              <w:rPr>
                <w:lang w:val="en-GB"/>
              </w:rPr>
              <w:t>Thank you.</w:t>
            </w:r>
          </w:p>
        </w:tc>
      </w:tr>
      <w:tr w:rsidR="00116703" w:rsidRPr="00B36B91" w:rsidTr="0052302D">
        <w:tc>
          <w:tcPr>
            <w:tcW w:w="9350" w:type="dxa"/>
            <w:gridSpan w:val="2"/>
            <w:shd w:val="clear" w:color="auto" w:fill="D9D9D9" w:themeFill="background1" w:themeFillShade="D9"/>
          </w:tcPr>
          <w:p w:rsidR="00116703" w:rsidRPr="00B36B91" w:rsidRDefault="00116703" w:rsidP="007617EF">
            <w:pPr>
              <w:pStyle w:val="BodyText"/>
              <w:jc w:val="center"/>
              <w:rPr>
                <w:b/>
                <w:lang w:val="en-GB"/>
              </w:rPr>
            </w:pPr>
            <w:r w:rsidRPr="00B36B91">
              <w:rPr>
                <w:b/>
                <w:lang w:val="en-GB"/>
              </w:rPr>
              <w:t>[END OF TRANSCRIPTION]</w:t>
            </w:r>
          </w:p>
        </w:tc>
      </w:tr>
    </w:tbl>
    <w:p w:rsidR="00D849AF" w:rsidRPr="00B36B91" w:rsidRDefault="00CF0FD3" w:rsidP="00CF0FD3">
      <w:pPr>
        <w:pStyle w:val="BodyText"/>
        <w:tabs>
          <w:tab w:val="left" w:pos="6198"/>
        </w:tabs>
        <w:rPr>
          <w:lang w:val="en-GB"/>
        </w:rPr>
      </w:pPr>
      <w:r w:rsidRPr="00B36B91">
        <w:rPr>
          <w:lang w:val="en-GB"/>
        </w:rPr>
        <w:tab/>
      </w:r>
    </w:p>
    <w:sectPr w:rsidR="00D849AF" w:rsidRPr="00B36B91" w:rsidSect="00AD096E">
      <w:headerReference w:type="default" r:id="rId8"/>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F5" w:rsidRDefault="00274CF5" w:rsidP="00636A80">
      <w:pPr>
        <w:spacing w:after="0"/>
      </w:pPr>
      <w:r>
        <w:separator/>
      </w:r>
    </w:p>
  </w:endnote>
  <w:endnote w:type="continuationSeparator" w:id="0">
    <w:p w:rsidR="00274CF5" w:rsidRDefault="00274CF5" w:rsidP="00636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F5" w:rsidRPr="0000098E" w:rsidRDefault="00274CF5" w:rsidP="00F23D3A">
    <w:pPr>
      <w:pStyle w:val="Footer"/>
      <w:rPr>
        <w:rStyle w:val="PageNumber"/>
        <w:rFonts w:ascii="Tahoma" w:hAnsi="Tahoma" w:cs="Tahoma"/>
        <w:sz w:val="20"/>
        <w:szCs w:val="20"/>
      </w:rPr>
    </w:pPr>
    <w:r w:rsidRPr="0000098E">
      <w:rPr>
        <w:rFonts w:cs="Tahoma"/>
      </w:rPr>
      <w:tab/>
    </w:r>
    <w:r w:rsidRPr="0000098E">
      <w:rPr>
        <w:rStyle w:val="PageNumber"/>
        <w:rFonts w:ascii="Tahoma" w:hAnsi="Tahoma" w:cs="Tahoma"/>
        <w:sz w:val="20"/>
        <w:szCs w:val="20"/>
      </w:rPr>
      <w:fldChar w:fldCharType="begin"/>
    </w:r>
    <w:r w:rsidRPr="0000098E">
      <w:rPr>
        <w:rStyle w:val="PageNumber"/>
        <w:rFonts w:ascii="Tahoma" w:hAnsi="Tahoma" w:cs="Tahoma"/>
        <w:sz w:val="20"/>
        <w:szCs w:val="20"/>
      </w:rPr>
      <w:instrText xml:space="preserve"> PAGE  \* MERGEFORMAT </w:instrText>
    </w:r>
    <w:r w:rsidRPr="0000098E">
      <w:rPr>
        <w:rStyle w:val="PageNumber"/>
        <w:rFonts w:ascii="Tahoma" w:hAnsi="Tahoma" w:cs="Tahoma"/>
        <w:sz w:val="20"/>
        <w:szCs w:val="20"/>
      </w:rPr>
      <w:fldChar w:fldCharType="separate"/>
    </w:r>
    <w:r w:rsidR="007C03B9">
      <w:rPr>
        <w:rStyle w:val="PageNumber"/>
        <w:rFonts w:ascii="Tahoma" w:hAnsi="Tahoma" w:cs="Tahoma"/>
        <w:noProof/>
        <w:sz w:val="20"/>
        <w:szCs w:val="20"/>
      </w:rPr>
      <w:t>58</w:t>
    </w:r>
    <w:r w:rsidRPr="0000098E">
      <w:rPr>
        <w:rStyle w:val="PageNumber"/>
        <w:rFonts w:ascii="Tahoma" w:hAnsi="Tahoma" w:cs="Tahoma"/>
        <w:sz w:val="20"/>
        <w:szCs w:val="20"/>
      </w:rPr>
      <w:fldChar w:fldCharType="end"/>
    </w:r>
  </w:p>
  <w:p w:rsidR="00274CF5" w:rsidRPr="0000098E" w:rsidRDefault="00274CF5" w:rsidP="006128E9">
    <w:pPr>
      <w:pStyle w:val="Footer"/>
      <w:rPr>
        <w:rFonts w:cs="Tahoma"/>
      </w:rPr>
    </w:pPr>
    <w:r w:rsidRPr="0000098E">
      <w:rPr>
        <w:rStyle w:val="DocID"/>
        <w:rFonts w:cs="Tahoma"/>
      </w:rPr>
      <w:fldChar w:fldCharType="begin"/>
    </w:r>
    <w:r w:rsidRPr="0000098E">
      <w:rPr>
        <w:rStyle w:val="DocID"/>
        <w:rFonts w:cs="Tahoma"/>
      </w:rPr>
      <w:instrText xml:space="preserve"> DOCPROPERTY "</w:instrText>
    </w:r>
    <w:r>
      <w:rPr>
        <w:rStyle w:val="DocID"/>
        <w:rFonts w:cs="Tahoma"/>
      </w:rPr>
      <w:instrText>CustomFooter</w:instrText>
    </w:r>
    <w:r w:rsidRPr="0000098E">
      <w:rPr>
        <w:rStyle w:val="DocID"/>
        <w:rFonts w:cs="Tahoma"/>
      </w:rPr>
      <w:instrText xml:space="preserve">" \* MERGEFORMAT </w:instrText>
    </w:r>
    <w:r w:rsidR="007C03B9">
      <w:rPr>
        <w:rStyle w:val="DocID"/>
        <w:rFonts w:cs="Tahoma"/>
      </w:rPr>
      <w:fldChar w:fldCharType="separate"/>
    </w:r>
    <w:r w:rsidR="007C03B9">
      <w:rPr>
        <w:rStyle w:val="DocID"/>
        <w:rFonts w:cs="Tahoma"/>
      </w:rPr>
      <w:t>SUPPORT.5439100.1/KA7</w:t>
    </w:r>
    <w:r w:rsidRPr="0000098E">
      <w:rPr>
        <w:rStyle w:val="DocID"/>
        <w:rFonts w:cs="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F5" w:rsidRPr="00F23D3A" w:rsidRDefault="00274CF5" w:rsidP="00F23D3A">
    <w:pPr>
      <w:pStyle w:val="Footer"/>
    </w:pPr>
    <w:r>
      <w:tab/>
    </w:r>
    <w:r w:rsidRPr="00F23D3A">
      <w:rPr>
        <w:rStyle w:val="PageNumber"/>
      </w:rPr>
      <w:fldChar w:fldCharType="begin"/>
    </w:r>
    <w:r w:rsidRPr="00F23D3A">
      <w:rPr>
        <w:rStyle w:val="PageNumber"/>
      </w:rPr>
      <w:instrText xml:space="preserve"> PAGE  \* MERGEFORMAT </w:instrText>
    </w:r>
    <w:r w:rsidRPr="00F23D3A">
      <w:rPr>
        <w:rStyle w:val="PageNumber"/>
      </w:rPr>
      <w:fldChar w:fldCharType="separate"/>
    </w:r>
    <w:r w:rsidR="007C03B9">
      <w:rPr>
        <w:rStyle w:val="PageNumber"/>
        <w:noProof/>
      </w:rPr>
      <w:t>2</w:t>
    </w:r>
    <w:r w:rsidRPr="00F23D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F5" w:rsidRDefault="00274CF5" w:rsidP="00636A80">
      <w:pPr>
        <w:spacing w:after="0"/>
      </w:pPr>
      <w:r>
        <w:separator/>
      </w:r>
    </w:p>
  </w:footnote>
  <w:footnote w:type="continuationSeparator" w:id="0">
    <w:p w:rsidR="00274CF5" w:rsidRDefault="00274CF5" w:rsidP="00636A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F5" w:rsidRPr="00AD096E" w:rsidRDefault="00274CF5" w:rsidP="00636A80">
    <w:pPr>
      <w:pStyle w:val="Header"/>
      <w:jc w:val="center"/>
      <w:rPr>
        <w:b/>
        <w:szCs w:val="28"/>
      </w:rPr>
    </w:pPr>
    <w:r w:rsidRPr="00BA4AC6">
      <w:rPr>
        <w:b/>
        <w:szCs w:val="28"/>
      </w:rPr>
      <w:t>Endeavour’s Wellbeing &amp; Mental Health at Work Webinar - Day 2-20201117 0900-1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3585B54"/>
    <w:multiLevelType w:val="multilevel"/>
    <w:tmpl w:val="F43AE086"/>
    <w:name w:val="Legal Numbering (2 Levels)"/>
    <w:lvl w:ilvl="0">
      <w:start w:val="1"/>
      <w:numFmt w:val="decimal"/>
      <w:pStyle w:val="Heading1"/>
      <w:lvlText w:val="%1."/>
      <w:lvlJc w:val="left"/>
      <w:pPr>
        <w:tabs>
          <w:tab w:val="num" w:pos="720"/>
        </w:tabs>
        <w:ind w:left="720" w:hanging="720"/>
      </w:pPr>
      <w:rPr>
        <w:rFonts w:hint="default"/>
        <w:caps/>
        <w:smallCaps w:val="0"/>
        <w:color w:val="000000"/>
        <w:u w:val="none"/>
      </w:rPr>
    </w:lvl>
    <w:lvl w:ilvl="1">
      <w:start w:val="1"/>
      <w:numFmt w:val="decimal"/>
      <w:pStyle w:val="Heading2"/>
      <w:isLgl/>
      <w:lvlText w:val="%1.%2"/>
      <w:lvlJc w:val="left"/>
      <w:pPr>
        <w:tabs>
          <w:tab w:val="num" w:pos="1440"/>
        </w:tabs>
        <w:ind w:left="1440" w:hanging="720"/>
      </w:pPr>
      <w:rPr>
        <w:rFonts w:hint="default"/>
        <w:color w:val="000000"/>
        <w:u w:val="none"/>
      </w:rPr>
    </w:lvl>
    <w:lvl w:ilvl="2">
      <w:start w:val="1"/>
      <w:numFmt w:val="lowerLetter"/>
      <w:pStyle w:val="Heading3"/>
      <w:lvlText w:val="(%3)"/>
      <w:lvlJc w:val="left"/>
      <w:pPr>
        <w:tabs>
          <w:tab w:val="num" w:pos="2160"/>
        </w:tabs>
        <w:ind w:left="2160" w:hanging="720"/>
      </w:pPr>
      <w:rPr>
        <w:rFonts w:hint="default"/>
        <w:color w:val="000000"/>
        <w:u w:val="none"/>
      </w:rPr>
    </w:lvl>
    <w:lvl w:ilvl="3">
      <w:start w:val="1"/>
      <w:numFmt w:val="lowerRoman"/>
      <w:pStyle w:val="Heading4"/>
      <w:lvlText w:val="(%4)"/>
      <w:lvlJc w:val="left"/>
      <w:pPr>
        <w:tabs>
          <w:tab w:val="num" w:pos="2880"/>
        </w:tabs>
        <w:ind w:left="2880" w:hanging="720"/>
      </w:pPr>
      <w:rPr>
        <w:rFonts w:hint="default"/>
        <w:color w:val="000000"/>
        <w:u w:val="none"/>
      </w:rPr>
    </w:lvl>
    <w:lvl w:ilvl="4">
      <w:start w:val="1"/>
      <w:numFmt w:val="decimal"/>
      <w:pStyle w:val="Heading5"/>
      <w:lvlText w:val="(%5)"/>
      <w:lvlJc w:val="left"/>
      <w:pPr>
        <w:tabs>
          <w:tab w:val="num" w:pos="3600"/>
        </w:tabs>
        <w:ind w:left="3600" w:hanging="720"/>
      </w:pPr>
      <w:rPr>
        <w:rFonts w:hint="default"/>
        <w:color w:val="000000"/>
        <w:u w:val="none"/>
      </w:rPr>
    </w:lvl>
    <w:lvl w:ilvl="5">
      <w:start w:val="1"/>
      <w:numFmt w:val="lowerLetter"/>
      <w:pStyle w:val="Heading6"/>
      <w:lvlText w:val="%6."/>
      <w:lvlJc w:val="left"/>
      <w:pPr>
        <w:tabs>
          <w:tab w:val="num" w:pos="4320"/>
        </w:tabs>
        <w:ind w:left="4320" w:hanging="720"/>
      </w:pPr>
      <w:rPr>
        <w:rFonts w:hint="default"/>
        <w:color w:val="000000"/>
        <w:u w:val="none"/>
      </w:rPr>
    </w:lvl>
    <w:lvl w:ilvl="6">
      <w:start w:val="1"/>
      <w:numFmt w:val="lowerRoman"/>
      <w:pStyle w:val="Heading7"/>
      <w:lvlText w:val="%7."/>
      <w:lvlJc w:val="left"/>
      <w:pPr>
        <w:tabs>
          <w:tab w:val="num" w:pos="5040"/>
        </w:tabs>
        <w:ind w:left="5040" w:hanging="720"/>
      </w:pPr>
      <w:rPr>
        <w:rFonts w:hint="default"/>
        <w:color w:val="000000"/>
        <w:u w:val="none"/>
      </w:rPr>
    </w:lvl>
    <w:lvl w:ilvl="7">
      <w:start w:val="1"/>
      <w:numFmt w:val="decimal"/>
      <w:pStyle w:val="Heading8"/>
      <w:lvlText w:val="%8)"/>
      <w:lvlJc w:val="left"/>
      <w:pPr>
        <w:tabs>
          <w:tab w:val="num" w:pos="5760"/>
        </w:tabs>
        <w:ind w:left="5760" w:hanging="720"/>
      </w:pPr>
      <w:rPr>
        <w:rFonts w:hint="default"/>
        <w:color w:val="000000"/>
        <w:u w:val="none"/>
      </w:rPr>
    </w:lvl>
    <w:lvl w:ilvl="8">
      <w:start w:val="1"/>
      <w:numFmt w:val="lowerLetter"/>
      <w:pStyle w:val="Heading9"/>
      <w:lvlText w:val="%9)"/>
      <w:lvlJc w:val="left"/>
      <w:pPr>
        <w:tabs>
          <w:tab w:val="num" w:pos="6480"/>
        </w:tabs>
        <w:ind w:left="6480" w:hanging="720"/>
      </w:pPr>
      <w:rPr>
        <w:rFonts w:hint="default"/>
        <w:color w:val="000000"/>
        <w:u w:val="none"/>
      </w:rPr>
    </w:lvl>
  </w:abstractNum>
  <w:abstractNum w:abstractNumId="2" w15:restartNumberingAfterBreak="0">
    <w:nsid w:val="29AB3F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59B7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4"/>
  </w:num>
  <w:num w:numId="7">
    <w:abstractNumId w:val="4"/>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y Page Numbers to All Sections" w:val="True"/>
    <w:docVar w:name="ApplyPageNumbersAllSections" w:val="True"/>
    <w:docVar w:name="DocIDType" w:val="AllPages"/>
    <w:docVar w:name="Page Numbering Starts At" w:val="1"/>
    <w:docVar w:name="PageNumberingStartsAt" w:val="1"/>
    <w:docVar w:name="Show Page Number on Page 1" w:val="True"/>
    <w:docVar w:name="ShowPageNumberPage1" w:val="True"/>
  </w:docVars>
  <w:rsids>
    <w:rsidRoot w:val="00BA4AC6"/>
    <w:rsid w:val="0000098E"/>
    <w:rsid w:val="000029AB"/>
    <w:rsid w:val="00003D35"/>
    <w:rsid w:val="00003F4C"/>
    <w:rsid w:val="00010EF4"/>
    <w:rsid w:val="00011317"/>
    <w:rsid w:val="0001336C"/>
    <w:rsid w:val="000138D1"/>
    <w:rsid w:val="00014B62"/>
    <w:rsid w:val="00015006"/>
    <w:rsid w:val="00015E3B"/>
    <w:rsid w:val="00016A43"/>
    <w:rsid w:val="000205E7"/>
    <w:rsid w:val="00023A14"/>
    <w:rsid w:val="00026298"/>
    <w:rsid w:val="00027E0F"/>
    <w:rsid w:val="000313B7"/>
    <w:rsid w:val="00034613"/>
    <w:rsid w:val="00034A22"/>
    <w:rsid w:val="000366EB"/>
    <w:rsid w:val="00043CDF"/>
    <w:rsid w:val="0004508E"/>
    <w:rsid w:val="00046892"/>
    <w:rsid w:val="00051E17"/>
    <w:rsid w:val="00052107"/>
    <w:rsid w:val="00056175"/>
    <w:rsid w:val="00057954"/>
    <w:rsid w:val="0006092B"/>
    <w:rsid w:val="00060D12"/>
    <w:rsid w:val="00060FFF"/>
    <w:rsid w:val="00061FC7"/>
    <w:rsid w:val="000631DC"/>
    <w:rsid w:val="000649F6"/>
    <w:rsid w:val="00070ED6"/>
    <w:rsid w:val="00071DF2"/>
    <w:rsid w:val="000721E4"/>
    <w:rsid w:val="00072482"/>
    <w:rsid w:val="00073E2A"/>
    <w:rsid w:val="00076497"/>
    <w:rsid w:val="00076BAB"/>
    <w:rsid w:val="000779C8"/>
    <w:rsid w:val="00077B82"/>
    <w:rsid w:val="0008027D"/>
    <w:rsid w:val="00080D05"/>
    <w:rsid w:val="00080ED5"/>
    <w:rsid w:val="00080F64"/>
    <w:rsid w:val="00083235"/>
    <w:rsid w:val="00083B24"/>
    <w:rsid w:val="000849EF"/>
    <w:rsid w:val="00087F09"/>
    <w:rsid w:val="00090D45"/>
    <w:rsid w:val="00091F91"/>
    <w:rsid w:val="000922D0"/>
    <w:rsid w:val="000928CC"/>
    <w:rsid w:val="00093237"/>
    <w:rsid w:val="000950D1"/>
    <w:rsid w:val="00095766"/>
    <w:rsid w:val="000A081A"/>
    <w:rsid w:val="000A200B"/>
    <w:rsid w:val="000A3B94"/>
    <w:rsid w:val="000A3E31"/>
    <w:rsid w:val="000A3EC5"/>
    <w:rsid w:val="000A446C"/>
    <w:rsid w:val="000A5055"/>
    <w:rsid w:val="000B6A59"/>
    <w:rsid w:val="000B7CDD"/>
    <w:rsid w:val="000C10B2"/>
    <w:rsid w:val="000C202A"/>
    <w:rsid w:val="000C21C2"/>
    <w:rsid w:val="000C249D"/>
    <w:rsid w:val="000C376D"/>
    <w:rsid w:val="000C66DD"/>
    <w:rsid w:val="000C7A5C"/>
    <w:rsid w:val="000D144B"/>
    <w:rsid w:val="000D291E"/>
    <w:rsid w:val="000D2DB5"/>
    <w:rsid w:val="000D3E0C"/>
    <w:rsid w:val="000D4637"/>
    <w:rsid w:val="000D49BE"/>
    <w:rsid w:val="000D55CC"/>
    <w:rsid w:val="000D572D"/>
    <w:rsid w:val="000D7E34"/>
    <w:rsid w:val="000E42B8"/>
    <w:rsid w:val="000E576A"/>
    <w:rsid w:val="000E6535"/>
    <w:rsid w:val="000F29EF"/>
    <w:rsid w:val="000F53FD"/>
    <w:rsid w:val="000F5B3E"/>
    <w:rsid w:val="00100F65"/>
    <w:rsid w:val="00100F93"/>
    <w:rsid w:val="00104150"/>
    <w:rsid w:val="00110803"/>
    <w:rsid w:val="00114AAA"/>
    <w:rsid w:val="00115E51"/>
    <w:rsid w:val="00116703"/>
    <w:rsid w:val="0011701B"/>
    <w:rsid w:val="00122E4B"/>
    <w:rsid w:val="001238D0"/>
    <w:rsid w:val="00127141"/>
    <w:rsid w:val="0013145A"/>
    <w:rsid w:val="001316EA"/>
    <w:rsid w:val="001366FF"/>
    <w:rsid w:val="00137856"/>
    <w:rsid w:val="00142D82"/>
    <w:rsid w:val="00142E36"/>
    <w:rsid w:val="001444CC"/>
    <w:rsid w:val="00145284"/>
    <w:rsid w:val="00145760"/>
    <w:rsid w:val="00146409"/>
    <w:rsid w:val="0014645C"/>
    <w:rsid w:val="00146468"/>
    <w:rsid w:val="00146DCA"/>
    <w:rsid w:val="0015101E"/>
    <w:rsid w:val="001512B8"/>
    <w:rsid w:val="00154029"/>
    <w:rsid w:val="00155BAE"/>
    <w:rsid w:val="00156229"/>
    <w:rsid w:val="00160360"/>
    <w:rsid w:val="00160832"/>
    <w:rsid w:val="00160B21"/>
    <w:rsid w:val="00163692"/>
    <w:rsid w:val="00163E78"/>
    <w:rsid w:val="0016534D"/>
    <w:rsid w:val="001707CA"/>
    <w:rsid w:val="0017280F"/>
    <w:rsid w:val="00177EBF"/>
    <w:rsid w:val="001802A4"/>
    <w:rsid w:val="00182696"/>
    <w:rsid w:val="0018396D"/>
    <w:rsid w:val="00184A22"/>
    <w:rsid w:val="00185058"/>
    <w:rsid w:val="00187A15"/>
    <w:rsid w:val="0019328C"/>
    <w:rsid w:val="00193D81"/>
    <w:rsid w:val="001942E4"/>
    <w:rsid w:val="001944F9"/>
    <w:rsid w:val="00195D19"/>
    <w:rsid w:val="0019638C"/>
    <w:rsid w:val="00197DE4"/>
    <w:rsid w:val="001A1124"/>
    <w:rsid w:val="001A20BB"/>
    <w:rsid w:val="001A30BC"/>
    <w:rsid w:val="001B0BA9"/>
    <w:rsid w:val="001B29E5"/>
    <w:rsid w:val="001B683B"/>
    <w:rsid w:val="001C0282"/>
    <w:rsid w:val="001C0B45"/>
    <w:rsid w:val="001C3FEE"/>
    <w:rsid w:val="001C5FC0"/>
    <w:rsid w:val="001C7F43"/>
    <w:rsid w:val="001D293A"/>
    <w:rsid w:val="001D2C13"/>
    <w:rsid w:val="001D2F54"/>
    <w:rsid w:val="001D49D1"/>
    <w:rsid w:val="001D6199"/>
    <w:rsid w:val="001D772C"/>
    <w:rsid w:val="001E02DA"/>
    <w:rsid w:val="001E3065"/>
    <w:rsid w:val="001E4D00"/>
    <w:rsid w:val="001F3133"/>
    <w:rsid w:val="001F3BFC"/>
    <w:rsid w:val="001F461F"/>
    <w:rsid w:val="001F5183"/>
    <w:rsid w:val="001F6444"/>
    <w:rsid w:val="00200013"/>
    <w:rsid w:val="0020144C"/>
    <w:rsid w:val="00201EE2"/>
    <w:rsid w:val="00204B2A"/>
    <w:rsid w:val="002109AF"/>
    <w:rsid w:val="002118FE"/>
    <w:rsid w:val="00214C7E"/>
    <w:rsid w:val="002179C2"/>
    <w:rsid w:val="00220A62"/>
    <w:rsid w:val="0022163F"/>
    <w:rsid w:val="0022196B"/>
    <w:rsid w:val="00223D4D"/>
    <w:rsid w:val="002258D5"/>
    <w:rsid w:val="002259CB"/>
    <w:rsid w:val="002259EB"/>
    <w:rsid w:val="00230621"/>
    <w:rsid w:val="002364F5"/>
    <w:rsid w:val="0024081B"/>
    <w:rsid w:val="00241A0A"/>
    <w:rsid w:val="00242D40"/>
    <w:rsid w:val="00243694"/>
    <w:rsid w:val="00244030"/>
    <w:rsid w:val="00245BAA"/>
    <w:rsid w:val="00251FE6"/>
    <w:rsid w:val="002536EA"/>
    <w:rsid w:val="00254BBE"/>
    <w:rsid w:val="00255206"/>
    <w:rsid w:val="00256BAF"/>
    <w:rsid w:val="00263B01"/>
    <w:rsid w:val="00264114"/>
    <w:rsid w:val="002644CF"/>
    <w:rsid w:val="00265C97"/>
    <w:rsid w:val="00266495"/>
    <w:rsid w:val="002710C4"/>
    <w:rsid w:val="0027151B"/>
    <w:rsid w:val="00273EA3"/>
    <w:rsid w:val="002745E4"/>
    <w:rsid w:val="00274CF5"/>
    <w:rsid w:val="00276636"/>
    <w:rsid w:val="00282AC0"/>
    <w:rsid w:val="00285520"/>
    <w:rsid w:val="00286237"/>
    <w:rsid w:val="0029001C"/>
    <w:rsid w:val="00291331"/>
    <w:rsid w:val="00291C19"/>
    <w:rsid w:val="0029550E"/>
    <w:rsid w:val="002A0F99"/>
    <w:rsid w:val="002A141D"/>
    <w:rsid w:val="002A1854"/>
    <w:rsid w:val="002A3B48"/>
    <w:rsid w:val="002A48AD"/>
    <w:rsid w:val="002A7014"/>
    <w:rsid w:val="002B1D6B"/>
    <w:rsid w:val="002B2ABA"/>
    <w:rsid w:val="002B4ABC"/>
    <w:rsid w:val="002B6A69"/>
    <w:rsid w:val="002C1A81"/>
    <w:rsid w:val="002C5549"/>
    <w:rsid w:val="002C6304"/>
    <w:rsid w:val="002C76AC"/>
    <w:rsid w:val="002C7772"/>
    <w:rsid w:val="002D2250"/>
    <w:rsid w:val="002D2D4C"/>
    <w:rsid w:val="002D332A"/>
    <w:rsid w:val="002D6B22"/>
    <w:rsid w:val="002D6CF1"/>
    <w:rsid w:val="002D7C64"/>
    <w:rsid w:val="002E07C4"/>
    <w:rsid w:val="002E16BB"/>
    <w:rsid w:val="002E1D10"/>
    <w:rsid w:val="002E2834"/>
    <w:rsid w:val="002E52FB"/>
    <w:rsid w:val="002E5DFC"/>
    <w:rsid w:val="002E5FF5"/>
    <w:rsid w:val="002E70EE"/>
    <w:rsid w:val="002E77EF"/>
    <w:rsid w:val="002F0071"/>
    <w:rsid w:val="002F075D"/>
    <w:rsid w:val="002F176E"/>
    <w:rsid w:val="002F2644"/>
    <w:rsid w:val="002F6546"/>
    <w:rsid w:val="002F67C3"/>
    <w:rsid w:val="002F6DC9"/>
    <w:rsid w:val="003016B5"/>
    <w:rsid w:val="0030363E"/>
    <w:rsid w:val="00303BB1"/>
    <w:rsid w:val="003048FB"/>
    <w:rsid w:val="00305EB5"/>
    <w:rsid w:val="00307EAD"/>
    <w:rsid w:val="003100D5"/>
    <w:rsid w:val="00310180"/>
    <w:rsid w:val="00311C7E"/>
    <w:rsid w:val="00313FDD"/>
    <w:rsid w:val="00314E4F"/>
    <w:rsid w:val="00315455"/>
    <w:rsid w:val="00320EFD"/>
    <w:rsid w:val="003215BD"/>
    <w:rsid w:val="00323E32"/>
    <w:rsid w:val="0032462F"/>
    <w:rsid w:val="00325202"/>
    <w:rsid w:val="00325DAB"/>
    <w:rsid w:val="00326454"/>
    <w:rsid w:val="003275E6"/>
    <w:rsid w:val="00327EB2"/>
    <w:rsid w:val="003305BF"/>
    <w:rsid w:val="00333E96"/>
    <w:rsid w:val="00335922"/>
    <w:rsid w:val="00335C31"/>
    <w:rsid w:val="0034036C"/>
    <w:rsid w:val="00341236"/>
    <w:rsid w:val="0034132D"/>
    <w:rsid w:val="0034196E"/>
    <w:rsid w:val="00342141"/>
    <w:rsid w:val="003434C1"/>
    <w:rsid w:val="00344126"/>
    <w:rsid w:val="00344FD7"/>
    <w:rsid w:val="0034612F"/>
    <w:rsid w:val="003472FF"/>
    <w:rsid w:val="00347D42"/>
    <w:rsid w:val="00350F2F"/>
    <w:rsid w:val="00351230"/>
    <w:rsid w:val="00351471"/>
    <w:rsid w:val="003516DB"/>
    <w:rsid w:val="003526D5"/>
    <w:rsid w:val="00353BD3"/>
    <w:rsid w:val="003554C4"/>
    <w:rsid w:val="00355771"/>
    <w:rsid w:val="00357A59"/>
    <w:rsid w:val="0036183C"/>
    <w:rsid w:val="0036328F"/>
    <w:rsid w:val="003635C1"/>
    <w:rsid w:val="00366B26"/>
    <w:rsid w:val="00366E4B"/>
    <w:rsid w:val="00370361"/>
    <w:rsid w:val="003719BC"/>
    <w:rsid w:val="00373862"/>
    <w:rsid w:val="00373F9F"/>
    <w:rsid w:val="00375C0B"/>
    <w:rsid w:val="0038076A"/>
    <w:rsid w:val="0038096F"/>
    <w:rsid w:val="00382916"/>
    <w:rsid w:val="00382CF9"/>
    <w:rsid w:val="0038372C"/>
    <w:rsid w:val="003841BC"/>
    <w:rsid w:val="00387FF1"/>
    <w:rsid w:val="00390E0A"/>
    <w:rsid w:val="0039207B"/>
    <w:rsid w:val="003945CC"/>
    <w:rsid w:val="00394D8B"/>
    <w:rsid w:val="00396952"/>
    <w:rsid w:val="00396F8C"/>
    <w:rsid w:val="003A087B"/>
    <w:rsid w:val="003A0A34"/>
    <w:rsid w:val="003A309B"/>
    <w:rsid w:val="003A47CE"/>
    <w:rsid w:val="003A4D91"/>
    <w:rsid w:val="003A50D7"/>
    <w:rsid w:val="003A571B"/>
    <w:rsid w:val="003A6FF7"/>
    <w:rsid w:val="003B0096"/>
    <w:rsid w:val="003B33B1"/>
    <w:rsid w:val="003B571A"/>
    <w:rsid w:val="003B6E18"/>
    <w:rsid w:val="003B7369"/>
    <w:rsid w:val="003C0459"/>
    <w:rsid w:val="003C19AD"/>
    <w:rsid w:val="003C258C"/>
    <w:rsid w:val="003C2E2C"/>
    <w:rsid w:val="003C460E"/>
    <w:rsid w:val="003C4774"/>
    <w:rsid w:val="003C4E34"/>
    <w:rsid w:val="003D0BE5"/>
    <w:rsid w:val="003D242E"/>
    <w:rsid w:val="003D451B"/>
    <w:rsid w:val="003D6436"/>
    <w:rsid w:val="003E16B0"/>
    <w:rsid w:val="003E2410"/>
    <w:rsid w:val="003E37D9"/>
    <w:rsid w:val="003E5962"/>
    <w:rsid w:val="003E6AED"/>
    <w:rsid w:val="003E6F66"/>
    <w:rsid w:val="003F0933"/>
    <w:rsid w:val="003F0EEE"/>
    <w:rsid w:val="003F32FB"/>
    <w:rsid w:val="003F3A52"/>
    <w:rsid w:val="003F3E8C"/>
    <w:rsid w:val="003F4A26"/>
    <w:rsid w:val="003F650E"/>
    <w:rsid w:val="003F6BDA"/>
    <w:rsid w:val="003F7B6A"/>
    <w:rsid w:val="0040183B"/>
    <w:rsid w:val="00403C4D"/>
    <w:rsid w:val="00404DB1"/>
    <w:rsid w:val="00404EA8"/>
    <w:rsid w:val="00405607"/>
    <w:rsid w:val="00405B57"/>
    <w:rsid w:val="00406AE7"/>
    <w:rsid w:val="00406D67"/>
    <w:rsid w:val="0041314E"/>
    <w:rsid w:val="00414B69"/>
    <w:rsid w:val="0041554C"/>
    <w:rsid w:val="00416873"/>
    <w:rsid w:val="00416948"/>
    <w:rsid w:val="00421A18"/>
    <w:rsid w:val="00421C70"/>
    <w:rsid w:val="00423050"/>
    <w:rsid w:val="00423E57"/>
    <w:rsid w:val="0042553E"/>
    <w:rsid w:val="00427188"/>
    <w:rsid w:val="00433103"/>
    <w:rsid w:val="004350D9"/>
    <w:rsid w:val="004353B2"/>
    <w:rsid w:val="004353EC"/>
    <w:rsid w:val="004367B3"/>
    <w:rsid w:val="0043704D"/>
    <w:rsid w:val="00440F8B"/>
    <w:rsid w:val="00443364"/>
    <w:rsid w:val="00447BEB"/>
    <w:rsid w:val="00452F0D"/>
    <w:rsid w:val="00453F4F"/>
    <w:rsid w:val="00453FC1"/>
    <w:rsid w:val="0045461F"/>
    <w:rsid w:val="00454823"/>
    <w:rsid w:val="004552A3"/>
    <w:rsid w:val="004558F2"/>
    <w:rsid w:val="004712D4"/>
    <w:rsid w:val="00473B00"/>
    <w:rsid w:val="00473ECD"/>
    <w:rsid w:val="00474729"/>
    <w:rsid w:val="00474CAC"/>
    <w:rsid w:val="0047507B"/>
    <w:rsid w:val="00476143"/>
    <w:rsid w:val="004777A5"/>
    <w:rsid w:val="004803B1"/>
    <w:rsid w:val="0048056B"/>
    <w:rsid w:val="00484004"/>
    <w:rsid w:val="00485507"/>
    <w:rsid w:val="00485928"/>
    <w:rsid w:val="0048638C"/>
    <w:rsid w:val="004877FD"/>
    <w:rsid w:val="00487E25"/>
    <w:rsid w:val="004903FA"/>
    <w:rsid w:val="00492CB6"/>
    <w:rsid w:val="00495861"/>
    <w:rsid w:val="004965BD"/>
    <w:rsid w:val="004A07B5"/>
    <w:rsid w:val="004A15CF"/>
    <w:rsid w:val="004A198D"/>
    <w:rsid w:val="004A2153"/>
    <w:rsid w:val="004A2345"/>
    <w:rsid w:val="004A5281"/>
    <w:rsid w:val="004A5C0B"/>
    <w:rsid w:val="004B27A5"/>
    <w:rsid w:val="004B293E"/>
    <w:rsid w:val="004B38B0"/>
    <w:rsid w:val="004B7DC9"/>
    <w:rsid w:val="004B7EA5"/>
    <w:rsid w:val="004C0D33"/>
    <w:rsid w:val="004C1CE7"/>
    <w:rsid w:val="004C224D"/>
    <w:rsid w:val="004C51D9"/>
    <w:rsid w:val="004C65BA"/>
    <w:rsid w:val="004C687B"/>
    <w:rsid w:val="004C7282"/>
    <w:rsid w:val="004D2D9B"/>
    <w:rsid w:val="004D4C1A"/>
    <w:rsid w:val="004E12BF"/>
    <w:rsid w:val="004E2286"/>
    <w:rsid w:val="004E4CC2"/>
    <w:rsid w:val="004E4E6A"/>
    <w:rsid w:val="004E6211"/>
    <w:rsid w:val="004E69DD"/>
    <w:rsid w:val="004E6DE8"/>
    <w:rsid w:val="004E7A2B"/>
    <w:rsid w:val="004F0ED2"/>
    <w:rsid w:val="004F1545"/>
    <w:rsid w:val="004F352D"/>
    <w:rsid w:val="004F5379"/>
    <w:rsid w:val="0050011A"/>
    <w:rsid w:val="00500852"/>
    <w:rsid w:val="00501912"/>
    <w:rsid w:val="00502ECA"/>
    <w:rsid w:val="00503633"/>
    <w:rsid w:val="00504CA8"/>
    <w:rsid w:val="00506620"/>
    <w:rsid w:val="005074A3"/>
    <w:rsid w:val="005078EF"/>
    <w:rsid w:val="00510020"/>
    <w:rsid w:val="00510C68"/>
    <w:rsid w:val="00510CCF"/>
    <w:rsid w:val="00510DB7"/>
    <w:rsid w:val="00511429"/>
    <w:rsid w:val="00511A36"/>
    <w:rsid w:val="00513293"/>
    <w:rsid w:val="005156DC"/>
    <w:rsid w:val="00516347"/>
    <w:rsid w:val="005175F3"/>
    <w:rsid w:val="00520D1A"/>
    <w:rsid w:val="0052302D"/>
    <w:rsid w:val="00525684"/>
    <w:rsid w:val="00533BF5"/>
    <w:rsid w:val="005404B3"/>
    <w:rsid w:val="00541A68"/>
    <w:rsid w:val="00542628"/>
    <w:rsid w:val="005461F2"/>
    <w:rsid w:val="00551474"/>
    <w:rsid w:val="00551B2C"/>
    <w:rsid w:val="005536C3"/>
    <w:rsid w:val="00556DBB"/>
    <w:rsid w:val="0055756A"/>
    <w:rsid w:val="00557864"/>
    <w:rsid w:val="0056166F"/>
    <w:rsid w:val="00562C66"/>
    <w:rsid w:val="0057042F"/>
    <w:rsid w:val="00572A64"/>
    <w:rsid w:val="00573E61"/>
    <w:rsid w:val="00574728"/>
    <w:rsid w:val="00580076"/>
    <w:rsid w:val="00580E3C"/>
    <w:rsid w:val="005818E9"/>
    <w:rsid w:val="005820D5"/>
    <w:rsid w:val="00583D67"/>
    <w:rsid w:val="005847E0"/>
    <w:rsid w:val="00584904"/>
    <w:rsid w:val="0058737B"/>
    <w:rsid w:val="005876C4"/>
    <w:rsid w:val="00590D24"/>
    <w:rsid w:val="0059101F"/>
    <w:rsid w:val="00592341"/>
    <w:rsid w:val="00592C93"/>
    <w:rsid w:val="00593719"/>
    <w:rsid w:val="00593A5E"/>
    <w:rsid w:val="00593B88"/>
    <w:rsid w:val="00594C61"/>
    <w:rsid w:val="00595473"/>
    <w:rsid w:val="005961D5"/>
    <w:rsid w:val="00597D3A"/>
    <w:rsid w:val="005A1AF0"/>
    <w:rsid w:val="005A339D"/>
    <w:rsid w:val="005A421E"/>
    <w:rsid w:val="005A59E5"/>
    <w:rsid w:val="005A5AF8"/>
    <w:rsid w:val="005A61FE"/>
    <w:rsid w:val="005B0711"/>
    <w:rsid w:val="005B1E08"/>
    <w:rsid w:val="005B4094"/>
    <w:rsid w:val="005B6E41"/>
    <w:rsid w:val="005C5064"/>
    <w:rsid w:val="005C584C"/>
    <w:rsid w:val="005C7B27"/>
    <w:rsid w:val="005C7F47"/>
    <w:rsid w:val="005D0F1C"/>
    <w:rsid w:val="005D178F"/>
    <w:rsid w:val="005D2690"/>
    <w:rsid w:val="005D3300"/>
    <w:rsid w:val="005D597A"/>
    <w:rsid w:val="005D5BB1"/>
    <w:rsid w:val="005E0BB2"/>
    <w:rsid w:val="005E2937"/>
    <w:rsid w:val="005E456F"/>
    <w:rsid w:val="005E498C"/>
    <w:rsid w:val="005E6039"/>
    <w:rsid w:val="005E73B1"/>
    <w:rsid w:val="005F051F"/>
    <w:rsid w:val="005F1E9F"/>
    <w:rsid w:val="005F348A"/>
    <w:rsid w:val="005F39CA"/>
    <w:rsid w:val="005F3D7A"/>
    <w:rsid w:val="005F727D"/>
    <w:rsid w:val="006014FF"/>
    <w:rsid w:val="006039DE"/>
    <w:rsid w:val="00605ACF"/>
    <w:rsid w:val="0060701B"/>
    <w:rsid w:val="00610C17"/>
    <w:rsid w:val="006128E9"/>
    <w:rsid w:val="00614441"/>
    <w:rsid w:val="00616037"/>
    <w:rsid w:val="006168AC"/>
    <w:rsid w:val="00617E3A"/>
    <w:rsid w:val="0062237E"/>
    <w:rsid w:val="006236E6"/>
    <w:rsid w:val="00626658"/>
    <w:rsid w:val="00627D55"/>
    <w:rsid w:val="00627ED9"/>
    <w:rsid w:val="00630257"/>
    <w:rsid w:val="00630D4A"/>
    <w:rsid w:val="0063108A"/>
    <w:rsid w:val="00631EA8"/>
    <w:rsid w:val="00633B9D"/>
    <w:rsid w:val="00636A80"/>
    <w:rsid w:val="006416A3"/>
    <w:rsid w:val="00643B55"/>
    <w:rsid w:val="00643DC1"/>
    <w:rsid w:val="0064425B"/>
    <w:rsid w:val="006474A1"/>
    <w:rsid w:val="00652C5D"/>
    <w:rsid w:val="00657F1A"/>
    <w:rsid w:val="006625F7"/>
    <w:rsid w:val="00662E91"/>
    <w:rsid w:val="00667A52"/>
    <w:rsid w:val="0067086D"/>
    <w:rsid w:val="006713FC"/>
    <w:rsid w:val="00671ED7"/>
    <w:rsid w:val="006739E9"/>
    <w:rsid w:val="006742D0"/>
    <w:rsid w:val="00674A95"/>
    <w:rsid w:val="006757D9"/>
    <w:rsid w:val="00677C1B"/>
    <w:rsid w:val="00684D7F"/>
    <w:rsid w:val="00685859"/>
    <w:rsid w:val="00685FF1"/>
    <w:rsid w:val="0068602E"/>
    <w:rsid w:val="00686216"/>
    <w:rsid w:val="00687B8A"/>
    <w:rsid w:val="00687EAF"/>
    <w:rsid w:val="00692196"/>
    <w:rsid w:val="00693B94"/>
    <w:rsid w:val="00694060"/>
    <w:rsid w:val="0069580D"/>
    <w:rsid w:val="00697D2F"/>
    <w:rsid w:val="006A0D58"/>
    <w:rsid w:val="006A28AA"/>
    <w:rsid w:val="006A3B6C"/>
    <w:rsid w:val="006A4C24"/>
    <w:rsid w:val="006A6AB7"/>
    <w:rsid w:val="006A6D4B"/>
    <w:rsid w:val="006B107F"/>
    <w:rsid w:val="006B1084"/>
    <w:rsid w:val="006B17FD"/>
    <w:rsid w:val="006B2593"/>
    <w:rsid w:val="006B2D02"/>
    <w:rsid w:val="006B3A49"/>
    <w:rsid w:val="006B497F"/>
    <w:rsid w:val="006B4AE9"/>
    <w:rsid w:val="006B6155"/>
    <w:rsid w:val="006B678F"/>
    <w:rsid w:val="006B6A55"/>
    <w:rsid w:val="006B7C96"/>
    <w:rsid w:val="006B7DE6"/>
    <w:rsid w:val="006C0773"/>
    <w:rsid w:val="006C0A22"/>
    <w:rsid w:val="006C59D3"/>
    <w:rsid w:val="006D0DDC"/>
    <w:rsid w:val="006D3691"/>
    <w:rsid w:val="006D3C15"/>
    <w:rsid w:val="006D3ED0"/>
    <w:rsid w:val="006D3F7F"/>
    <w:rsid w:val="006D4681"/>
    <w:rsid w:val="006D69E7"/>
    <w:rsid w:val="006E1B02"/>
    <w:rsid w:val="006E23F3"/>
    <w:rsid w:val="006E2907"/>
    <w:rsid w:val="006E2A65"/>
    <w:rsid w:val="006E4056"/>
    <w:rsid w:val="006E583C"/>
    <w:rsid w:val="006E7050"/>
    <w:rsid w:val="006F084A"/>
    <w:rsid w:val="006F1296"/>
    <w:rsid w:val="006F1E9F"/>
    <w:rsid w:val="006F46F0"/>
    <w:rsid w:val="006F4801"/>
    <w:rsid w:val="006F64BA"/>
    <w:rsid w:val="006F7280"/>
    <w:rsid w:val="0070172F"/>
    <w:rsid w:val="00701AA4"/>
    <w:rsid w:val="00701C70"/>
    <w:rsid w:val="00703922"/>
    <w:rsid w:val="00704590"/>
    <w:rsid w:val="00706305"/>
    <w:rsid w:val="00706663"/>
    <w:rsid w:val="00706843"/>
    <w:rsid w:val="00711839"/>
    <w:rsid w:val="00711A1C"/>
    <w:rsid w:val="00711A2C"/>
    <w:rsid w:val="00712884"/>
    <w:rsid w:val="007138C9"/>
    <w:rsid w:val="00713DD7"/>
    <w:rsid w:val="00714256"/>
    <w:rsid w:val="00714436"/>
    <w:rsid w:val="0072128B"/>
    <w:rsid w:val="00724CD1"/>
    <w:rsid w:val="00726F4F"/>
    <w:rsid w:val="00727729"/>
    <w:rsid w:val="00730951"/>
    <w:rsid w:val="00731F3E"/>
    <w:rsid w:val="007321CB"/>
    <w:rsid w:val="007346C9"/>
    <w:rsid w:val="00736D07"/>
    <w:rsid w:val="007379EB"/>
    <w:rsid w:val="007409B8"/>
    <w:rsid w:val="007433C6"/>
    <w:rsid w:val="00744F70"/>
    <w:rsid w:val="00745651"/>
    <w:rsid w:val="00747C6F"/>
    <w:rsid w:val="00750696"/>
    <w:rsid w:val="00751FB8"/>
    <w:rsid w:val="00752AF6"/>
    <w:rsid w:val="00753012"/>
    <w:rsid w:val="00756D5F"/>
    <w:rsid w:val="007578C3"/>
    <w:rsid w:val="0076023C"/>
    <w:rsid w:val="0076062B"/>
    <w:rsid w:val="00760AE3"/>
    <w:rsid w:val="007617EF"/>
    <w:rsid w:val="00762863"/>
    <w:rsid w:val="00762DB7"/>
    <w:rsid w:val="00762FAB"/>
    <w:rsid w:val="00765119"/>
    <w:rsid w:val="00767065"/>
    <w:rsid w:val="00770B39"/>
    <w:rsid w:val="00770E0F"/>
    <w:rsid w:val="00771020"/>
    <w:rsid w:val="007725E8"/>
    <w:rsid w:val="00775391"/>
    <w:rsid w:val="00777719"/>
    <w:rsid w:val="00782103"/>
    <w:rsid w:val="00783EA3"/>
    <w:rsid w:val="00786715"/>
    <w:rsid w:val="00786C26"/>
    <w:rsid w:val="00786E0A"/>
    <w:rsid w:val="00787EB5"/>
    <w:rsid w:val="00791228"/>
    <w:rsid w:val="00793613"/>
    <w:rsid w:val="00794EE8"/>
    <w:rsid w:val="007957CD"/>
    <w:rsid w:val="0079581E"/>
    <w:rsid w:val="007966EB"/>
    <w:rsid w:val="00796CB2"/>
    <w:rsid w:val="00796CE7"/>
    <w:rsid w:val="007A0B69"/>
    <w:rsid w:val="007A126E"/>
    <w:rsid w:val="007A1A15"/>
    <w:rsid w:val="007A2124"/>
    <w:rsid w:val="007A2280"/>
    <w:rsid w:val="007B566D"/>
    <w:rsid w:val="007B7330"/>
    <w:rsid w:val="007B7A2C"/>
    <w:rsid w:val="007C03B9"/>
    <w:rsid w:val="007C1661"/>
    <w:rsid w:val="007C1E1B"/>
    <w:rsid w:val="007C7C61"/>
    <w:rsid w:val="007D0043"/>
    <w:rsid w:val="007D3191"/>
    <w:rsid w:val="007D33FA"/>
    <w:rsid w:val="007D5AB3"/>
    <w:rsid w:val="007D76E2"/>
    <w:rsid w:val="007D799B"/>
    <w:rsid w:val="007E15F7"/>
    <w:rsid w:val="007E2305"/>
    <w:rsid w:val="007E2571"/>
    <w:rsid w:val="007E6FFF"/>
    <w:rsid w:val="007E78B5"/>
    <w:rsid w:val="007F2321"/>
    <w:rsid w:val="007F2864"/>
    <w:rsid w:val="007F52AF"/>
    <w:rsid w:val="0080074A"/>
    <w:rsid w:val="008022FB"/>
    <w:rsid w:val="008054F5"/>
    <w:rsid w:val="00810100"/>
    <w:rsid w:val="00810451"/>
    <w:rsid w:val="008109D7"/>
    <w:rsid w:val="008112D3"/>
    <w:rsid w:val="0081278D"/>
    <w:rsid w:val="00812DE1"/>
    <w:rsid w:val="00815740"/>
    <w:rsid w:val="00821BF7"/>
    <w:rsid w:val="00826C56"/>
    <w:rsid w:val="00826D3B"/>
    <w:rsid w:val="00831534"/>
    <w:rsid w:val="008321C2"/>
    <w:rsid w:val="00832BD1"/>
    <w:rsid w:val="00835599"/>
    <w:rsid w:val="00835E41"/>
    <w:rsid w:val="008401E2"/>
    <w:rsid w:val="00840A46"/>
    <w:rsid w:val="00842798"/>
    <w:rsid w:val="00843F19"/>
    <w:rsid w:val="008448A2"/>
    <w:rsid w:val="0085050A"/>
    <w:rsid w:val="00852729"/>
    <w:rsid w:val="00853CE0"/>
    <w:rsid w:val="0085674E"/>
    <w:rsid w:val="00856C53"/>
    <w:rsid w:val="00863841"/>
    <w:rsid w:val="00864C98"/>
    <w:rsid w:val="008651F5"/>
    <w:rsid w:val="00866AF4"/>
    <w:rsid w:val="00871055"/>
    <w:rsid w:val="008717F0"/>
    <w:rsid w:val="008735B2"/>
    <w:rsid w:val="008756CD"/>
    <w:rsid w:val="00876276"/>
    <w:rsid w:val="0087729B"/>
    <w:rsid w:val="00883671"/>
    <w:rsid w:val="00884091"/>
    <w:rsid w:val="00885D33"/>
    <w:rsid w:val="00886C47"/>
    <w:rsid w:val="008925D5"/>
    <w:rsid w:val="00892E98"/>
    <w:rsid w:val="00894383"/>
    <w:rsid w:val="008950E2"/>
    <w:rsid w:val="00897393"/>
    <w:rsid w:val="008A1032"/>
    <w:rsid w:val="008A154A"/>
    <w:rsid w:val="008A2483"/>
    <w:rsid w:val="008A2FE4"/>
    <w:rsid w:val="008A42B4"/>
    <w:rsid w:val="008A4898"/>
    <w:rsid w:val="008A4CD5"/>
    <w:rsid w:val="008A5558"/>
    <w:rsid w:val="008B19B6"/>
    <w:rsid w:val="008B4130"/>
    <w:rsid w:val="008B463B"/>
    <w:rsid w:val="008B46A8"/>
    <w:rsid w:val="008B75FA"/>
    <w:rsid w:val="008C0657"/>
    <w:rsid w:val="008C3B83"/>
    <w:rsid w:val="008C4C83"/>
    <w:rsid w:val="008C4D17"/>
    <w:rsid w:val="008C6238"/>
    <w:rsid w:val="008D28C3"/>
    <w:rsid w:val="008D43F6"/>
    <w:rsid w:val="008D5BA1"/>
    <w:rsid w:val="008D5F31"/>
    <w:rsid w:val="008D6C78"/>
    <w:rsid w:val="008E0131"/>
    <w:rsid w:val="008E0CEF"/>
    <w:rsid w:val="008E1104"/>
    <w:rsid w:val="008E38E6"/>
    <w:rsid w:val="008E4108"/>
    <w:rsid w:val="008E4E2C"/>
    <w:rsid w:val="008E5889"/>
    <w:rsid w:val="008E6B7F"/>
    <w:rsid w:val="008F26EE"/>
    <w:rsid w:val="008F2A32"/>
    <w:rsid w:val="008F45A7"/>
    <w:rsid w:val="008F505D"/>
    <w:rsid w:val="008F5192"/>
    <w:rsid w:val="008F778B"/>
    <w:rsid w:val="00902F2C"/>
    <w:rsid w:val="00903016"/>
    <w:rsid w:val="00905074"/>
    <w:rsid w:val="00905F40"/>
    <w:rsid w:val="0090637E"/>
    <w:rsid w:val="0091011B"/>
    <w:rsid w:val="00912B7E"/>
    <w:rsid w:val="00913227"/>
    <w:rsid w:val="0091360D"/>
    <w:rsid w:val="009155AD"/>
    <w:rsid w:val="00916F7E"/>
    <w:rsid w:val="00920657"/>
    <w:rsid w:val="00921875"/>
    <w:rsid w:val="00921F60"/>
    <w:rsid w:val="009228F2"/>
    <w:rsid w:val="009233BD"/>
    <w:rsid w:val="00927B84"/>
    <w:rsid w:val="0093019B"/>
    <w:rsid w:val="0093050A"/>
    <w:rsid w:val="0093441A"/>
    <w:rsid w:val="0093598D"/>
    <w:rsid w:val="00941C02"/>
    <w:rsid w:val="00941E0E"/>
    <w:rsid w:val="009422F9"/>
    <w:rsid w:val="009425A5"/>
    <w:rsid w:val="00942DBB"/>
    <w:rsid w:val="00944A87"/>
    <w:rsid w:val="00945518"/>
    <w:rsid w:val="00945795"/>
    <w:rsid w:val="0094602F"/>
    <w:rsid w:val="00947246"/>
    <w:rsid w:val="00947D8C"/>
    <w:rsid w:val="009514E8"/>
    <w:rsid w:val="0095201B"/>
    <w:rsid w:val="00952EF2"/>
    <w:rsid w:val="00952F65"/>
    <w:rsid w:val="00953231"/>
    <w:rsid w:val="009561C1"/>
    <w:rsid w:val="009561F0"/>
    <w:rsid w:val="0095728C"/>
    <w:rsid w:val="00957F9B"/>
    <w:rsid w:val="00961BC4"/>
    <w:rsid w:val="009624D5"/>
    <w:rsid w:val="00962F3C"/>
    <w:rsid w:val="00963A1E"/>
    <w:rsid w:val="00964AE2"/>
    <w:rsid w:val="00964E23"/>
    <w:rsid w:val="009653DC"/>
    <w:rsid w:val="009678FF"/>
    <w:rsid w:val="00973750"/>
    <w:rsid w:val="0097712D"/>
    <w:rsid w:val="00977629"/>
    <w:rsid w:val="00981E38"/>
    <w:rsid w:val="009830BB"/>
    <w:rsid w:val="009836D0"/>
    <w:rsid w:val="00986C54"/>
    <w:rsid w:val="0098776C"/>
    <w:rsid w:val="00987944"/>
    <w:rsid w:val="00987D92"/>
    <w:rsid w:val="009918B0"/>
    <w:rsid w:val="00991EE5"/>
    <w:rsid w:val="00992C58"/>
    <w:rsid w:val="00993220"/>
    <w:rsid w:val="00995D6E"/>
    <w:rsid w:val="0099731B"/>
    <w:rsid w:val="0099767B"/>
    <w:rsid w:val="009A0303"/>
    <w:rsid w:val="009A235F"/>
    <w:rsid w:val="009A30D2"/>
    <w:rsid w:val="009A4365"/>
    <w:rsid w:val="009A7173"/>
    <w:rsid w:val="009A7E87"/>
    <w:rsid w:val="009B087E"/>
    <w:rsid w:val="009B631D"/>
    <w:rsid w:val="009B6D86"/>
    <w:rsid w:val="009B6ECE"/>
    <w:rsid w:val="009C6F3B"/>
    <w:rsid w:val="009D0E3C"/>
    <w:rsid w:val="009D22E0"/>
    <w:rsid w:val="009D4392"/>
    <w:rsid w:val="009D513F"/>
    <w:rsid w:val="009D5FE2"/>
    <w:rsid w:val="009D5FED"/>
    <w:rsid w:val="009D6293"/>
    <w:rsid w:val="009D6683"/>
    <w:rsid w:val="009D6939"/>
    <w:rsid w:val="009E13DC"/>
    <w:rsid w:val="009E2FB4"/>
    <w:rsid w:val="009E3A65"/>
    <w:rsid w:val="009E5996"/>
    <w:rsid w:val="009F0D26"/>
    <w:rsid w:val="009F1E5E"/>
    <w:rsid w:val="009F2F5E"/>
    <w:rsid w:val="009F3DA7"/>
    <w:rsid w:val="009F4A78"/>
    <w:rsid w:val="009F5C85"/>
    <w:rsid w:val="009F5F06"/>
    <w:rsid w:val="009F6952"/>
    <w:rsid w:val="009F733B"/>
    <w:rsid w:val="00A00890"/>
    <w:rsid w:val="00A00891"/>
    <w:rsid w:val="00A00F12"/>
    <w:rsid w:val="00A02E93"/>
    <w:rsid w:val="00A03872"/>
    <w:rsid w:val="00A03A0A"/>
    <w:rsid w:val="00A11799"/>
    <w:rsid w:val="00A131CE"/>
    <w:rsid w:val="00A13CC9"/>
    <w:rsid w:val="00A147F2"/>
    <w:rsid w:val="00A164AE"/>
    <w:rsid w:val="00A21706"/>
    <w:rsid w:val="00A23077"/>
    <w:rsid w:val="00A242C3"/>
    <w:rsid w:val="00A24D10"/>
    <w:rsid w:val="00A26D2D"/>
    <w:rsid w:val="00A31493"/>
    <w:rsid w:val="00A34FE0"/>
    <w:rsid w:val="00A3544D"/>
    <w:rsid w:val="00A35A88"/>
    <w:rsid w:val="00A37184"/>
    <w:rsid w:val="00A40218"/>
    <w:rsid w:val="00A44D3E"/>
    <w:rsid w:val="00A469CF"/>
    <w:rsid w:val="00A50570"/>
    <w:rsid w:val="00A507CE"/>
    <w:rsid w:val="00A52712"/>
    <w:rsid w:val="00A5279B"/>
    <w:rsid w:val="00A538AC"/>
    <w:rsid w:val="00A568CB"/>
    <w:rsid w:val="00A62733"/>
    <w:rsid w:val="00A64820"/>
    <w:rsid w:val="00A66400"/>
    <w:rsid w:val="00A66CF0"/>
    <w:rsid w:val="00A66F02"/>
    <w:rsid w:val="00A70082"/>
    <w:rsid w:val="00A71A1D"/>
    <w:rsid w:val="00A7288B"/>
    <w:rsid w:val="00A74A63"/>
    <w:rsid w:val="00A7644A"/>
    <w:rsid w:val="00A77736"/>
    <w:rsid w:val="00A854C8"/>
    <w:rsid w:val="00A85C5D"/>
    <w:rsid w:val="00A91755"/>
    <w:rsid w:val="00A91881"/>
    <w:rsid w:val="00A96106"/>
    <w:rsid w:val="00A96613"/>
    <w:rsid w:val="00A9662A"/>
    <w:rsid w:val="00AA11E4"/>
    <w:rsid w:val="00AA1D1F"/>
    <w:rsid w:val="00AA4504"/>
    <w:rsid w:val="00AA7944"/>
    <w:rsid w:val="00AA7C5B"/>
    <w:rsid w:val="00AB192C"/>
    <w:rsid w:val="00AB19EF"/>
    <w:rsid w:val="00AB1CEC"/>
    <w:rsid w:val="00AB3CE7"/>
    <w:rsid w:val="00AB50D2"/>
    <w:rsid w:val="00AC2F30"/>
    <w:rsid w:val="00AC3440"/>
    <w:rsid w:val="00AC3682"/>
    <w:rsid w:val="00AC390C"/>
    <w:rsid w:val="00AC4922"/>
    <w:rsid w:val="00AC58D3"/>
    <w:rsid w:val="00AC7094"/>
    <w:rsid w:val="00AC7CE1"/>
    <w:rsid w:val="00AD096E"/>
    <w:rsid w:val="00AD1112"/>
    <w:rsid w:val="00AD206A"/>
    <w:rsid w:val="00AD2EBC"/>
    <w:rsid w:val="00AD4101"/>
    <w:rsid w:val="00AE34E2"/>
    <w:rsid w:val="00AE363B"/>
    <w:rsid w:val="00AE447C"/>
    <w:rsid w:val="00AE486B"/>
    <w:rsid w:val="00AE4FD1"/>
    <w:rsid w:val="00AE5DEF"/>
    <w:rsid w:val="00AF077B"/>
    <w:rsid w:val="00AF19DA"/>
    <w:rsid w:val="00AF238A"/>
    <w:rsid w:val="00AF3757"/>
    <w:rsid w:val="00AF4272"/>
    <w:rsid w:val="00AF5835"/>
    <w:rsid w:val="00AF5ED5"/>
    <w:rsid w:val="00AF62B3"/>
    <w:rsid w:val="00AF6712"/>
    <w:rsid w:val="00AF6A05"/>
    <w:rsid w:val="00B01028"/>
    <w:rsid w:val="00B01951"/>
    <w:rsid w:val="00B03084"/>
    <w:rsid w:val="00B048A2"/>
    <w:rsid w:val="00B059BE"/>
    <w:rsid w:val="00B10D07"/>
    <w:rsid w:val="00B1141B"/>
    <w:rsid w:val="00B11D9E"/>
    <w:rsid w:val="00B126F1"/>
    <w:rsid w:val="00B13010"/>
    <w:rsid w:val="00B13348"/>
    <w:rsid w:val="00B13645"/>
    <w:rsid w:val="00B15720"/>
    <w:rsid w:val="00B16FB1"/>
    <w:rsid w:val="00B17056"/>
    <w:rsid w:val="00B170E9"/>
    <w:rsid w:val="00B200D8"/>
    <w:rsid w:val="00B2016F"/>
    <w:rsid w:val="00B2020D"/>
    <w:rsid w:val="00B20783"/>
    <w:rsid w:val="00B21488"/>
    <w:rsid w:val="00B26343"/>
    <w:rsid w:val="00B26E4F"/>
    <w:rsid w:val="00B2791F"/>
    <w:rsid w:val="00B3082D"/>
    <w:rsid w:val="00B30DA2"/>
    <w:rsid w:val="00B32375"/>
    <w:rsid w:val="00B33C11"/>
    <w:rsid w:val="00B341CC"/>
    <w:rsid w:val="00B3621A"/>
    <w:rsid w:val="00B36B91"/>
    <w:rsid w:val="00B41873"/>
    <w:rsid w:val="00B42E21"/>
    <w:rsid w:val="00B44430"/>
    <w:rsid w:val="00B449C2"/>
    <w:rsid w:val="00B45D3A"/>
    <w:rsid w:val="00B46607"/>
    <w:rsid w:val="00B46B0F"/>
    <w:rsid w:val="00B46E11"/>
    <w:rsid w:val="00B47521"/>
    <w:rsid w:val="00B503DE"/>
    <w:rsid w:val="00B515A0"/>
    <w:rsid w:val="00B53C55"/>
    <w:rsid w:val="00B54FC2"/>
    <w:rsid w:val="00B55822"/>
    <w:rsid w:val="00B563CE"/>
    <w:rsid w:val="00B56426"/>
    <w:rsid w:val="00B57599"/>
    <w:rsid w:val="00B60DB3"/>
    <w:rsid w:val="00B60DFD"/>
    <w:rsid w:val="00B632AA"/>
    <w:rsid w:val="00B647A0"/>
    <w:rsid w:val="00B64F4A"/>
    <w:rsid w:val="00B70DE2"/>
    <w:rsid w:val="00B70E2F"/>
    <w:rsid w:val="00B726FC"/>
    <w:rsid w:val="00B75E75"/>
    <w:rsid w:val="00B81619"/>
    <w:rsid w:val="00B81CFF"/>
    <w:rsid w:val="00B8486B"/>
    <w:rsid w:val="00B87C6E"/>
    <w:rsid w:val="00B87CD8"/>
    <w:rsid w:val="00B90C45"/>
    <w:rsid w:val="00B91C92"/>
    <w:rsid w:val="00B92BDC"/>
    <w:rsid w:val="00B95B2F"/>
    <w:rsid w:val="00B97189"/>
    <w:rsid w:val="00BA00EA"/>
    <w:rsid w:val="00BA42ED"/>
    <w:rsid w:val="00BA4AC6"/>
    <w:rsid w:val="00BB0327"/>
    <w:rsid w:val="00BB0F45"/>
    <w:rsid w:val="00BB125A"/>
    <w:rsid w:val="00BB14FC"/>
    <w:rsid w:val="00BB2C53"/>
    <w:rsid w:val="00BB46F2"/>
    <w:rsid w:val="00BB6C50"/>
    <w:rsid w:val="00BC123B"/>
    <w:rsid w:val="00BC1A44"/>
    <w:rsid w:val="00BC54EF"/>
    <w:rsid w:val="00BC77DD"/>
    <w:rsid w:val="00BD4215"/>
    <w:rsid w:val="00BE0FDD"/>
    <w:rsid w:val="00BE32BC"/>
    <w:rsid w:val="00BE68D4"/>
    <w:rsid w:val="00BE7092"/>
    <w:rsid w:val="00BF1265"/>
    <w:rsid w:val="00BF527C"/>
    <w:rsid w:val="00C021CA"/>
    <w:rsid w:val="00C03354"/>
    <w:rsid w:val="00C033BC"/>
    <w:rsid w:val="00C03B1C"/>
    <w:rsid w:val="00C0496E"/>
    <w:rsid w:val="00C05B44"/>
    <w:rsid w:val="00C1222F"/>
    <w:rsid w:val="00C12D98"/>
    <w:rsid w:val="00C13498"/>
    <w:rsid w:val="00C15346"/>
    <w:rsid w:val="00C227DA"/>
    <w:rsid w:val="00C22969"/>
    <w:rsid w:val="00C27A84"/>
    <w:rsid w:val="00C27EF2"/>
    <w:rsid w:val="00C30FC9"/>
    <w:rsid w:val="00C3207F"/>
    <w:rsid w:val="00C34A02"/>
    <w:rsid w:val="00C378AE"/>
    <w:rsid w:val="00C43AAE"/>
    <w:rsid w:val="00C44E6A"/>
    <w:rsid w:val="00C45767"/>
    <w:rsid w:val="00C45BC5"/>
    <w:rsid w:val="00C47721"/>
    <w:rsid w:val="00C478D7"/>
    <w:rsid w:val="00C513CB"/>
    <w:rsid w:val="00C51EF9"/>
    <w:rsid w:val="00C530D5"/>
    <w:rsid w:val="00C54DA7"/>
    <w:rsid w:val="00C552A7"/>
    <w:rsid w:val="00C55BB5"/>
    <w:rsid w:val="00C61D63"/>
    <w:rsid w:val="00C64117"/>
    <w:rsid w:val="00C6454C"/>
    <w:rsid w:val="00C658CF"/>
    <w:rsid w:val="00C65B43"/>
    <w:rsid w:val="00C66214"/>
    <w:rsid w:val="00C66FCD"/>
    <w:rsid w:val="00C707C9"/>
    <w:rsid w:val="00C70F61"/>
    <w:rsid w:val="00C71DA6"/>
    <w:rsid w:val="00C76494"/>
    <w:rsid w:val="00C775C2"/>
    <w:rsid w:val="00C80267"/>
    <w:rsid w:val="00C82502"/>
    <w:rsid w:val="00C83CAA"/>
    <w:rsid w:val="00C83E29"/>
    <w:rsid w:val="00C85344"/>
    <w:rsid w:val="00C86412"/>
    <w:rsid w:val="00C900BE"/>
    <w:rsid w:val="00C911A5"/>
    <w:rsid w:val="00C9169F"/>
    <w:rsid w:val="00C93A85"/>
    <w:rsid w:val="00C93B6D"/>
    <w:rsid w:val="00C94A95"/>
    <w:rsid w:val="00C960E1"/>
    <w:rsid w:val="00C97378"/>
    <w:rsid w:val="00CA2C80"/>
    <w:rsid w:val="00CA2D22"/>
    <w:rsid w:val="00CA2E4F"/>
    <w:rsid w:val="00CA5C87"/>
    <w:rsid w:val="00CA60B8"/>
    <w:rsid w:val="00CA6218"/>
    <w:rsid w:val="00CA6ABC"/>
    <w:rsid w:val="00CB5EC6"/>
    <w:rsid w:val="00CC0567"/>
    <w:rsid w:val="00CC1397"/>
    <w:rsid w:val="00CC1575"/>
    <w:rsid w:val="00CC17AA"/>
    <w:rsid w:val="00CC2029"/>
    <w:rsid w:val="00CC3CB6"/>
    <w:rsid w:val="00CC42F6"/>
    <w:rsid w:val="00CC442C"/>
    <w:rsid w:val="00CC5077"/>
    <w:rsid w:val="00CC5A59"/>
    <w:rsid w:val="00CD06C9"/>
    <w:rsid w:val="00CD1F6A"/>
    <w:rsid w:val="00CD4532"/>
    <w:rsid w:val="00CE1EB8"/>
    <w:rsid w:val="00CE350F"/>
    <w:rsid w:val="00CE5E44"/>
    <w:rsid w:val="00CE5F22"/>
    <w:rsid w:val="00CE6277"/>
    <w:rsid w:val="00CF096C"/>
    <w:rsid w:val="00CF0FD3"/>
    <w:rsid w:val="00CF1504"/>
    <w:rsid w:val="00CF3E2B"/>
    <w:rsid w:val="00CF554C"/>
    <w:rsid w:val="00CF695E"/>
    <w:rsid w:val="00CF7F12"/>
    <w:rsid w:val="00D02647"/>
    <w:rsid w:val="00D04D27"/>
    <w:rsid w:val="00D05FA1"/>
    <w:rsid w:val="00D100D6"/>
    <w:rsid w:val="00D10674"/>
    <w:rsid w:val="00D116D8"/>
    <w:rsid w:val="00D13D73"/>
    <w:rsid w:val="00D14D87"/>
    <w:rsid w:val="00D15031"/>
    <w:rsid w:val="00D15FC6"/>
    <w:rsid w:val="00D176E0"/>
    <w:rsid w:val="00D22E08"/>
    <w:rsid w:val="00D2310D"/>
    <w:rsid w:val="00D2322C"/>
    <w:rsid w:val="00D23AEA"/>
    <w:rsid w:val="00D264A5"/>
    <w:rsid w:val="00D26D0F"/>
    <w:rsid w:val="00D34838"/>
    <w:rsid w:val="00D35BCC"/>
    <w:rsid w:val="00D36FA5"/>
    <w:rsid w:val="00D41205"/>
    <w:rsid w:val="00D41BE9"/>
    <w:rsid w:val="00D42608"/>
    <w:rsid w:val="00D43D2D"/>
    <w:rsid w:val="00D45B07"/>
    <w:rsid w:val="00D47577"/>
    <w:rsid w:val="00D47EFB"/>
    <w:rsid w:val="00D51275"/>
    <w:rsid w:val="00D52288"/>
    <w:rsid w:val="00D5325E"/>
    <w:rsid w:val="00D53604"/>
    <w:rsid w:val="00D54CB6"/>
    <w:rsid w:val="00D61E9B"/>
    <w:rsid w:val="00D61F62"/>
    <w:rsid w:val="00D620CA"/>
    <w:rsid w:val="00D661EC"/>
    <w:rsid w:val="00D662F9"/>
    <w:rsid w:val="00D67BD7"/>
    <w:rsid w:val="00D71160"/>
    <w:rsid w:val="00D7272A"/>
    <w:rsid w:val="00D73903"/>
    <w:rsid w:val="00D73CEA"/>
    <w:rsid w:val="00D73FDF"/>
    <w:rsid w:val="00D74B88"/>
    <w:rsid w:val="00D75CDD"/>
    <w:rsid w:val="00D8145B"/>
    <w:rsid w:val="00D8159A"/>
    <w:rsid w:val="00D83BA7"/>
    <w:rsid w:val="00D849AF"/>
    <w:rsid w:val="00D857F5"/>
    <w:rsid w:val="00D86D24"/>
    <w:rsid w:val="00D92C97"/>
    <w:rsid w:val="00D944D5"/>
    <w:rsid w:val="00D972C0"/>
    <w:rsid w:val="00D97968"/>
    <w:rsid w:val="00DA0E9C"/>
    <w:rsid w:val="00DA3EC9"/>
    <w:rsid w:val="00DA42D9"/>
    <w:rsid w:val="00DA6269"/>
    <w:rsid w:val="00DB2428"/>
    <w:rsid w:val="00DB2C10"/>
    <w:rsid w:val="00DB5114"/>
    <w:rsid w:val="00DB6AE5"/>
    <w:rsid w:val="00DC16CF"/>
    <w:rsid w:val="00DC326C"/>
    <w:rsid w:val="00DC3D12"/>
    <w:rsid w:val="00DC7B2A"/>
    <w:rsid w:val="00DC7C73"/>
    <w:rsid w:val="00DD017D"/>
    <w:rsid w:val="00DD15D4"/>
    <w:rsid w:val="00DD1F43"/>
    <w:rsid w:val="00DD2FB6"/>
    <w:rsid w:val="00DD33F1"/>
    <w:rsid w:val="00DD6B16"/>
    <w:rsid w:val="00DE37F0"/>
    <w:rsid w:val="00DE5B73"/>
    <w:rsid w:val="00DE5F27"/>
    <w:rsid w:val="00DE7E15"/>
    <w:rsid w:val="00DF0A68"/>
    <w:rsid w:val="00DF0A94"/>
    <w:rsid w:val="00DF111B"/>
    <w:rsid w:val="00DF2DBB"/>
    <w:rsid w:val="00DF389A"/>
    <w:rsid w:val="00E00C54"/>
    <w:rsid w:val="00E065D0"/>
    <w:rsid w:val="00E06ABD"/>
    <w:rsid w:val="00E122E4"/>
    <w:rsid w:val="00E175B5"/>
    <w:rsid w:val="00E17C07"/>
    <w:rsid w:val="00E17E17"/>
    <w:rsid w:val="00E225C2"/>
    <w:rsid w:val="00E24A5D"/>
    <w:rsid w:val="00E25167"/>
    <w:rsid w:val="00E254C9"/>
    <w:rsid w:val="00E25C8A"/>
    <w:rsid w:val="00E3023A"/>
    <w:rsid w:val="00E303CC"/>
    <w:rsid w:val="00E30707"/>
    <w:rsid w:val="00E3292B"/>
    <w:rsid w:val="00E372E3"/>
    <w:rsid w:val="00E4148B"/>
    <w:rsid w:val="00E415DF"/>
    <w:rsid w:val="00E41700"/>
    <w:rsid w:val="00E4192C"/>
    <w:rsid w:val="00E41DDD"/>
    <w:rsid w:val="00E4381C"/>
    <w:rsid w:val="00E43D4F"/>
    <w:rsid w:val="00E44E69"/>
    <w:rsid w:val="00E47DBC"/>
    <w:rsid w:val="00E5172E"/>
    <w:rsid w:val="00E5342E"/>
    <w:rsid w:val="00E53A13"/>
    <w:rsid w:val="00E56DFB"/>
    <w:rsid w:val="00E61D97"/>
    <w:rsid w:val="00E62FE6"/>
    <w:rsid w:val="00E63A04"/>
    <w:rsid w:val="00E7049D"/>
    <w:rsid w:val="00E70767"/>
    <w:rsid w:val="00E72A5B"/>
    <w:rsid w:val="00E740CA"/>
    <w:rsid w:val="00E741F0"/>
    <w:rsid w:val="00E745B9"/>
    <w:rsid w:val="00E74601"/>
    <w:rsid w:val="00E746C3"/>
    <w:rsid w:val="00E753A1"/>
    <w:rsid w:val="00E77474"/>
    <w:rsid w:val="00E81DEB"/>
    <w:rsid w:val="00E8207F"/>
    <w:rsid w:val="00E83388"/>
    <w:rsid w:val="00E84D58"/>
    <w:rsid w:val="00E87595"/>
    <w:rsid w:val="00E875DF"/>
    <w:rsid w:val="00E879C2"/>
    <w:rsid w:val="00E87F96"/>
    <w:rsid w:val="00E90579"/>
    <w:rsid w:val="00E912F1"/>
    <w:rsid w:val="00E9164E"/>
    <w:rsid w:val="00E92B03"/>
    <w:rsid w:val="00E93026"/>
    <w:rsid w:val="00E94E35"/>
    <w:rsid w:val="00E95E3E"/>
    <w:rsid w:val="00EA06B9"/>
    <w:rsid w:val="00EA0F07"/>
    <w:rsid w:val="00EA10DC"/>
    <w:rsid w:val="00EA15C4"/>
    <w:rsid w:val="00EA444B"/>
    <w:rsid w:val="00EA4753"/>
    <w:rsid w:val="00EA5785"/>
    <w:rsid w:val="00EA6D58"/>
    <w:rsid w:val="00EB4048"/>
    <w:rsid w:val="00EB40E8"/>
    <w:rsid w:val="00EB4D4F"/>
    <w:rsid w:val="00EB559F"/>
    <w:rsid w:val="00EB5ECD"/>
    <w:rsid w:val="00EB67D3"/>
    <w:rsid w:val="00EB7CD4"/>
    <w:rsid w:val="00EC08D0"/>
    <w:rsid w:val="00EC1F4F"/>
    <w:rsid w:val="00EC2B8B"/>
    <w:rsid w:val="00EC2C7F"/>
    <w:rsid w:val="00EC43A7"/>
    <w:rsid w:val="00EC7D53"/>
    <w:rsid w:val="00ED0122"/>
    <w:rsid w:val="00ED04A5"/>
    <w:rsid w:val="00ED2827"/>
    <w:rsid w:val="00ED5ABF"/>
    <w:rsid w:val="00ED7E51"/>
    <w:rsid w:val="00EE0057"/>
    <w:rsid w:val="00EE19DC"/>
    <w:rsid w:val="00EE1E83"/>
    <w:rsid w:val="00EE476B"/>
    <w:rsid w:val="00EE48DC"/>
    <w:rsid w:val="00EE4B47"/>
    <w:rsid w:val="00EE4D14"/>
    <w:rsid w:val="00EE4DCE"/>
    <w:rsid w:val="00EE64BB"/>
    <w:rsid w:val="00EF1B2A"/>
    <w:rsid w:val="00EF2B98"/>
    <w:rsid w:val="00EF2C97"/>
    <w:rsid w:val="00EF2E58"/>
    <w:rsid w:val="00EF3544"/>
    <w:rsid w:val="00EF3E04"/>
    <w:rsid w:val="00EF4C9E"/>
    <w:rsid w:val="00EF5E98"/>
    <w:rsid w:val="00F00601"/>
    <w:rsid w:val="00F00FCC"/>
    <w:rsid w:val="00F04A88"/>
    <w:rsid w:val="00F062A3"/>
    <w:rsid w:val="00F06426"/>
    <w:rsid w:val="00F10870"/>
    <w:rsid w:val="00F1167B"/>
    <w:rsid w:val="00F118B6"/>
    <w:rsid w:val="00F126B9"/>
    <w:rsid w:val="00F135D6"/>
    <w:rsid w:val="00F13F86"/>
    <w:rsid w:val="00F145F1"/>
    <w:rsid w:val="00F170E9"/>
    <w:rsid w:val="00F17295"/>
    <w:rsid w:val="00F23D3A"/>
    <w:rsid w:val="00F27229"/>
    <w:rsid w:val="00F303B1"/>
    <w:rsid w:val="00F32836"/>
    <w:rsid w:val="00F42E0A"/>
    <w:rsid w:val="00F43685"/>
    <w:rsid w:val="00F454A4"/>
    <w:rsid w:val="00F454FE"/>
    <w:rsid w:val="00F45CAD"/>
    <w:rsid w:val="00F45F3D"/>
    <w:rsid w:val="00F50524"/>
    <w:rsid w:val="00F527F7"/>
    <w:rsid w:val="00F53E5D"/>
    <w:rsid w:val="00F55653"/>
    <w:rsid w:val="00F5679A"/>
    <w:rsid w:val="00F60F12"/>
    <w:rsid w:val="00F638B6"/>
    <w:rsid w:val="00F65D42"/>
    <w:rsid w:val="00F65D66"/>
    <w:rsid w:val="00F6631E"/>
    <w:rsid w:val="00F7328B"/>
    <w:rsid w:val="00F73C33"/>
    <w:rsid w:val="00F75982"/>
    <w:rsid w:val="00F77886"/>
    <w:rsid w:val="00F77C62"/>
    <w:rsid w:val="00F80BB3"/>
    <w:rsid w:val="00F81B0F"/>
    <w:rsid w:val="00F8334D"/>
    <w:rsid w:val="00F840A6"/>
    <w:rsid w:val="00F84C16"/>
    <w:rsid w:val="00F86DC1"/>
    <w:rsid w:val="00F9529C"/>
    <w:rsid w:val="00F966A7"/>
    <w:rsid w:val="00F969E8"/>
    <w:rsid w:val="00FA0492"/>
    <w:rsid w:val="00FA4750"/>
    <w:rsid w:val="00FA6428"/>
    <w:rsid w:val="00FA662E"/>
    <w:rsid w:val="00FA6E72"/>
    <w:rsid w:val="00FB1DA2"/>
    <w:rsid w:val="00FB2126"/>
    <w:rsid w:val="00FB4A66"/>
    <w:rsid w:val="00FB4FD8"/>
    <w:rsid w:val="00FB65DA"/>
    <w:rsid w:val="00FB7F2D"/>
    <w:rsid w:val="00FC171B"/>
    <w:rsid w:val="00FC2778"/>
    <w:rsid w:val="00FC4890"/>
    <w:rsid w:val="00FC55F4"/>
    <w:rsid w:val="00FC5D00"/>
    <w:rsid w:val="00FC7209"/>
    <w:rsid w:val="00FD060A"/>
    <w:rsid w:val="00FD0A19"/>
    <w:rsid w:val="00FD1A58"/>
    <w:rsid w:val="00FD4E91"/>
    <w:rsid w:val="00FD6D65"/>
    <w:rsid w:val="00FE28E5"/>
    <w:rsid w:val="00FE2B9B"/>
    <w:rsid w:val="00FE3C51"/>
    <w:rsid w:val="00FE40F0"/>
    <w:rsid w:val="00FE69E3"/>
    <w:rsid w:val="00FE7112"/>
    <w:rsid w:val="00FF0483"/>
    <w:rsid w:val="00FF0CBB"/>
    <w:rsid w:val="00FF0D63"/>
    <w:rsid w:val="00FF18CF"/>
    <w:rsid w:val="00FF4666"/>
    <w:rsid w:val="00FF4A1E"/>
    <w:rsid w:val="00FF50D3"/>
    <w:rsid w:val="00FF5E27"/>
    <w:rsid w:val="00FF6FF1"/>
    <w:rsid w:val="00FF7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19805"/>
  <w15:docId w15:val="{221C2C0B-BD8D-4966-8F63-37DBE2B3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2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uiPriority="20"/>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8B463B"/>
    <w:rPr>
      <w:rFonts w:ascii="Tahoma" w:hAnsi="Tahoma"/>
      <w:sz w:val="20"/>
    </w:rPr>
  </w:style>
  <w:style w:type="paragraph" w:styleId="Heading1">
    <w:name w:val="heading 1"/>
    <w:basedOn w:val="Normal"/>
    <w:next w:val="BodyText"/>
    <w:link w:val="Heading1Char"/>
    <w:uiPriority w:val="14"/>
    <w:qFormat/>
    <w:rsid w:val="00B2791F"/>
    <w:pPr>
      <w:keepLines/>
      <w:numPr>
        <w:numId w:val="1"/>
      </w:numPr>
      <w:outlineLvl w:val="0"/>
    </w:pPr>
    <w:rPr>
      <w:rFonts w:eastAsia="Times New Roman" w:cs="Times New Roman"/>
      <w:bCs/>
      <w:kern w:val="32"/>
      <w:szCs w:val="32"/>
    </w:rPr>
  </w:style>
  <w:style w:type="paragraph" w:styleId="Heading2">
    <w:name w:val="heading 2"/>
    <w:basedOn w:val="Normal"/>
    <w:next w:val="BodyText"/>
    <w:link w:val="Heading2Char"/>
    <w:uiPriority w:val="14"/>
    <w:qFormat/>
    <w:rsid w:val="00B2791F"/>
    <w:pPr>
      <w:numPr>
        <w:ilvl w:val="1"/>
        <w:numId w:val="1"/>
      </w:numPr>
      <w:outlineLvl w:val="1"/>
    </w:pPr>
    <w:rPr>
      <w:rFonts w:eastAsia="Times New Roman" w:cs="Times New Roman"/>
      <w:bCs/>
      <w:iCs/>
      <w:szCs w:val="28"/>
    </w:rPr>
  </w:style>
  <w:style w:type="paragraph" w:styleId="Heading3">
    <w:name w:val="heading 3"/>
    <w:basedOn w:val="Normal"/>
    <w:next w:val="BodyText"/>
    <w:link w:val="Heading3Char"/>
    <w:uiPriority w:val="14"/>
    <w:qFormat/>
    <w:rsid w:val="00B2791F"/>
    <w:pPr>
      <w:numPr>
        <w:ilvl w:val="2"/>
        <w:numId w:val="1"/>
      </w:numPr>
      <w:outlineLvl w:val="2"/>
    </w:pPr>
    <w:rPr>
      <w:rFonts w:eastAsia="Times New Roman" w:cs="Times New Roman"/>
      <w:bCs/>
      <w:szCs w:val="26"/>
    </w:rPr>
  </w:style>
  <w:style w:type="paragraph" w:styleId="Heading4">
    <w:name w:val="heading 4"/>
    <w:basedOn w:val="Normal"/>
    <w:next w:val="BodyText"/>
    <w:link w:val="Heading4Char"/>
    <w:uiPriority w:val="14"/>
    <w:qFormat/>
    <w:rsid w:val="00B2791F"/>
    <w:pPr>
      <w:numPr>
        <w:ilvl w:val="3"/>
        <w:numId w:val="1"/>
      </w:numPr>
      <w:outlineLvl w:val="3"/>
    </w:pPr>
    <w:rPr>
      <w:rFonts w:eastAsia="Times New Roman" w:cs="Times New Roman"/>
      <w:bCs/>
      <w:szCs w:val="28"/>
    </w:rPr>
  </w:style>
  <w:style w:type="paragraph" w:styleId="Heading5">
    <w:name w:val="heading 5"/>
    <w:basedOn w:val="Normal"/>
    <w:next w:val="BodyText"/>
    <w:link w:val="Heading5Char"/>
    <w:uiPriority w:val="14"/>
    <w:qFormat/>
    <w:rsid w:val="00B2791F"/>
    <w:pPr>
      <w:numPr>
        <w:ilvl w:val="4"/>
        <w:numId w:val="1"/>
      </w:numPr>
      <w:outlineLvl w:val="4"/>
    </w:pPr>
    <w:rPr>
      <w:rFonts w:eastAsia="Times New Roman" w:cs="Times New Roman"/>
      <w:bCs/>
      <w:iCs/>
      <w:szCs w:val="26"/>
    </w:rPr>
  </w:style>
  <w:style w:type="paragraph" w:styleId="Heading6">
    <w:name w:val="heading 6"/>
    <w:basedOn w:val="Normal"/>
    <w:next w:val="BodyText"/>
    <w:link w:val="Heading6Char"/>
    <w:uiPriority w:val="14"/>
    <w:qFormat/>
    <w:rsid w:val="00B2791F"/>
    <w:pPr>
      <w:numPr>
        <w:ilvl w:val="5"/>
        <w:numId w:val="1"/>
      </w:numPr>
      <w:outlineLvl w:val="5"/>
    </w:pPr>
    <w:rPr>
      <w:rFonts w:eastAsia="Times New Roman" w:cs="Times New Roman"/>
      <w:bCs/>
    </w:rPr>
  </w:style>
  <w:style w:type="paragraph" w:styleId="Heading7">
    <w:name w:val="heading 7"/>
    <w:basedOn w:val="Normal"/>
    <w:next w:val="BodyText"/>
    <w:link w:val="Heading7Char"/>
    <w:uiPriority w:val="14"/>
    <w:qFormat/>
    <w:rsid w:val="00B2791F"/>
    <w:pPr>
      <w:numPr>
        <w:ilvl w:val="6"/>
        <w:numId w:val="1"/>
      </w:numPr>
      <w:outlineLvl w:val="6"/>
    </w:pPr>
    <w:rPr>
      <w:rFonts w:eastAsia="Times New Roman" w:cs="Times New Roman"/>
    </w:rPr>
  </w:style>
  <w:style w:type="paragraph" w:styleId="Heading8">
    <w:name w:val="heading 8"/>
    <w:basedOn w:val="Normal"/>
    <w:next w:val="BodyText"/>
    <w:link w:val="Heading8Char"/>
    <w:uiPriority w:val="14"/>
    <w:qFormat/>
    <w:rsid w:val="00B2791F"/>
    <w:pPr>
      <w:numPr>
        <w:ilvl w:val="7"/>
        <w:numId w:val="1"/>
      </w:numPr>
      <w:outlineLvl w:val="7"/>
    </w:pPr>
    <w:rPr>
      <w:rFonts w:eastAsia="Times New Roman" w:cs="Times New Roman"/>
      <w:iCs/>
    </w:rPr>
  </w:style>
  <w:style w:type="paragraph" w:styleId="Heading9">
    <w:name w:val="heading 9"/>
    <w:basedOn w:val="Normal"/>
    <w:next w:val="BodyText"/>
    <w:link w:val="Heading9Char"/>
    <w:uiPriority w:val="14"/>
    <w:qFormat/>
    <w:rsid w:val="00B2791F"/>
    <w:pPr>
      <w:numPr>
        <w:ilvl w:val="8"/>
        <w:numId w:val="1"/>
      </w:num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CA5C87"/>
    <w:pPr>
      <w:spacing w:after="120"/>
      <w:ind w:left="1440" w:right="1440"/>
    </w:pPr>
    <w:rPr>
      <w:rFonts w:eastAsia="Times New Roman" w:cs="Times New Roman"/>
    </w:rPr>
  </w:style>
  <w:style w:type="paragraph" w:styleId="BodyText">
    <w:name w:val="Body Text"/>
    <w:aliases w:val="bt"/>
    <w:basedOn w:val="Normal"/>
    <w:link w:val="BodyTextChar"/>
    <w:uiPriority w:val="1"/>
    <w:qFormat/>
    <w:rsid w:val="00CA5C87"/>
    <w:rPr>
      <w:rFonts w:eastAsia="Times New Roman" w:cs="Times New Roman"/>
    </w:rPr>
  </w:style>
  <w:style w:type="character" w:customStyle="1" w:styleId="BodyTextChar">
    <w:name w:val="Body Text Char"/>
    <w:aliases w:val="bt Char"/>
    <w:basedOn w:val="DefaultParagraphFont"/>
    <w:link w:val="BodyText"/>
    <w:uiPriority w:val="1"/>
    <w:rsid w:val="00C775C2"/>
    <w:rPr>
      <w:rFonts w:eastAsia="Times New Roman" w:cs="Times New Roman"/>
    </w:rPr>
  </w:style>
  <w:style w:type="paragraph" w:styleId="BodyText2">
    <w:name w:val="Body Text 2"/>
    <w:basedOn w:val="Normal"/>
    <w:link w:val="BodyText2Char"/>
    <w:uiPriority w:val="4"/>
    <w:rsid w:val="008717F0"/>
    <w:pPr>
      <w:spacing w:after="0" w:line="480" w:lineRule="auto"/>
    </w:pPr>
    <w:rPr>
      <w:rFonts w:eastAsia="Times New Roman" w:cs="Times New Roman"/>
    </w:rPr>
  </w:style>
  <w:style w:type="character" w:customStyle="1" w:styleId="BodyText2Char">
    <w:name w:val="Body Text 2 Char"/>
    <w:basedOn w:val="DefaultParagraphFont"/>
    <w:link w:val="BodyText2"/>
    <w:uiPriority w:val="4"/>
    <w:rsid w:val="00C775C2"/>
    <w:rPr>
      <w:rFonts w:eastAsia="Times New Roman" w:cs="Times New Roman"/>
    </w:rPr>
  </w:style>
  <w:style w:type="paragraph" w:styleId="BodyTextFirstIndent">
    <w:name w:val="Body Text First Indent"/>
    <w:basedOn w:val="BodyText"/>
    <w:link w:val="BodyTextFirstIndentChar"/>
    <w:uiPriority w:val="1"/>
    <w:qFormat/>
    <w:rsid w:val="00D849AF"/>
    <w:pPr>
      <w:ind w:firstLine="720"/>
    </w:pPr>
  </w:style>
  <w:style w:type="character" w:customStyle="1" w:styleId="BodyTextFirstIndentChar">
    <w:name w:val="Body Text First Indent Char"/>
    <w:basedOn w:val="BodyTextChar"/>
    <w:link w:val="BodyTextFirstIndent"/>
    <w:uiPriority w:val="1"/>
    <w:rsid w:val="00C775C2"/>
    <w:rPr>
      <w:rFonts w:eastAsia="Times New Roman" w:cs="Times New Roman"/>
    </w:rPr>
  </w:style>
  <w:style w:type="paragraph" w:styleId="BodyTextIndent">
    <w:name w:val="Body Text Indent"/>
    <w:basedOn w:val="Normal"/>
    <w:link w:val="BodyTextIndentChar"/>
    <w:uiPriority w:val="99"/>
    <w:semiHidden/>
    <w:rsid w:val="00F65D42"/>
    <w:pPr>
      <w:ind w:left="720"/>
    </w:pPr>
    <w:rPr>
      <w:rFonts w:eastAsia="Times New Roman" w:cs="Times New Roman"/>
    </w:rPr>
  </w:style>
  <w:style w:type="character" w:customStyle="1" w:styleId="BodyTextIndentChar">
    <w:name w:val="Body Text Indent Char"/>
    <w:basedOn w:val="DefaultParagraphFont"/>
    <w:link w:val="BodyTextIndent"/>
    <w:uiPriority w:val="99"/>
    <w:semiHidden/>
    <w:rsid w:val="003C460E"/>
    <w:rPr>
      <w:rFonts w:eastAsia="Times New Roman" w:cs="Times New Roman"/>
    </w:rPr>
  </w:style>
  <w:style w:type="paragraph" w:styleId="BodyTextFirstIndent2">
    <w:name w:val="Body Text First Indent 2"/>
    <w:basedOn w:val="BodyTextIndent"/>
    <w:link w:val="BodyTextFirstIndent2Char"/>
    <w:uiPriority w:val="4"/>
    <w:rsid w:val="008717F0"/>
    <w:pPr>
      <w:spacing w:after="0" w:line="480" w:lineRule="auto"/>
      <w:ind w:left="0" w:firstLine="720"/>
    </w:pPr>
  </w:style>
  <w:style w:type="character" w:customStyle="1" w:styleId="BodyTextFirstIndent2Char">
    <w:name w:val="Body Text First Indent 2 Char"/>
    <w:basedOn w:val="BodyTextIndentChar"/>
    <w:link w:val="BodyTextFirstIndent2"/>
    <w:uiPriority w:val="4"/>
    <w:rsid w:val="00C775C2"/>
    <w:rPr>
      <w:rFonts w:eastAsia="Times New Roman" w:cs="Times New Roman"/>
    </w:rPr>
  </w:style>
  <w:style w:type="paragraph" w:styleId="BodyTextIndent2">
    <w:name w:val="Body Text Indent 2"/>
    <w:basedOn w:val="Normal"/>
    <w:link w:val="BodyTextIndent2Char"/>
    <w:uiPriority w:val="99"/>
    <w:semiHidden/>
    <w:rsid w:val="00F65D42"/>
    <w:pPr>
      <w:spacing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99"/>
    <w:semiHidden/>
    <w:rsid w:val="003C460E"/>
    <w:rPr>
      <w:rFonts w:eastAsia="Times New Roman" w:cs="Times New Roman"/>
    </w:rPr>
  </w:style>
  <w:style w:type="character" w:customStyle="1" w:styleId="DocID">
    <w:name w:val="DocID"/>
    <w:basedOn w:val="DefaultParagraphFont"/>
    <w:uiPriority w:val="99"/>
    <w:semiHidden/>
    <w:rsid w:val="00CA5C87"/>
    <w:rPr>
      <w:sz w:val="16"/>
      <w:lang w:val="en-US"/>
    </w:rPr>
  </w:style>
  <w:style w:type="character" w:styleId="EndnoteReference">
    <w:name w:val="endnote reference"/>
    <w:basedOn w:val="DefaultParagraphFont"/>
    <w:uiPriority w:val="99"/>
    <w:semiHidden/>
    <w:rsid w:val="00CA5C87"/>
    <w:rPr>
      <w:vertAlign w:val="superscript"/>
      <w:lang w:val="en-US"/>
    </w:rPr>
  </w:style>
  <w:style w:type="paragraph" w:styleId="EndnoteText">
    <w:name w:val="endnote text"/>
    <w:basedOn w:val="Normal"/>
    <w:link w:val="EndnoteTextChar"/>
    <w:uiPriority w:val="99"/>
    <w:semiHidden/>
    <w:rsid w:val="00307EAD"/>
    <w:pPr>
      <w:spacing w:after="0"/>
    </w:pPr>
    <w:rPr>
      <w:rFonts w:eastAsia="Times New Roman" w:cs="Times New Roman"/>
      <w:szCs w:val="20"/>
    </w:rPr>
  </w:style>
  <w:style w:type="character" w:customStyle="1" w:styleId="EndnoteTextChar">
    <w:name w:val="Endnote Text Char"/>
    <w:basedOn w:val="DefaultParagraphFont"/>
    <w:link w:val="EndnoteText"/>
    <w:uiPriority w:val="99"/>
    <w:semiHidden/>
    <w:rsid w:val="00307EAD"/>
    <w:rPr>
      <w:rFonts w:eastAsia="Times New Roman" w:cs="Times New Roman"/>
      <w:szCs w:val="20"/>
    </w:rPr>
  </w:style>
  <w:style w:type="paragraph" w:styleId="EnvelopeAddress">
    <w:name w:val="envelope address"/>
    <w:basedOn w:val="Normal"/>
    <w:uiPriority w:val="99"/>
    <w:semiHidden/>
    <w:rsid w:val="00F17295"/>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semiHidden/>
    <w:rsid w:val="00307EAD"/>
    <w:pPr>
      <w:spacing w:after="0"/>
    </w:pPr>
    <w:rPr>
      <w:rFonts w:eastAsia="Times New Roman" w:cs="Arial"/>
      <w:szCs w:val="20"/>
    </w:rPr>
  </w:style>
  <w:style w:type="character" w:styleId="FollowedHyperlink">
    <w:name w:val="FollowedHyperlink"/>
    <w:basedOn w:val="DefaultParagraphFont"/>
    <w:uiPriority w:val="99"/>
    <w:semiHidden/>
    <w:rsid w:val="00CA5C87"/>
    <w:rPr>
      <w:color w:val="28BED6" w:themeColor="followedHyperlink"/>
      <w:u w:val="single"/>
      <w:lang w:val="en-US"/>
    </w:rPr>
  </w:style>
  <w:style w:type="paragraph" w:styleId="Footer">
    <w:name w:val="footer"/>
    <w:basedOn w:val="Normal"/>
    <w:link w:val="FooterChar"/>
    <w:uiPriority w:val="99"/>
    <w:semiHidden/>
    <w:rsid w:val="00307EAD"/>
    <w:pPr>
      <w:tabs>
        <w:tab w:val="center" w:pos="4680"/>
        <w:tab w:val="right" w:pos="9360"/>
      </w:tabs>
      <w:spacing w:after="0"/>
    </w:pPr>
    <w:rPr>
      <w:rFonts w:eastAsia="Times New Roman" w:cs="Times New Roman"/>
      <w:sz w:val="16"/>
    </w:rPr>
  </w:style>
  <w:style w:type="character" w:customStyle="1" w:styleId="FooterChar">
    <w:name w:val="Footer Char"/>
    <w:basedOn w:val="DefaultParagraphFont"/>
    <w:link w:val="Footer"/>
    <w:uiPriority w:val="99"/>
    <w:semiHidden/>
    <w:rsid w:val="00307EAD"/>
    <w:rPr>
      <w:rFonts w:eastAsia="Times New Roman" w:cs="Times New Roman"/>
      <w:sz w:val="16"/>
    </w:rPr>
  </w:style>
  <w:style w:type="character" w:styleId="FootnoteReference">
    <w:name w:val="footnote reference"/>
    <w:basedOn w:val="DefaultParagraphFont"/>
    <w:uiPriority w:val="99"/>
    <w:semiHidden/>
    <w:rsid w:val="00CA5C87"/>
    <w:rPr>
      <w:vertAlign w:val="superscript"/>
      <w:lang w:val="en-US"/>
    </w:rPr>
  </w:style>
  <w:style w:type="paragraph" w:styleId="FootnoteText">
    <w:name w:val="footnote text"/>
    <w:basedOn w:val="Normal"/>
    <w:link w:val="FootnoteTextChar"/>
    <w:uiPriority w:val="99"/>
    <w:semiHidden/>
    <w:rsid w:val="00307EAD"/>
    <w:pPr>
      <w:spacing w:after="0"/>
      <w:ind w:left="720" w:hanging="720"/>
    </w:pPr>
    <w:rPr>
      <w:rFonts w:eastAsia="Times New Roman" w:cs="Times New Roman"/>
      <w:szCs w:val="20"/>
    </w:rPr>
  </w:style>
  <w:style w:type="character" w:customStyle="1" w:styleId="FootnoteTextChar">
    <w:name w:val="Footnote Text Char"/>
    <w:basedOn w:val="DefaultParagraphFont"/>
    <w:link w:val="FootnoteText"/>
    <w:uiPriority w:val="99"/>
    <w:semiHidden/>
    <w:rsid w:val="00307EAD"/>
    <w:rPr>
      <w:rFonts w:eastAsia="Times New Roman" w:cs="Times New Roman"/>
      <w:sz w:val="20"/>
      <w:szCs w:val="20"/>
    </w:rPr>
  </w:style>
  <w:style w:type="paragraph" w:styleId="Header">
    <w:name w:val="header"/>
    <w:basedOn w:val="Normal"/>
    <w:link w:val="HeaderChar"/>
    <w:uiPriority w:val="99"/>
    <w:semiHidden/>
    <w:rsid w:val="00307EAD"/>
    <w:pPr>
      <w:tabs>
        <w:tab w:val="center" w:pos="4680"/>
        <w:tab w:val="right" w:pos="9360"/>
      </w:tabs>
      <w:spacing w:after="0"/>
    </w:pPr>
    <w:rPr>
      <w:rFonts w:eastAsia="Times New Roman" w:cs="Times New Roman"/>
    </w:rPr>
  </w:style>
  <w:style w:type="character" w:customStyle="1" w:styleId="HeaderChar">
    <w:name w:val="Header Char"/>
    <w:basedOn w:val="DefaultParagraphFont"/>
    <w:link w:val="Header"/>
    <w:uiPriority w:val="99"/>
    <w:semiHidden/>
    <w:rsid w:val="00307EAD"/>
    <w:rPr>
      <w:rFonts w:eastAsia="Times New Roman" w:cs="Times New Roman"/>
    </w:rPr>
  </w:style>
  <w:style w:type="paragraph" w:styleId="TOAHeading">
    <w:name w:val="toa heading"/>
    <w:basedOn w:val="Normal"/>
    <w:next w:val="Normal"/>
    <w:uiPriority w:val="40"/>
    <w:semiHidden/>
    <w:rsid w:val="00FD4E91"/>
    <w:pPr>
      <w:spacing w:before="120"/>
    </w:pPr>
    <w:rPr>
      <w:rFonts w:eastAsia="Times New Roman" w:cs="Arial"/>
      <w:b/>
      <w:bCs/>
    </w:rPr>
  </w:style>
  <w:style w:type="paragraph" w:styleId="TOC1">
    <w:name w:val="toc 1"/>
    <w:basedOn w:val="Normal"/>
    <w:next w:val="Normal"/>
    <w:autoRedefine/>
    <w:uiPriority w:val="40"/>
    <w:rsid w:val="00CA5C87"/>
    <w:pPr>
      <w:ind w:left="720" w:right="432" w:hanging="720"/>
    </w:pPr>
    <w:rPr>
      <w:rFonts w:eastAsia="Times New Roman" w:cs="Times New Roman"/>
      <w:noProof/>
      <w:szCs w:val="20"/>
    </w:rPr>
  </w:style>
  <w:style w:type="paragraph" w:styleId="TOC2">
    <w:name w:val="toc 2"/>
    <w:basedOn w:val="Normal"/>
    <w:next w:val="Normal"/>
    <w:autoRedefine/>
    <w:uiPriority w:val="40"/>
    <w:rsid w:val="00CA5C87"/>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40"/>
    <w:rsid w:val="00CA5C87"/>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40"/>
    <w:rsid w:val="00CA5C87"/>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40"/>
    <w:rsid w:val="00CA5C87"/>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40"/>
    <w:semiHidden/>
    <w:rsid w:val="00CA5C87"/>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40"/>
    <w:semiHidden/>
    <w:rsid w:val="00CA5C87"/>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40"/>
    <w:semiHidden/>
    <w:rsid w:val="00CA5C87"/>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40"/>
    <w:semiHidden/>
    <w:rsid w:val="00CA5C87"/>
    <w:pPr>
      <w:ind w:left="6480" w:right="432" w:hanging="720"/>
    </w:pPr>
    <w:rPr>
      <w:rFonts w:eastAsia="Times New Roman" w:cs="Times New Roman"/>
      <w:noProof/>
      <w:szCs w:val="20"/>
    </w:rPr>
  </w:style>
  <w:style w:type="character" w:customStyle="1" w:styleId="Heading1Char">
    <w:name w:val="Heading 1 Char"/>
    <w:basedOn w:val="DefaultParagraphFont"/>
    <w:link w:val="Heading1"/>
    <w:uiPriority w:val="14"/>
    <w:rsid w:val="00C775C2"/>
    <w:rPr>
      <w:rFonts w:eastAsia="Times New Roman" w:cs="Times New Roman"/>
      <w:bCs/>
      <w:kern w:val="32"/>
      <w:szCs w:val="32"/>
    </w:rPr>
  </w:style>
  <w:style w:type="paragraph" w:styleId="TOCHeading">
    <w:name w:val="TOC Heading"/>
    <w:basedOn w:val="Normal"/>
    <w:uiPriority w:val="39"/>
    <w:rsid w:val="00CA5C87"/>
    <w:pPr>
      <w:jc w:val="center"/>
    </w:pPr>
    <w:rPr>
      <w:rFonts w:eastAsia="Times New Roman" w:cs="Times New Roman"/>
      <w:b/>
      <w:szCs w:val="20"/>
    </w:rPr>
  </w:style>
  <w:style w:type="paragraph" w:customStyle="1" w:styleId="TOCPage">
    <w:name w:val="TOC Page"/>
    <w:basedOn w:val="Normal"/>
    <w:uiPriority w:val="40"/>
    <w:semiHidden/>
    <w:rsid w:val="00CA5C87"/>
    <w:pPr>
      <w:jc w:val="right"/>
    </w:pPr>
    <w:rPr>
      <w:rFonts w:eastAsia="Times New Roman" w:cs="Times New Roman"/>
      <w:b/>
      <w:szCs w:val="20"/>
    </w:rPr>
  </w:style>
  <w:style w:type="paragraph" w:styleId="Title">
    <w:name w:val="Title"/>
    <w:basedOn w:val="Normal"/>
    <w:link w:val="TitleChar"/>
    <w:uiPriority w:val="9"/>
    <w:qFormat/>
    <w:rsid w:val="00FD4E91"/>
    <w:pPr>
      <w:jc w:val="center"/>
      <w:outlineLvl w:val="0"/>
    </w:pPr>
    <w:rPr>
      <w:rFonts w:eastAsia="Times New Roman" w:cs="Arial"/>
      <w:b/>
      <w:bCs/>
      <w:kern w:val="28"/>
      <w:sz w:val="32"/>
      <w:szCs w:val="32"/>
    </w:rPr>
  </w:style>
  <w:style w:type="character" w:customStyle="1" w:styleId="TitleChar">
    <w:name w:val="Title Char"/>
    <w:basedOn w:val="DefaultParagraphFont"/>
    <w:link w:val="Title"/>
    <w:uiPriority w:val="9"/>
    <w:rsid w:val="00C775C2"/>
    <w:rPr>
      <w:rFonts w:eastAsia="Times New Roman" w:cs="Arial"/>
      <w:b/>
      <w:bCs/>
      <w:kern w:val="28"/>
      <w:sz w:val="32"/>
      <w:szCs w:val="32"/>
    </w:rPr>
  </w:style>
  <w:style w:type="paragraph" w:styleId="Subtitle">
    <w:name w:val="Subtitle"/>
    <w:basedOn w:val="Normal"/>
    <w:link w:val="SubtitleChar"/>
    <w:uiPriority w:val="10"/>
    <w:qFormat/>
    <w:rsid w:val="00DD2FB6"/>
    <w:pPr>
      <w:jc w:val="center"/>
      <w:outlineLvl w:val="1"/>
    </w:pPr>
    <w:rPr>
      <w:rFonts w:eastAsia="Times New Roman" w:cs="Arial"/>
    </w:rPr>
  </w:style>
  <w:style w:type="character" w:customStyle="1" w:styleId="SubtitleChar">
    <w:name w:val="Subtitle Char"/>
    <w:basedOn w:val="DefaultParagraphFont"/>
    <w:link w:val="Subtitle"/>
    <w:uiPriority w:val="10"/>
    <w:rsid w:val="00C775C2"/>
    <w:rPr>
      <w:rFonts w:ascii="Tahoma" w:eastAsia="Times New Roman" w:hAnsi="Tahoma" w:cs="Arial"/>
      <w:sz w:val="20"/>
    </w:rPr>
  </w:style>
  <w:style w:type="character" w:customStyle="1" w:styleId="Heading2Char">
    <w:name w:val="Heading 2 Char"/>
    <w:basedOn w:val="DefaultParagraphFont"/>
    <w:link w:val="Heading2"/>
    <w:uiPriority w:val="14"/>
    <w:rsid w:val="00C775C2"/>
    <w:rPr>
      <w:rFonts w:eastAsia="Times New Roman" w:cs="Times New Roman"/>
      <w:bCs/>
      <w:iCs/>
      <w:szCs w:val="28"/>
    </w:rPr>
  </w:style>
  <w:style w:type="character" w:customStyle="1" w:styleId="Heading3Char">
    <w:name w:val="Heading 3 Char"/>
    <w:basedOn w:val="DefaultParagraphFont"/>
    <w:link w:val="Heading3"/>
    <w:uiPriority w:val="14"/>
    <w:rsid w:val="00C775C2"/>
    <w:rPr>
      <w:rFonts w:eastAsia="Times New Roman" w:cs="Times New Roman"/>
      <w:bCs/>
      <w:szCs w:val="26"/>
    </w:rPr>
  </w:style>
  <w:style w:type="character" w:customStyle="1" w:styleId="Heading4Char">
    <w:name w:val="Heading 4 Char"/>
    <w:basedOn w:val="DefaultParagraphFont"/>
    <w:link w:val="Heading4"/>
    <w:uiPriority w:val="14"/>
    <w:rsid w:val="00C775C2"/>
    <w:rPr>
      <w:rFonts w:eastAsia="Times New Roman" w:cs="Times New Roman"/>
      <w:bCs/>
      <w:szCs w:val="28"/>
    </w:rPr>
  </w:style>
  <w:style w:type="character" w:customStyle="1" w:styleId="Heading5Char">
    <w:name w:val="Heading 5 Char"/>
    <w:basedOn w:val="DefaultParagraphFont"/>
    <w:link w:val="Heading5"/>
    <w:uiPriority w:val="14"/>
    <w:rsid w:val="00C775C2"/>
    <w:rPr>
      <w:rFonts w:eastAsia="Times New Roman" w:cs="Times New Roman"/>
      <w:bCs/>
      <w:iCs/>
      <w:szCs w:val="26"/>
    </w:rPr>
  </w:style>
  <w:style w:type="character" w:customStyle="1" w:styleId="Heading6Char">
    <w:name w:val="Heading 6 Char"/>
    <w:basedOn w:val="DefaultParagraphFont"/>
    <w:link w:val="Heading6"/>
    <w:uiPriority w:val="14"/>
    <w:rsid w:val="00C775C2"/>
    <w:rPr>
      <w:rFonts w:eastAsia="Times New Roman" w:cs="Times New Roman"/>
      <w:bCs/>
    </w:rPr>
  </w:style>
  <w:style w:type="character" w:customStyle="1" w:styleId="Heading7Char">
    <w:name w:val="Heading 7 Char"/>
    <w:basedOn w:val="DefaultParagraphFont"/>
    <w:link w:val="Heading7"/>
    <w:uiPriority w:val="14"/>
    <w:rsid w:val="00C775C2"/>
    <w:rPr>
      <w:rFonts w:eastAsia="Times New Roman" w:cs="Times New Roman"/>
    </w:rPr>
  </w:style>
  <w:style w:type="character" w:customStyle="1" w:styleId="Heading8Char">
    <w:name w:val="Heading 8 Char"/>
    <w:basedOn w:val="DefaultParagraphFont"/>
    <w:link w:val="Heading8"/>
    <w:uiPriority w:val="14"/>
    <w:rsid w:val="00C775C2"/>
    <w:rPr>
      <w:rFonts w:eastAsia="Times New Roman" w:cs="Times New Roman"/>
      <w:iCs/>
    </w:rPr>
  </w:style>
  <w:style w:type="character" w:customStyle="1" w:styleId="Heading9Char">
    <w:name w:val="Heading 9 Char"/>
    <w:basedOn w:val="DefaultParagraphFont"/>
    <w:link w:val="Heading9"/>
    <w:uiPriority w:val="14"/>
    <w:rsid w:val="00C775C2"/>
    <w:rPr>
      <w:rFonts w:eastAsia="Times New Roman" w:cs="Times New Roman"/>
    </w:rPr>
  </w:style>
  <w:style w:type="table" w:styleId="TableGrid">
    <w:name w:val="Table Grid"/>
    <w:basedOn w:val="TableNormal"/>
    <w:uiPriority w:val="59"/>
    <w:rsid w:val="005D33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99"/>
    <w:semiHidden/>
    <w:qFormat/>
    <w:rsid w:val="00FD4E91"/>
    <w:pPr>
      <w:jc w:val="center"/>
    </w:pPr>
    <w:rPr>
      <w:b/>
      <w:bCs/>
      <w:szCs w:val="18"/>
    </w:rPr>
  </w:style>
  <w:style w:type="paragraph" w:styleId="Quote">
    <w:name w:val="Quote"/>
    <w:basedOn w:val="Normal"/>
    <w:next w:val="Normal"/>
    <w:link w:val="QuoteChar"/>
    <w:uiPriority w:val="1"/>
    <w:qFormat/>
    <w:rsid w:val="007379EB"/>
    <w:pPr>
      <w:ind w:left="1440"/>
    </w:pPr>
    <w:rPr>
      <w:iCs/>
      <w:color w:val="000000" w:themeColor="text1"/>
    </w:rPr>
  </w:style>
  <w:style w:type="character" w:customStyle="1" w:styleId="QuoteChar">
    <w:name w:val="Quote Char"/>
    <w:basedOn w:val="DefaultParagraphFont"/>
    <w:link w:val="Quote"/>
    <w:uiPriority w:val="1"/>
    <w:rsid w:val="00C775C2"/>
    <w:rPr>
      <w:iCs/>
      <w:color w:val="000000" w:themeColor="text1"/>
    </w:rPr>
  </w:style>
  <w:style w:type="paragraph" w:customStyle="1" w:styleId="QuoteDouble">
    <w:name w:val="Quote Double"/>
    <w:basedOn w:val="Normal"/>
    <w:link w:val="QuoteDoubleChar"/>
    <w:uiPriority w:val="1"/>
    <w:qFormat/>
    <w:rsid w:val="007379EB"/>
    <w:pPr>
      <w:ind w:left="1440" w:right="1440"/>
    </w:pPr>
  </w:style>
  <w:style w:type="paragraph" w:customStyle="1" w:styleId="QuoteDouble2">
    <w:name w:val="Quote Double 2"/>
    <w:basedOn w:val="Normal"/>
    <w:link w:val="QuoteDouble2Char"/>
    <w:uiPriority w:val="4"/>
    <w:qFormat/>
    <w:rsid w:val="008717F0"/>
    <w:pPr>
      <w:spacing w:after="0" w:line="480" w:lineRule="auto"/>
      <w:ind w:left="1440" w:right="1440"/>
    </w:pPr>
  </w:style>
  <w:style w:type="paragraph" w:customStyle="1" w:styleId="Bullet">
    <w:name w:val="Bullet"/>
    <w:basedOn w:val="Normal"/>
    <w:uiPriority w:val="34"/>
    <w:qFormat/>
    <w:rsid w:val="00643B55"/>
    <w:pPr>
      <w:numPr>
        <w:numId w:val="5"/>
      </w:numPr>
    </w:pPr>
  </w:style>
  <w:style w:type="paragraph" w:customStyle="1" w:styleId="Bullet2">
    <w:name w:val="Bullet 2"/>
    <w:basedOn w:val="Normal"/>
    <w:uiPriority w:val="34"/>
    <w:rsid w:val="00643B55"/>
    <w:pPr>
      <w:numPr>
        <w:ilvl w:val="1"/>
        <w:numId w:val="5"/>
      </w:numPr>
    </w:pPr>
  </w:style>
  <w:style w:type="paragraph" w:customStyle="1" w:styleId="Bullet3">
    <w:name w:val="Bullet 3"/>
    <w:basedOn w:val="Normal"/>
    <w:uiPriority w:val="34"/>
    <w:rsid w:val="00643B55"/>
    <w:pPr>
      <w:numPr>
        <w:ilvl w:val="2"/>
        <w:numId w:val="5"/>
      </w:numPr>
    </w:pPr>
  </w:style>
  <w:style w:type="paragraph" w:customStyle="1" w:styleId="Number">
    <w:name w:val="Number"/>
    <w:basedOn w:val="Normal"/>
    <w:uiPriority w:val="34"/>
    <w:qFormat/>
    <w:rsid w:val="00643B55"/>
    <w:pPr>
      <w:numPr>
        <w:numId w:val="8"/>
      </w:numPr>
    </w:pPr>
  </w:style>
  <w:style w:type="paragraph" w:customStyle="1" w:styleId="Number2">
    <w:name w:val="Number 2"/>
    <w:basedOn w:val="Normal"/>
    <w:uiPriority w:val="34"/>
    <w:qFormat/>
    <w:rsid w:val="00643B55"/>
    <w:pPr>
      <w:numPr>
        <w:ilvl w:val="1"/>
        <w:numId w:val="8"/>
      </w:numPr>
    </w:pPr>
  </w:style>
  <w:style w:type="paragraph" w:customStyle="1" w:styleId="Number3">
    <w:name w:val="Number 3"/>
    <w:basedOn w:val="Normal"/>
    <w:uiPriority w:val="34"/>
    <w:qFormat/>
    <w:rsid w:val="00643B55"/>
    <w:pPr>
      <w:numPr>
        <w:ilvl w:val="2"/>
        <w:numId w:val="8"/>
      </w:numPr>
    </w:pPr>
  </w:style>
  <w:style w:type="character" w:customStyle="1" w:styleId="QuoteDoubleChar">
    <w:name w:val="Quote Double Char"/>
    <w:basedOn w:val="DefaultParagraphFont"/>
    <w:link w:val="QuoteDouble"/>
    <w:uiPriority w:val="1"/>
    <w:rsid w:val="00503633"/>
  </w:style>
  <w:style w:type="character" w:customStyle="1" w:styleId="QuoteDouble2Char">
    <w:name w:val="Quote Double 2 Char"/>
    <w:basedOn w:val="DefaultParagraphFont"/>
    <w:link w:val="QuoteDouble2"/>
    <w:uiPriority w:val="4"/>
    <w:rsid w:val="00503633"/>
  </w:style>
  <w:style w:type="paragraph" w:styleId="Salutation">
    <w:name w:val="Salutation"/>
    <w:basedOn w:val="Normal"/>
    <w:next w:val="Normal"/>
    <w:link w:val="SalutationChar"/>
    <w:uiPriority w:val="20"/>
    <w:rsid w:val="008925D5"/>
  </w:style>
  <w:style w:type="character" w:customStyle="1" w:styleId="SalutationChar">
    <w:name w:val="Salutation Char"/>
    <w:basedOn w:val="DefaultParagraphFont"/>
    <w:link w:val="Salutation"/>
    <w:uiPriority w:val="20"/>
    <w:rsid w:val="008925D5"/>
  </w:style>
  <w:style w:type="paragraph" w:styleId="Signature">
    <w:name w:val="Signature"/>
    <w:basedOn w:val="Normal"/>
    <w:link w:val="SignatureChar"/>
    <w:uiPriority w:val="20"/>
    <w:rsid w:val="00EE0057"/>
    <w:pPr>
      <w:spacing w:after="0"/>
      <w:ind w:left="4320"/>
    </w:pPr>
  </w:style>
  <w:style w:type="character" w:customStyle="1" w:styleId="SignatureChar">
    <w:name w:val="Signature Char"/>
    <w:basedOn w:val="DefaultParagraphFont"/>
    <w:link w:val="Signature"/>
    <w:uiPriority w:val="20"/>
    <w:rsid w:val="00EE0057"/>
  </w:style>
  <w:style w:type="paragraph" w:styleId="NoSpacing">
    <w:name w:val="No Spacing"/>
    <w:uiPriority w:val="99"/>
    <w:qFormat/>
    <w:rsid w:val="00EE0057"/>
    <w:pPr>
      <w:spacing w:after="0"/>
    </w:pPr>
  </w:style>
  <w:style w:type="character" w:styleId="PageNumber">
    <w:name w:val="page number"/>
    <w:basedOn w:val="DefaultParagraphFont"/>
    <w:uiPriority w:val="99"/>
    <w:semiHidden/>
    <w:rsid w:val="00F23D3A"/>
    <w:rPr>
      <w:rFonts w:ascii="Garamond" w:hAnsi="Garamond"/>
      <w:b w:val="0"/>
      <w:sz w:val="24"/>
    </w:rPr>
  </w:style>
  <w:style w:type="paragraph" w:styleId="BalloonText">
    <w:name w:val="Balloon Text"/>
    <w:basedOn w:val="Normal"/>
    <w:link w:val="BalloonTextChar"/>
    <w:uiPriority w:val="99"/>
    <w:semiHidden/>
    <w:rsid w:val="00BA4AC6"/>
    <w:pPr>
      <w:spacing w:after="0"/>
    </w:pPr>
    <w:rPr>
      <w:rFonts w:cs="Tahoma"/>
      <w:sz w:val="16"/>
      <w:szCs w:val="16"/>
    </w:rPr>
  </w:style>
  <w:style w:type="character" w:customStyle="1" w:styleId="BalloonTextChar">
    <w:name w:val="Balloon Text Char"/>
    <w:basedOn w:val="DefaultParagraphFont"/>
    <w:link w:val="BalloonText"/>
    <w:uiPriority w:val="99"/>
    <w:semiHidden/>
    <w:rsid w:val="00BA4AC6"/>
    <w:rPr>
      <w:rFonts w:ascii="Tahoma" w:hAnsi="Tahoma" w:cs="Tahoma"/>
      <w:sz w:val="16"/>
      <w:szCs w:val="16"/>
    </w:rPr>
  </w:style>
  <w:style w:type="paragraph" w:styleId="Bibliography">
    <w:name w:val="Bibliography"/>
    <w:basedOn w:val="Normal"/>
    <w:next w:val="Normal"/>
    <w:uiPriority w:val="99"/>
    <w:semiHidden/>
    <w:rsid w:val="00BA4AC6"/>
  </w:style>
  <w:style w:type="paragraph" w:styleId="BodyText3">
    <w:name w:val="Body Text 3"/>
    <w:basedOn w:val="Normal"/>
    <w:link w:val="BodyText3Char"/>
    <w:uiPriority w:val="99"/>
    <w:semiHidden/>
    <w:unhideWhenUsed/>
    <w:rsid w:val="00BA4AC6"/>
    <w:pPr>
      <w:spacing w:after="120"/>
    </w:pPr>
    <w:rPr>
      <w:sz w:val="16"/>
      <w:szCs w:val="16"/>
    </w:rPr>
  </w:style>
  <w:style w:type="character" w:customStyle="1" w:styleId="BodyText3Char">
    <w:name w:val="Body Text 3 Char"/>
    <w:basedOn w:val="DefaultParagraphFont"/>
    <w:link w:val="BodyText3"/>
    <w:uiPriority w:val="99"/>
    <w:semiHidden/>
    <w:rsid w:val="00BA4AC6"/>
    <w:rPr>
      <w:rFonts w:ascii="Tahoma" w:hAnsi="Tahoma"/>
      <w:sz w:val="16"/>
      <w:szCs w:val="16"/>
    </w:rPr>
  </w:style>
  <w:style w:type="paragraph" w:styleId="BodyTextIndent3">
    <w:name w:val="Body Text Indent 3"/>
    <w:basedOn w:val="Normal"/>
    <w:link w:val="BodyTextIndent3Char"/>
    <w:uiPriority w:val="99"/>
    <w:semiHidden/>
    <w:unhideWhenUsed/>
    <w:rsid w:val="00BA4AC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AC6"/>
    <w:rPr>
      <w:rFonts w:ascii="Tahoma" w:hAnsi="Tahoma"/>
      <w:sz w:val="16"/>
      <w:szCs w:val="16"/>
    </w:rPr>
  </w:style>
  <w:style w:type="character" w:styleId="BookTitle">
    <w:name w:val="Book Title"/>
    <w:basedOn w:val="DefaultParagraphFont"/>
    <w:uiPriority w:val="99"/>
    <w:semiHidden/>
    <w:qFormat/>
    <w:rsid w:val="00BA4AC6"/>
    <w:rPr>
      <w:b/>
      <w:bCs/>
      <w:smallCaps/>
      <w:spacing w:val="5"/>
    </w:rPr>
  </w:style>
  <w:style w:type="paragraph" w:styleId="Closing">
    <w:name w:val="Closing"/>
    <w:basedOn w:val="Normal"/>
    <w:link w:val="ClosingChar"/>
    <w:uiPriority w:val="99"/>
    <w:semiHidden/>
    <w:rsid w:val="00BA4AC6"/>
    <w:pPr>
      <w:spacing w:after="0"/>
      <w:ind w:left="4320"/>
    </w:pPr>
  </w:style>
  <w:style w:type="character" w:customStyle="1" w:styleId="ClosingChar">
    <w:name w:val="Closing Char"/>
    <w:basedOn w:val="DefaultParagraphFont"/>
    <w:link w:val="Closing"/>
    <w:uiPriority w:val="99"/>
    <w:semiHidden/>
    <w:rsid w:val="00BA4AC6"/>
    <w:rPr>
      <w:rFonts w:ascii="Tahoma" w:hAnsi="Tahoma"/>
      <w:sz w:val="20"/>
    </w:rPr>
  </w:style>
  <w:style w:type="character" w:styleId="CommentReference">
    <w:name w:val="annotation reference"/>
    <w:basedOn w:val="DefaultParagraphFont"/>
    <w:uiPriority w:val="99"/>
    <w:semiHidden/>
    <w:rsid w:val="00BA4AC6"/>
    <w:rPr>
      <w:sz w:val="16"/>
      <w:szCs w:val="16"/>
    </w:rPr>
  </w:style>
  <w:style w:type="paragraph" w:styleId="CommentText">
    <w:name w:val="annotation text"/>
    <w:basedOn w:val="Normal"/>
    <w:link w:val="CommentTextChar"/>
    <w:uiPriority w:val="99"/>
    <w:semiHidden/>
    <w:rsid w:val="00BA4AC6"/>
    <w:rPr>
      <w:szCs w:val="20"/>
    </w:rPr>
  </w:style>
  <w:style w:type="character" w:customStyle="1" w:styleId="CommentTextChar">
    <w:name w:val="Comment Text Char"/>
    <w:basedOn w:val="DefaultParagraphFont"/>
    <w:link w:val="CommentText"/>
    <w:uiPriority w:val="99"/>
    <w:semiHidden/>
    <w:rsid w:val="00BA4AC6"/>
    <w:rPr>
      <w:rFonts w:ascii="Tahoma" w:hAnsi="Tahoma"/>
      <w:sz w:val="20"/>
      <w:szCs w:val="20"/>
    </w:rPr>
  </w:style>
  <w:style w:type="paragraph" w:styleId="CommentSubject">
    <w:name w:val="annotation subject"/>
    <w:basedOn w:val="CommentText"/>
    <w:next w:val="CommentText"/>
    <w:link w:val="CommentSubjectChar"/>
    <w:uiPriority w:val="99"/>
    <w:semiHidden/>
    <w:rsid w:val="00BA4AC6"/>
    <w:rPr>
      <w:b/>
      <w:bCs/>
    </w:rPr>
  </w:style>
  <w:style w:type="character" w:customStyle="1" w:styleId="CommentSubjectChar">
    <w:name w:val="Comment Subject Char"/>
    <w:basedOn w:val="CommentTextChar"/>
    <w:link w:val="CommentSubject"/>
    <w:uiPriority w:val="99"/>
    <w:semiHidden/>
    <w:rsid w:val="00BA4AC6"/>
    <w:rPr>
      <w:rFonts w:ascii="Tahoma" w:hAnsi="Tahoma"/>
      <w:b/>
      <w:bCs/>
      <w:sz w:val="20"/>
      <w:szCs w:val="20"/>
    </w:rPr>
  </w:style>
  <w:style w:type="paragraph" w:styleId="Date">
    <w:name w:val="Date"/>
    <w:basedOn w:val="Normal"/>
    <w:next w:val="Normal"/>
    <w:link w:val="DateChar"/>
    <w:uiPriority w:val="99"/>
    <w:semiHidden/>
    <w:rsid w:val="00BA4AC6"/>
  </w:style>
  <w:style w:type="character" w:customStyle="1" w:styleId="DateChar">
    <w:name w:val="Date Char"/>
    <w:basedOn w:val="DefaultParagraphFont"/>
    <w:link w:val="Date"/>
    <w:uiPriority w:val="99"/>
    <w:semiHidden/>
    <w:rsid w:val="00BA4AC6"/>
    <w:rPr>
      <w:rFonts w:ascii="Tahoma" w:hAnsi="Tahoma"/>
      <w:sz w:val="20"/>
    </w:rPr>
  </w:style>
  <w:style w:type="paragraph" w:styleId="DocumentMap">
    <w:name w:val="Document Map"/>
    <w:basedOn w:val="Normal"/>
    <w:link w:val="DocumentMapChar"/>
    <w:uiPriority w:val="99"/>
    <w:semiHidden/>
    <w:rsid w:val="00BA4AC6"/>
    <w:pPr>
      <w:spacing w:after="0"/>
    </w:pPr>
    <w:rPr>
      <w:rFonts w:cs="Tahoma"/>
      <w:sz w:val="16"/>
      <w:szCs w:val="16"/>
    </w:rPr>
  </w:style>
  <w:style w:type="character" w:customStyle="1" w:styleId="DocumentMapChar">
    <w:name w:val="Document Map Char"/>
    <w:basedOn w:val="DefaultParagraphFont"/>
    <w:link w:val="DocumentMap"/>
    <w:uiPriority w:val="99"/>
    <w:semiHidden/>
    <w:rsid w:val="00BA4AC6"/>
    <w:rPr>
      <w:rFonts w:ascii="Tahoma" w:hAnsi="Tahoma" w:cs="Tahoma"/>
      <w:sz w:val="16"/>
      <w:szCs w:val="16"/>
    </w:rPr>
  </w:style>
  <w:style w:type="paragraph" w:styleId="E-mailSignature">
    <w:name w:val="E-mail Signature"/>
    <w:basedOn w:val="Normal"/>
    <w:link w:val="E-mailSignatureChar"/>
    <w:uiPriority w:val="99"/>
    <w:semiHidden/>
    <w:rsid w:val="00BA4AC6"/>
    <w:pPr>
      <w:spacing w:after="0"/>
    </w:pPr>
  </w:style>
  <w:style w:type="character" w:customStyle="1" w:styleId="E-mailSignatureChar">
    <w:name w:val="E-mail Signature Char"/>
    <w:basedOn w:val="DefaultParagraphFont"/>
    <w:link w:val="E-mailSignature"/>
    <w:uiPriority w:val="99"/>
    <w:semiHidden/>
    <w:rsid w:val="00BA4AC6"/>
    <w:rPr>
      <w:rFonts w:ascii="Tahoma" w:hAnsi="Tahoma"/>
      <w:sz w:val="20"/>
    </w:rPr>
  </w:style>
  <w:style w:type="character" w:styleId="Emphasis">
    <w:name w:val="Emphasis"/>
    <w:basedOn w:val="DefaultParagraphFont"/>
    <w:uiPriority w:val="99"/>
    <w:semiHidden/>
    <w:qFormat/>
    <w:rsid w:val="00BA4AC6"/>
    <w:rPr>
      <w:i/>
      <w:iCs/>
    </w:rPr>
  </w:style>
  <w:style w:type="character" w:styleId="HTMLAcronym">
    <w:name w:val="HTML Acronym"/>
    <w:basedOn w:val="DefaultParagraphFont"/>
    <w:uiPriority w:val="99"/>
    <w:semiHidden/>
    <w:unhideWhenUsed/>
    <w:rsid w:val="00BA4AC6"/>
  </w:style>
  <w:style w:type="paragraph" w:styleId="HTMLAddress">
    <w:name w:val="HTML Address"/>
    <w:basedOn w:val="Normal"/>
    <w:link w:val="HTMLAddressChar"/>
    <w:uiPriority w:val="99"/>
    <w:semiHidden/>
    <w:unhideWhenUsed/>
    <w:rsid w:val="00BA4AC6"/>
    <w:pPr>
      <w:spacing w:after="0"/>
    </w:pPr>
    <w:rPr>
      <w:i/>
      <w:iCs/>
    </w:rPr>
  </w:style>
  <w:style w:type="character" w:customStyle="1" w:styleId="HTMLAddressChar">
    <w:name w:val="HTML Address Char"/>
    <w:basedOn w:val="DefaultParagraphFont"/>
    <w:link w:val="HTMLAddress"/>
    <w:uiPriority w:val="99"/>
    <w:semiHidden/>
    <w:rsid w:val="00BA4AC6"/>
    <w:rPr>
      <w:rFonts w:ascii="Tahoma" w:hAnsi="Tahoma"/>
      <w:i/>
      <w:iCs/>
      <w:sz w:val="20"/>
    </w:rPr>
  </w:style>
  <w:style w:type="character" w:styleId="HTMLCite">
    <w:name w:val="HTML Cite"/>
    <w:basedOn w:val="DefaultParagraphFont"/>
    <w:uiPriority w:val="99"/>
    <w:semiHidden/>
    <w:unhideWhenUsed/>
    <w:rsid w:val="00BA4AC6"/>
    <w:rPr>
      <w:i/>
      <w:iCs/>
    </w:rPr>
  </w:style>
  <w:style w:type="character" w:styleId="HTMLCode">
    <w:name w:val="HTML Code"/>
    <w:basedOn w:val="DefaultParagraphFont"/>
    <w:uiPriority w:val="99"/>
    <w:semiHidden/>
    <w:unhideWhenUsed/>
    <w:rsid w:val="00BA4AC6"/>
    <w:rPr>
      <w:rFonts w:ascii="Consolas" w:hAnsi="Consolas" w:cs="Consolas"/>
      <w:sz w:val="20"/>
      <w:szCs w:val="20"/>
    </w:rPr>
  </w:style>
  <w:style w:type="character" w:styleId="HTMLDefinition">
    <w:name w:val="HTML Definition"/>
    <w:basedOn w:val="DefaultParagraphFont"/>
    <w:uiPriority w:val="99"/>
    <w:semiHidden/>
    <w:unhideWhenUsed/>
    <w:rsid w:val="00BA4AC6"/>
    <w:rPr>
      <w:i/>
      <w:iCs/>
    </w:rPr>
  </w:style>
  <w:style w:type="character" w:styleId="HTMLKeyboard">
    <w:name w:val="HTML Keyboard"/>
    <w:basedOn w:val="DefaultParagraphFont"/>
    <w:uiPriority w:val="99"/>
    <w:semiHidden/>
    <w:unhideWhenUsed/>
    <w:rsid w:val="00BA4AC6"/>
    <w:rPr>
      <w:rFonts w:ascii="Consolas" w:hAnsi="Consolas" w:cs="Consolas"/>
      <w:sz w:val="20"/>
      <w:szCs w:val="20"/>
    </w:rPr>
  </w:style>
  <w:style w:type="paragraph" w:styleId="HTMLPreformatted">
    <w:name w:val="HTML Preformatted"/>
    <w:basedOn w:val="Normal"/>
    <w:link w:val="HTMLPreformattedChar"/>
    <w:uiPriority w:val="99"/>
    <w:semiHidden/>
    <w:unhideWhenUsed/>
    <w:rsid w:val="00BA4AC6"/>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BA4AC6"/>
    <w:rPr>
      <w:rFonts w:ascii="Consolas" w:hAnsi="Consolas" w:cs="Consolas"/>
      <w:sz w:val="20"/>
      <w:szCs w:val="20"/>
    </w:rPr>
  </w:style>
  <w:style w:type="character" w:styleId="HTMLSample">
    <w:name w:val="HTML Sample"/>
    <w:basedOn w:val="DefaultParagraphFont"/>
    <w:uiPriority w:val="99"/>
    <w:semiHidden/>
    <w:unhideWhenUsed/>
    <w:rsid w:val="00BA4AC6"/>
    <w:rPr>
      <w:rFonts w:ascii="Consolas" w:hAnsi="Consolas" w:cs="Consolas"/>
      <w:sz w:val="24"/>
      <w:szCs w:val="24"/>
    </w:rPr>
  </w:style>
  <w:style w:type="character" w:styleId="HTMLTypewriter">
    <w:name w:val="HTML Typewriter"/>
    <w:basedOn w:val="DefaultParagraphFont"/>
    <w:uiPriority w:val="99"/>
    <w:semiHidden/>
    <w:unhideWhenUsed/>
    <w:rsid w:val="00BA4AC6"/>
    <w:rPr>
      <w:rFonts w:ascii="Consolas" w:hAnsi="Consolas" w:cs="Consolas"/>
      <w:sz w:val="20"/>
      <w:szCs w:val="20"/>
    </w:rPr>
  </w:style>
  <w:style w:type="character" w:styleId="HTMLVariable">
    <w:name w:val="HTML Variable"/>
    <w:basedOn w:val="DefaultParagraphFont"/>
    <w:uiPriority w:val="99"/>
    <w:semiHidden/>
    <w:unhideWhenUsed/>
    <w:rsid w:val="00BA4AC6"/>
    <w:rPr>
      <w:i/>
      <w:iCs/>
    </w:rPr>
  </w:style>
  <w:style w:type="character" w:styleId="Hyperlink">
    <w:name w:val="Hyperlink"/>
    <w:basedOn w:val="DefaultParagraphFont"/>
    <w:uiPriority w:val="99"/>
    <w:semiHidden/>
    <w:unhideWhenUsed/>
    <w:rsid w:val="00BA4AC6"/>
    <w:rPr>
      <w:color w:val="1889FF" w:themeColor="hyperlink"/>
      <w:u w:val="single"/>
    </w:rPr>
  </w:style>
  <w:style w:type="paragraph" w:styleId="Index1">
    <w:name w:val="index 1"/>
    <w:basedOn w:val="Normal"/>
    <w:next w:val="Normal"/>
    <w:autoRedefine/>
    <w:uiPriority w:val="99"/>
    <w:semiHidden/>
    <w:unhideWhenUsed/>
    <w:rsid w:val="00BA4AC6"/>
    <w:pPr>
      <w:spacing w:after="0"/>
      <w:ind w:left="200" w:hanging="200"/>
    </w:pPr>
  </w:style>
  <w:style w:type="paragraph" w:styleId="Index2">
    <w:name w:val="index 2"/>
    <w:basedOn w:val="Normal"/>
    <w:next w:val="Normal"/>
    <w:autoRedefine/>
    <w:uiPriority w:val="99"/>
    <w:semiHidden/>
    <w:unhideWhenUsed/>
    <w:rsid w:val="00BA4AC6"/>
    <w:pPr>
      <w:spacing w:after="0"/>
      <w:ind w:left="400" w:hanging="200"/>
    </w:pPr>
  </w:style>
  <w:style w:type="paragraph" w:styleId="Index3">
    <w:name w:val="index 3"/>
    <w:basedOn w:val="Normal"/>
    <w:next w:val="Normal"/>
    <w:autoRedefine/>
    <w:uiPriority w:val="99"/>
    <w:semiHidden/>
    <w:unhideWhenUsed/>
    <w:rsid w:val="00BA4AC6"/>
    <w:pPr>
      <w:spacing w:after="0"/>
      <w:ind w:left="600" w:hanging="200"/>
    </w:pPr>
  </w:style>
  <w:style w:type="paragraph" w:styleId="Index4">
    <w:name w:val="index 4"/>
    <w:basedOn w:val="Normal"/>
    <w:next w:val="Normal"/>
    <w:autoRedefine/>
    <w:uiPriority w:val="99"/>
    <w:semiHidden/>
    <w:unhideWhenUsed/>
    <w:rsid w:val="00BA4AC6"/>
    <w:pPr>
      <w:spacing w:after="0"/>
      <w:ind w:left="800" w:hanging="200"/>
    </w:pPr>
  </w:style>
  <w:style w:type="paragraph" w:styleId="Index5">
    <w:name w:val="index 5"/>
    <w:basedOn w:val="Normal"/>
    <w:next w:val="Normal"/>
    <w:autoRedefine/>
    <w:uiPriority w:val="99"/>
    <w:semiHidden/>
    <w:unhideWhenUsed/>
    <w:rsid w:val="00BA4AC6"/>
    <w:pPr>
      <w:spacing w:after="0"/>
      <w:ind w:left="1000" w:hanging="200"/>
    </w:pPr>
  </w:style>
  <w:style w:type="paragraph" w:styleId="Index6">
    <w:name w:val="index 6"/>
    <w:basedOn w:val="Normal"/>
    <w:next w:val="Normal"/>
    <w:autoRedefine/>
    <w:uiPriority w:val="99"/>
    <w:semiHidden/>
    <w:unhideWhenUsed/>
    <w:rsid w:val="00BA4AC6"/>
    <w:pPr>
      <w:spacing w:after="0"/>
      <w:ind w:left="1200" w:hanging="200"/>
    </w:pPr>
  </w:style>
  <w:style w:type="paragraph" w:styleId="Index7">
    <w:name w:val="index 7"/>
    <w:basedOn w:val="Normal"/>
    <w:next w:val="Normal"/>
    <w:autoRedefine/>
    <w:uiPriority w:val="99"/>
    <w:semiHidden/>
    <w:unhideWhenUsed/>
    <w:rsid w:val="00BA4AC6"/>
    <w:pPr>
      <w:spacing w:after="0"/>
      <w:ind w:left="1400" w:hanging="200"/>
    </w:pPr>
  </w:style>
  <w:style w:type="paragraph" w:styleId="Index8">
    <w:name w:val="index 8"/>
    <w:basedOn w:val="Normal"/>
    <w:next w:val="Normal"/>
    <w:autoRedefine/>
    <w:uiPriority w:val="99"/>
    <w:semiHidden/>
    <w:unhideWhenUsed/>
    <w:rsid w:val="00BA4AC6"/>
    <w:pPr>
      <w:spacing w:after="0"/>
      <w:ind w:left="1600" w:hanging="200"/>
    </w:pPr>
  </w:style>
  <w:style w:type="paragraph" w:styleId="Index9">
    <w:name w:val="index 9"/>
    <w:basedOn w:val="Normal"/>
    <w:next w:val="Normal"/>
    <w:autoRedefine/>
    <w:uiPriority w:val="99"/>
    <w:semiHidden/>
    <w:unhideWhenUsed/>
    <w:rsid w:val="00BA4AC6"/>
    <w:pPr>
      <w:spacing w:after="0"/>
      <w:ind w:left="1800" w:hanging="200"/>
    </w:pPr>
  </w:style>
  <w:style w:type="paragraph" w:styleId="IndexHeading">
    <w:name w:val="index heading"/>
    <w:basedOn w:val="Normal"/>
    <w:next w:val="Index1"/>
    <w:uiPriority w:val="99"/>
    <w:semiHidden/>
    <w:unhideWhenUsed/>
    <w:rsid w:val="00BA4AC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A4AC6"/>
    <w:rPr>
      <w:b/>
      <w:bCs/>
      <w:i/>
      <w:iCs/>
      <w:color w:val="B06F00" w:themeColor="accent1"/>
    </w:rPr>
  </w:style>
  <w:style w:type="paragraph" w:styleId="IntenseQuote">
    <w:name w:val="Intense Quote"/>
    <w:basedOn w:val="Normal"/>
    <w:next w:val="Normal"/>
    <w:link w:val="IntenseQuoteChar"/>
    <w:uiPriority w:val="99"/>
    <w:semiHidden/>
    <w:qFormat/>
    <w:rsid w:val="00BA4AC6"/>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BA4AC6"/>
    <w:rPr>
      <w:rFonts w:ascii="Tahoma" w:hAnsi="Tahoma"/>
      <w:b/>
      <w:bCs/>
      <w:i/>
      <w:iCs/>
      <w:color w:val="B06F00" w:themeColor="accent1"/>
      <w:sz w:val="20"/>
    </w:rPr>
  </w:style>
  <w:style w:type="character" w:styleId="IntenseReference">
    <w:name w:val="Intense Reference"/>
    <w:basedOn w:val="DefaultParagraphFont"/>
    <w:uiPriority w:val="99"/>
    <w:semiHidden/>
    <w:qFormat/>
    <w:rsid w:val="00BA4AC6"/>
    <w:rPr>
      <w:b/>
      <w:bCs/>
      <w:smallCaps/>
      <w:color w:val="F0AB00" w:themeColor="accent2"/>
      <w:spacing w:val="5"/>
      <w:u w:val="single"/>
    </w:rPr>
  </w:style>
  <w:style w:type="character" w:styleId="LineNumber">
    <w:name w:val="line number"/>
    <w:basedOn w:val="DefaultParagraphFont"/>
    <w:uiPriority w:val="99"/>
    <w:semiHidden/>
    <w:rsid w:val="00BA4AC6"/>
  </w:style>
  <w:style w:type="paragraph" w:styleId="MacroText">
    <w:name w:val="macro"/>
    <w:link w:val="MacroTextChar"/>
    <w:uiPriority w:val="99"/>
    <w:semiHidden/>
    <w:rsid w:val="00BA4AC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A4AC6"/>
    <w:rPr>
      <w:rFonts w:ascii="Consolas" w:hAnsi="Consolas" w:cs="Consolas"/>
      <w:sz w:val="20"/>
      <w:szCs w:val="20"/>
    </w:rPr>
  </w:style>
  <w:style w:type="paragraph" w:styleId="MessageHeader">
    <w:name w:val="Message Header"/>
    <w:basedOn w:val="Normal"/>
    <w:link w:val="MessageHeaderChar"/>
    <w:uiPriority w:val="99"/>
    <w:semiHidden/>
    <w:rsid w:val="00BA4AC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A4AC6"/>
    <w:rPr>
      <w:rFonts w:asciiTheme="majorHAnsi" w:eastAsiaTheme="majorEastAsia" w:hAnsiTheme="majorHAnsi" w:cstheme="majorBidi"/>
      <w:shd w:val="pct20" w:color="auto" w:fill="auto"/>
    </w:rPr>
  </w:style>
  <w:style w:type="paragraph" w:styleId="NormalWeb">
    <w:name w:val="Normal (Web)"/>
    <w:basedOn w:val="Normal"/>
    <w:uiPriority w:val="99"/>
    <w:semiHidden/>
    <w:rsid w:val="00BA4AC6"/>
    <w:rPr>
      <w:rFonts w:ascii="Times New Roman" w:hAnsi="Times New Roman" w:cs="Times New Roman"/>
      <w:sz w:val="24"/>
    </w:rPr>
  </w:style>
  <w:style w:type="paragraph" w:styleId="NormalIndent">
    <w:name w:val="Normal Indent"/>
    <w:basedOn w:val="Normal"/>
    <w:uiPriority w:val="99"/>
    <w:semiHidden/>
    <w:rsid w:val="00BA4AC6"/>
    <w:pPr>
      <w:ind w:left="720"/>
    </w:pPr>
  </w:style>
  <w:style w:type="paragraph" w:styleId="NoteHeading">
    <w:name w:val="Note Heading"/>
    <w:basedOn w:val="Normal"/>
    <w:next w:val="Normal"/>
    <w:link w:val="NoteHeadingChar"/>
    <w:uiPriority w:val="99"/>
    <w:semiHidden/>
    <w:rsid w:val="00BA4AC6"/>
    <w:pPr>
      <w:spacing w:after="0"/>
    </w:pPr>
  </w:style>
  <w:style w:type="character" w:customStyle="1" w:styleId="NoteHeadingChar">
    <w:name w:val="Note Heading Char"/>
    <w:basedOn w:val="DefaultParagraphFont"/>
    <w:link w:val="NoteHeading"/>
    <w:uiPriority w:val="99"/>
    <w:semiHidden/>
    <w:rsid w:val="00BA4AC6"/>
    <w:rPr>
      <w:rFonts w:ascii="Tahoma" w:hAnsi="Tahoma"/>
      <w:sz w:val="20"/>
    </w:rPr>
  </w:style>
  <w:style w:type="character" w:styleId="PlaceholderText">
    <w:name w:val="Placeholder Text"/>
    <w:basedOn w:val="DefaultParagraphFont"/>
    <w:uiPriority w:val="99"/>
    <w:semiHidden/>
    <w:rsid w:val="00BA4AC6"/>
    <w:rPr>
      <w:color w:val="808080"/>
    </w:rPr>
  </w:style>
  <w:style w:type="paragraph" w:styleId="PlainText">
    <w:name w:val="Plain Text"/>
    <w:basedOn w:val="Normal"/>
    <w:link w:val="PlainTextChar"/>
    <w:uiPriority w:val="99"/>
    <w:semiHidden/>
    <w:rsid w:val="00BA4AC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A4AC6"/>
    <w:rPr>
      <w:rFonts w:ascii="Consolas" w:hAnsi="Consolas" w:cs="Consolas"/>
      <w:sz w:val="21"/>
      <w:szCs w:val="21"/>
    </w:rPr>
  </w:style>
  <w:style w:type="character" w:styleId="Strong">
    <w:name w:val="Strong"/>
    <w:basedOn w:val="DefaultParagraphFont"/>
    <w:uiPriority w:val="99"/>
    <w:semiHidden/>
    <w:qFormat/>
    <w:rsid w:val="00BA4AC6"/>
    <w:rPr>
      <w:b/>
      <w:bCs/>
    </w:rPr>
  </w:style>
  <w:style w:type="character" w:styleId="SubtleEmphasis">
    <w:name w:val="Subtle Emphasis"/>
    <w:basedOn w:val="DefaultParagraphFont"/>
    <w:uiPriority w:val="99"/>
    <w:semiHidden/>
    <w:qFormat/>
    <w:rsid w:val="00BA4AC6"/>
    <w:rPr>
      <w:i/>
      <w:iCs/>
      <w:color w:val="808080" w:themeColor="text1" w:themeTint="7F"/>
    </w:rPr>
  </w:style>
  <w:style w:type="character" w:styleId="SubtleReference">
    <w:name w:val="Subtle Reference"/>
    <w:basedOn w:val="DefaultParagraphFont"/>
    <w:uiPriority w:val="99"/>
    <w:semiHidden/>
    <w:qFormat/>
    <w:rsid w:val="00BA4AC6"/>
    <w:rPr>
      <w:smallCaps/>
      <w:color w:val="F0AB00" w:themeColor="accent2"/>
      <w:u w:val="single"/>
    </w:rPr>
  </w:style>
  <w:style w:type="paragraph" w:styleId="TableofAuthorities">
    <w:name w:val="table of authorities"/>
    <w:basedOn w:val="Normal"/>
    <w:next w:val="Normal"/>
    <w:uiPriority w:val="99"/>
    <w:semiHidden/>
    <w:unhideWhenUsed/>
    <w:rsid w:val="00BA4AC6"/>
    <w:pPr>
      <w:spacing w:after="0"/>
      <w:ind w:left="200" w:hanging="200"/>
    </w:pPr>
  </w:style>
  <w:style w:type="paragraph" w:styleId="TableofFigures">
    <w:name w:val="table of figures"/>
    <w:basedOn w:val="Normal"/>
    <w:next w:val="Normal"/>
    <w:uiPriority w:val="99"/>
    <w:semiHidden/>
    <w:unhideWhenUsed/>
    <w:rsid w:val="00BA4AC6"/>
    <w:pPr>
      <w:spacing w:after="0"/>
    </w:pPr>
  </w:style>
  <w:style w:type="paragraph" w:customStyle="1" w:styleId="BodyTextContinued">
    <w:name w:val="Body Text Continued"/>
    <w:basedOn w:val="BodyText"/>
    <w:next w:val="BodyText"/>
    <w:rsid w:val="00C03354"/>
    <w:rPr>
      <w:rFonts w:eastAsiaTheme="minorHAnsi" w:cstheme="minorBidi"/>
      <w:szCs w:val="20"/>
    </w:rPr>
  </w:style>
  <w:style w:type="paragraph" w:customStyle="1" w:styleId="Interrogatories">
    <w:name w:val="Interrogatories"/>
    <w:basedOn w:val="BodyTextContinued"/>
    <w:rsid w:val="00C03354"/>
  </w:style>
  <w:style w:type="paragraph" w:customStyle="1" w:styleId="BlockText1">
    <w:name w:val="BlockText1"/>
    <w:basedOn w:val="BlockText"/>
    <w:rsid w:val="002109AF"/>
    <w:pPr>
      <w:spacing w:after="240" w:line="280" w:lineRule="atLeast"/>
      <w:ind w:left="0" w:right="0"/>
      <w:jc w:val="both"/>
    </w:pPr>
    <w:rPr>
      <w:rFonts w:ascii="Garamond" w:hAnsi="Garamon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G:\DTI-DPS\Jobs\Job%20No.%2063244\Day%202%20Transcription\Endeavour&#8217;s%20Wellbeing%20&amp;%20Mental%20Health%20at%20Work%20Webinar%20-%20Day%202-20201117%200900-1.dotx" TargetMode="External"/></Relationships>
</file>

<file path=word/theme/theme1.xml><?xml version="1.0" encoding="utf-8"?>
<a:theme xmlns:a="http://schemas.openxmlformats.org/drawingml/2006/main" name="Firm-Light Back">
  <a:themeElements>
    <a:clrScheme name="Light Background">
      <a:dk1>
        <a:srgbClr val="000000"/>
      </a:dk1>
      <a:lt1>
        <a:srgbClr val="FFFFFF"/>
      </a:lt1>
      <a:dk2>
        <a:srgbClr val="003E7E"/>
      </a:dk2>
      <a:lt2>
        <a:srgbClr val="BCBDBD"/>
      </a:lt2>
      <a:accent1>
        <a:srgbClr val="B06F00"/>
      </a:accent1>
      <a:accent2>
        <a:srgbClr val="F0AB00"/>
      </a:accent2>
      <a:accent3>
        <a:srgbClr val="003E7E"/>
      </a:accent3>
      <a:accent4>
        <a:srgbClr val="53682B"/>
      </a:accent4>
      <a:accent5>
        <a:srgbClr val="782327"/>
      </a:accent5>
      <a:accent6>
        <a:srgbClr val="AA272F"/>
      </a:accent6>
      <a:hlink>
        <a:srgbClr val="1889FF"/>
      </a:hlink>
      <a:folHlink>
        <a:srgbClr val="28BED6"/>
      </a:folHlink>
    </a:clrScheme>
    <a:fontScheme name="Option 1">
      <a:majorFont>
        <a:latin typeface="Times New Roman"/>
        <a:ea typeface=""/>
        <a:cs typeface=""/>
      </a:majorFont>
      <a:minorFont>
        <a:latin typeface="Arial"/>
        <a:ea typeface=""/>
        <a:cs typeface=""/>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item2.xml>��< ? x m l   v e r s i o n = " 1 . 0 "   e n c o d i n g = " u t f - 1 6 " ? >  
 < p r o p e r t i e s   x m l n s = " h t t p : / / w w w . i m a n a g e . c o m / w o r k / x m l s c h e m a " >  
     < d o c u m e n t i d > S u p p o r t ! 5 4 3 9 1 0 0 . 1 < / d o c u m e n t i d >  
     < s e n d e r i d > K A 7 < / s e n d e r i d >  
     < s e n d e r e m a i l > R O S I E . O X L A D E @ B L P L A W . C O M < / s e n d e r e m a i l >  
     < l a s t m o d i f i e d > 2 0 2 1 - 0 1 - 1 2 T 1 2 : 3 4 : 0 0 . 0 0 0 0 0 0 0 + 0 0 : 0 0 < / l a s t m o d i f i e d >  
     < d a t a b a s e > S u p p o r t 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4734-AE1D-4A94-BD70-7B960350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Endeavour’s Wellbeing &amp; Mental Health at Work Webinar - Day 2-20201117 0900-1</Template>
  <TotalTime>1</TotalTime>
  <Pages>58</Pages>
  <Words>36841</Words>
  <Characters>168735</Characters>
  <Application>Microsoft Office Word</Application>
  <DocSecurity>0</DocSecurity>
  <Lines>3244</Lines>
  <Paragraphs>584</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204992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Garnett, Nadine</dc:creator>
  <cp:lastModifiedBy>Rosie Oxlade</cp:lastModifiedBy>
  <cp:revision>3</cp:revision>
  <cp:lastPrinted>2021-01-02T20:46:00Z</cp:lastPrinted>
  <dcterms:created xsi:type="dcterms:W3CDTF">2021-01-12T12:34:00Z</dcterms:created>
  <dcterms:modified xsi:type="dcterms:W3CDTF">2021-01-12T12:34:00Z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ooter">
    <vt:lpwstr>SUPPORT.5439100.1/KA7</vt:lpwstr>
  </property>
  <property fmtid="{D5CDD505-2E9C-101B-9397-08002B2CF9AE}" pid="3" name="DocIdFormat">
    <vt:lpwstr>$LibraryName$.$DocumentNumber$.$DocumentVersion$/$AuthorInitials$</vt:lpwstr>
  </property>
  <property fmtid="{D5CDD505-2E9C-101B-9397-08002B2CF9AE}" pid="4" name="Keywords">
    <vt:lpwstr>SUPPORT.5439100.1/KA7</vt:lpwstr>
  </property>
  <property fmtid="{D5CDD505-2E9C-101B-9397-08002B2CF9AE}" pid="5" name="LastEdit">
    <vt:lpwstr>12.01.21</vt:lpwstr>
  </property>
  <property fmtid="{D5CDD505-2E9C-101B-9397-08002B2CF9AE}" pid="6" name="VersionCreated">
    <vt:lpwstr>12.01.21</vt:lpwstr>
  </property>
  <property fmtid="{D5CDD505-2E9C-101B-9397-08002B2CF9AE}" pid="7" name="CreateDate">
    <vt:lpwstr>12.01.21</vt:lpwstr>
  </property>
</Properties>
</file>